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1386A" w:rsidRPr="007D0ADE" w:rsidRDefault="00E1386A" w:rsidP="0041091D">
      <w:pPr>
        <w:jc w:val="center"/>
        <w:rPr>
          <w:rFonts w:cstheme="minorHAnsi"/>
          <w:b/>
          <w:bCs/>
          <w:sz w:val="22"/>
          <w:szCs w:val="22"/>
        </w:rPr>
      </w:pPr>
      <w:r w:rsidRPr="007D0ADE">
        <w:rPr>
          <w:rFonts w:cstheme="minorHAnsi"/>
          <w:b/>
          <w:bCs/>
          <w:sz w:val="22"/>
          <w:szCs w:val="22"/>
        </w:rPr>
        <w:t>DRUMS:  A Cosmos Unification Theory for Physics, Magnetism, Spin, Gravity and Time</w:t>
      </w:r>
    </w:p>
    <w:p w:rsidR="0041091D" w:rsidRPr="007D0ADE" w:rsidRDefault="0041091D" w:rsidP="0041091D">
      <w:pPr>
        <w:jc w:val="center"/>
        <w:rPr>
          <w:rFonts w:cstheme="minorHAnsi"/>
          <w:b/>
          <w:bCs/>
          <w:sz w:val="22"/>
          <w:szCs w:val="22"/>
        </w:rPr>
      </w:pPr>
      <w:r w:rsidRPr="007D0ADE">
        <w:rPr>
          <w:rFonts w:cstheme="minorHAnsi"/>
          <w:b/>
          <w:bCs/>
          <w:sz w:val="22"/>
          <w:szCs w:val="2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Abstract</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B54015" w:rsidRPr="007D0ADE">
              <w:rPr>
                <w:rFonts w:cstheme="minorHAnsi"/>
                <w:sz w:val="22"/>
                <w:szCs w:val="22"/>
              </w:rPr>
              <w:t>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Core Ontology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B54015" w:rsidRPr="007D0ADE">
              <w:rPr>
                <w:rFonts w:cstheme="minorHAnsi"/>
                <w:sz w:val="22"/>
                <w:szCs w:val="22"/>
              </w:rPr>
              <w:t>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UFluid:  Superfluid Medium</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B54015" w:rsidRPr="007D0ADE">
              <w:rPr>
                <w:rFonts w:cstheme="minorHAnsi"/>
                <w:sz w:val="22"/>
                <w:szCs w:val="22"/>
              </w:rPr>
              <w:t>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Hydrodynamic Formulation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E17A38"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Large-Scale Incompressibility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E17A38"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Quantized Vorticity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E17A38" w:rsidRPr="007D0ADE">
              <w:rPr>
                <w:rFonts w:cstheme="minorHAnsi"/>
                <w:sz w:val="22"/>
                <w:szCs w:val="22"/>
              </w:rPr>
              <w:t>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Fundamental Excitations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B54015" w:rsidRPr="007D0ADE">
              <w:rPr>
                <w:rFonts w:cstheme="minorHAnsi"/>
                <w:sz w:val="22"/>
                <w:szCs w:val="22"/>
              </w:rPr>
              <w:t>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Emergent Interaction Fields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Boundary of the Superfluid Universe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Implications for Observational Phenomena</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Physical Model</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Universe as a Superfluid</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12</w:t>
            </w:r>
          </w:p>
        </w:tc>
      </w:tr>
      <w:tr w:rsidR="0041091D" w:rsidRPr="007D0ADE" w:rsidTr="007B271F">
        <w:tc>
          <w:tcPr>
            <w:tcW w:w="8635" w:type="dxa"/>
          </w:tcPr>
          <w:p w:rsidR="0041091D" w:rsidRPr="007D0ADE" w:rsidRDefault="0041091D" w:rsidP="000E655D">
            <w:pPr>
              <w:tabs>
                <w:tab w:val="left" w:pos="1332"/>
              </w:tabs>
              <w:rPr>
                <w:rFonts w:cstheme="minorHAnsi"/>
                <w:b/>
                <w:bCs/>
                <w:sz w:val="22"/>
                <w:szCs w:val="22"/>
              </w:rPr>
            </w:pPr>
            <w:r w:rsidRPr="007D0ADE">
              <w:rPr>
                <w:rFonts w:cstheme="minorHAnsi"/>
                <w:b/>
                <w:bCs/>
                <w:sz w:val="22"/>
                <w:szCs w:val="22"/>
              </w:rPr>
              <w:t xml:space="preserve">  Surface Tension Effects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Emergent Gravity from Superfluid Dynamics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Structure Formation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w:t>
            </w:r>
            <w:r w:rsidR="008E4606" w:rsidRPr="007D0ADE">
              <w:rPr>
                <w:rFonts w:cstheme="minorHAnsi"/>
                <w:sz w:val="22"/>
                <w:szCs w:val="22"/>
              </w:rPr>
              <w:t>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Early Galaxy Formation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w:t>
            </w:r>
            <w:r w:rsidR="008E4606" w:rsidRPr="007D0ADE">
              <w:rPr>
                <w:rFonts w:cstheme="minorHAnsi"/>
                <w:sz w:val="22"/>
                <w:szCs w:val="22"/>
              </w:rPr>
              <w:t>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Cosmic Web Formation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Galactic Dynamics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8E4606" w:rsidRPr="007D0ADE">
              <w:rPr>
                <w:rFonts w:cstheme="minorHAnsi"/>
                <w:sz w:val="22"/>
                <w:szCs w:val="22"/>
              </w:rPr>
              <w:t>15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Rotation Curves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w:t>
            </w:r>
            <w:r w:rsidR="008E4606"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MOND Correspondence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w:t>
            </w:r>
            <w:r w:rsidR="008E4606"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Gravitational Lensing</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w:t>
            </w:r>
            <w:r w:rsidR="008E4606"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Advantages over ΛCDM</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w:t>
            </w:r>
            <w:r w:rsidR="008E4606" w:rsidRPr="007D0ADE">
              <w:rPr>
                <w:rFonts w:cstheme="minorHAnsi"/>
                <w:sz w:val="22"/>
                <w:szCs w:val="22"/>
              </w:rPr>
              <w:t>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Magnetic Substrate and Large-Scale Matter Organization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Substrate Uniformity and Apparent Cosmological Symmetry</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Finite-Domain Droplet Dynamics</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Removal of Unobserved Mass Components</w:t>
            </w:r>
            <w:r w:rsidR="008E4606" w:rsidRPr="007D0ADE">
              <w:rPr>
                <w:rFonts w:cstheme="minorHAnsi"/>
                <w:b/>
                <w:bCs/>
                <w:sz w:val="22"/>
                <w:szCs w:val="22"/>
              </w:rPr>
              <w:t xml:space="preserve"> (Dark Matter)</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Replacement of Inflationary Mechanisms </w:t>
            </w:r>
            <w:r w:rsidR="008E4606" w:rsidRPr="007D0ADE">
              <w:rPr>
                <w:rFonts w:cstheme="minorHAnsi"/>
                <w:b/>
                <w:bCs/>
                <w:sz w:val="22"/>
                <w:szCs w:val="22"/>
              </w:rPr>
              <w:t>(Inflation)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Spatial Uniformity and Directional Symmetry</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Finite-Domain Matter Distribution Over a Structured Substrate</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Layered Field Configurations and Resonant Domains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18</w:t>
            </w:r>
          </w:p>
        </w:tc>
      </w:tr>
      <w:tr w:rsidR="0041091D" w:rsidRPr="007D0ADE" w:rsidTr="007B271F">
        <w:tc>
          <w:tcPr>
            <w:tcW w:w="8635" w:type="dxa"/>
          </w:tcPr>
          <w:p w:rsidR="0041091D" w:rsidRPr="007D0ADE" w:rsidRDefault="00CC3441" w:rsidP="000E655D">
            <w:pPr>
              <w:rPr>
                <w:rFonts w:cstheme="minorHAnsi"/>
                <w:b/>
                <w:bCs/>
                <w:sz w:val="22"/>
                <w:szCs w:val="22"/>
              </w:rPr>
            </w:pPr>
            <w:r w:rsidRPr="007D0ADE">
              <w:rPr>
                <w:rFonts w:cstheme="minorHAnsi"/>
                <w:b/>
                <w:bCs/>
                <w:sz w:val="22"/>
                <w:szCs w:val="22"/>
              </w:rPr>
              <w:t xml:space="preserve">  </w:t>
            </w:r>
            <w:r w:rsidR="0041091D" w:rsidRPr="007D0ADE">
              <w:rPr>
                <w:rFonts w:cstheme="minorHAnsi"/>
                <w:b/>
                <w:bCs/>
                <w:sz w:val="22"/>
                <w:szCs w:val="22"/>
              </w:rPr>
              <w:t>Deterministic Structure Formation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18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Observational Consistency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19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Cosmic Microwave Background Uniformity</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21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Filamentary Cosmic Web Formation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23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Galaxy Clustering and Void Formation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25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Black Hole Jets and Extreme Collimation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28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Missing Baryons and the Warm–Hot Intergalactic Medium</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31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Large-Scale Spin Alignments and Polarization Coherence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34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Universe-Wide Rotation and Spin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Global Vorticity of the Superfluid Medium</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Formation of Vortical Cells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Influence of the Cubic Magnetic Substrate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lastRenderedPageBreak/>
              <w:t xml:space="preserve">  Angular Momentum Seeding of Galaxies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Black Holes as Vorticity Concentration Regions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Jets and Accretion as Angular Momentum Transport</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46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Source of Entropy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47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Entropy as Vortex and Tangle Complexity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47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Irreversibility from Topological Processes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49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Thermal Phenomena as Excitation Density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50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Entropy Growth During Cosmic Evolution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51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Information and Substrate Configuration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52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Origins of Time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54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Time as Vortex Tangle Evolution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55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Substrate Clock Mechanism</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56</w:t>
            </w:r>
          </w:p>
        </w:tc>
      </w:tr>
      <w:tr w:rsidR="0041091D" w:rsidRPr="007D0ADE" w:rsidTr="007B271F">
        <w:tc>
          <w:tcPr>
            <w:tcW w:w="8635" w:type="dxa"/>
          </w:tcPr>
          <w:p w:rsidR="0041091D" w:rsidRPr="007D0ADE" w:rsidRDefault="0041091D" w:rsidP="000E655D">
            <w:pPr>
              <w:tabs>
                <w:tab w:val="left" w:pos="1932"/>
              </w:tabs>
              <w:rPr>
                <w:rFonts w:cstheme="minorHAnsi"/>
                <w:b/>
                <w:bCs/>
                <w:sz w:val="22"/>
                <w:szCs w:val="22"/>
              </w:rPr>
            </w:pPr>
            <w:r w:rsidRPr="007D0ADE">
              <w:rPr>
                <w:rFonts w:cstheme="minorHAnsi"/>
                <w:b/>
                <w:bCs/>
                <w:sz w:val="22"/>
                <w:szCs w:val="22"/>
              </w:rPr>
              <w:t xml:space="preserve">  Arrow of Time from Pinning Dynamics</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58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Time Dilation and Gravitation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60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Quantum Time and Uncertainty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63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w:t>
            </w:r>
            <w:r w:rsidR="008E4606" w:rsidRPr="007D0ADE">
              <w:rPr>
                <w:rFonts w:cstheme="minorHAnsi"/>
                <w:b/>
                <w:bCs/>
                <w:sz w:val="22"/>
                <w:szCs w:val="22"/>
              </w:rPr>
              <w:t xml:space="preserve">Resolved: </w:t>
            </w:r>
            <w:r w:rsidRPr="007D0ADE">
              <w:rPr>
                <w:rFonts w:cstheme="minorHAnsi"/>
                <w:b/>
                <w:bCs/>
                <w:sz w:val="22"/>
                <w:szCs w:val="22"/>
              </w:rPr>
              <w:t xml:space="preserve">Cosmological Time Anomalies </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65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Magnetic Field Generation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70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Core Mechanism: Fluid–Substrate Drag</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70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Filamentary Magnetic Fields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72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Helical Magnetic Fields from Rotation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7</w:t>
            </w:r>
            <w:r w:rsidR="009404D3" w:rsidRPr="007D0ADE">
              <w:rPr>
                <w:rFonts w:cstheme="minorHAnsi"/>
                <w:sz w:val="22"/>
                <w:szCs w:val="22"/>
              </w:rPr>
              <w:t>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Dipolar Magnetic Fields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7</w:t>
            </w:r>
            <w:r w:rsidR="009404D3" w:rsidRPr="007D0ADE">
              <w:rPr>
                <w:rFonts w:cstheme="minorHAnsi"/>
                <w:sz w:val="22"/>
                <w:szCs w:val="22"/>
              </w:rPr>
              <w:t>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Lattice-Aligned Magnetic Bursts (Magnetars and GRBs)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7</w:t>
            </w:r>
            <w:r w:rsidR="009404D3" w:rsidRPr="007D0ADE">
              <w:rPr>
                <w:rFonts w:cstheme="minorHAnsi"/>
                <w:sz w:val="22"/>
                <w:szCs w:val="22"/>
              </w:rPr>
              <w:t>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Scale Hierarchy of Magnetic Structures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8</w:t>
            </w:r>
            <w:r w:rsidR="009404D3" w:rsidRPr="007D0ADE">
              <w:rPr>
                <w:rFonts w:cstheme="minorHAnsi"/>
                <w:sz w:val="22"/>
                <w:szCs w:val="22"/>
              </w:rPr>
              <w:t>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Magnetic Field Persistence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w:t>
            </w:r>
            <w:r w:rsidR="009404D3" w:rsidRPr="007D0ADE">
              <w:rPr>
                <w:rFonts w:cstheme="minorHAnsi"/>
                <w:sz w:val="22"/>
                <w:szCs w:val="22"/>
              </w:rPr>
              <w:t>81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Magnetization of Materials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8</w:t>
            </w:r>
            <w:r w:rsidR="009404D3" w:rsidRPr="007D0ADE">
              <w:rPr>
                <w:rFonts w:cstheme="minorHAnsi"/>
                <w:sz w:val="22"/>
                <w:szCs w:val="22"/>
              </w:rPr>
              <w:t>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Standard Model vs Substrate Mechanism</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8</w:t>
            </w:r>
            <w:r w:rsidR="009404D3" w:rsidRPr="007D0ADE">
              <w:rPr>
                <w:rFonts w:cstheme="minorHAnsi"/>
                <w:sz w:val="22"/>
                <w:szCs w:val="22"/>
              </w:rPr>
              <w:t>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Microscopic Magnetization Process</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8</w:t>
            </w:r>
            <w:r w:rsidR="009404D3" w:rsidRPr="007D0ADE">
              <w:rPr>
                <w:rFonts w:cstheme="minorHAnsi"/>
                <w:sz w:val="22"/>
                <w:szCs w:val="22"/>
              </w:rPr>
              <w:t>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Substrate Domain Geometry</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8</w:t>
            </w:r>
            <w:r w:rsidR="009404D3" w:rsidRPr="007D0ADE">
              <w:rPr>
                <w:rFonts w:cstheme="minorHAnsi"/>
                <w:sz w:val="22"/>
                <w:szCs w:val="22"/>
              </w:rPr>
              <w:t>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Millimeter Magnet Example</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8</w:t>
            </w:r>
            <w:r w:rsidR="009404D3"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Hysteresis Loop Substrate Physics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8</w:t>
            </w:r>
            <w:r w:rsidR="009404D3" w:rsidRPr="007D0ADE">
              <w:rPr>
                <w:rFonts w:cstheme="minorHAnsi"/>
                <w:sz w:val="22"/>
                <w:szCs w:val="22"/>
              </w:rPr>
              <w:t>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w:t>
            </w:r>
            <w:r w:rsidR="008E4606" w:rsidRPr="007D0ADE">
              <w:rPr>
                <w:rFonts w:cstheme="minorHAnsi"/>
                <w:b/>
                <w:bCs/>
                <w:sz w:val="22"/>
                <w:szCs w:val="22"/>
              </w:rPr>
              <w:t xml:space="preserve">Resolved: Magnetization </w:t>
            </w:r>
            <w:r w:rsidRPr="007D0ADE">
              <w:rPr>
                <w:rFonts w:cstheme="minorHAnsi"/>
                <w:b/>
                <w:bCs/>
                <w:sz w:val="22"/>
                <w:szCs w:val="22"/>
              </w:rPr>
              <w:t xml:space="preserve">Anomalies </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89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Mathematical Master Equations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91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Resonance Field Sizes and Locations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93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Harmonic Resonance Volumes: The 1mm Key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 xml:space="preserve"> 93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Resonant Field Amplification</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Standoff Field Structure</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Resonance Hierarchy: Related Sizes of Protons, the Bohr Radius, Jupiter and the Milky Way</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Cosmological Resonance Scale</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Planetary Harmonic Example</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Galactic Harmonic Example</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Downward Scaling Limits</w:t>
            </w:r>
          </w:p>
        </w:tc>
        <w:tc>
          <w:tcPr>
            <w:tcW w:w="715" w:type="dxa"/>
          </w:tcPr>
          <w:p w:rsidR="0041091D" w:rsidRPr="007D0ADE" w:rsidRDefault="008E4606" w:rsidP="000E655D">
            <w:pPr>
              <w:jc w:val="right"/>
              <w:rPr>
                <w:rFonts w:cstheme="minorHAnsi"/>
                <w:sz w:val="22"/>
                <w:szCs w:val="22"/>
              </w:rPr>
            </w:pPr>
            <w:r w:rsidRPr="007D0ADE">
              <w:rPr>
                <w:rFonts w:cstheme="minorHAnsi"/>
                <w:sz w:val="22"/>
                <w:szCs w:val="22"/>
              </w:rPr>
              <w:t>99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Full Resonance Ladder</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Lattice Alignment: Transient Alignment Events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w:t>
            </w:r>
            <w:r w:rsidR="009404D3" w:rsidRPr="007D0ADE">
              <w:rPr>
                <w:rFonts w:cstheme="minorHAnsi"/>
                <w:sz w:val="22"/>
                <w:szCs w:val="22"/>
              </w:rPr>
              <w:t>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Relative Motion Between Fluid and Substrate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w:t>
            </w:r>
            <w:r w:rsidR="009404D3" w:rsidRPr="007D0ADE">
              <w:rPr>
                <w:rFonts w:cstheme="minorHAnsi"/>
                <w:sz w:val="22"/>
                <w:szCs w:val="22"/>
              </w:rPr>
              <w:t>4</w:t>
            </w:r>
          </w:p>
        </w:tc>
      </w:tr>
      <w:tr w:rsidR="0041091D" w:rsidRPr="007D0ADE" w:rsidTr="007B271F">
        <w:tc>
          <w:tcPr>
            <w:tcW w:w="8635" w:type="dxa"/>
          </w:tcPr>
          <w:p w:rsidR="0041091D" w:rsidRPr="007D0ADE" w:rsidRDefault="0041091D" w:rsidP="000E655D">
            <w:pPr>
              <w:tabs>
                <w:tab w:val="left" w:pos="960"/>
              </w:tabs>
              <w:rPr>
                <w:rFonts w:cstheme="minorHAnsi"/>
                <w:b/>
                <w:bCs/>
                <w:sz w:val="22"/>
                <w:szCs w:val="22"/>
              </w:rPr>
            </w:pPr>
            <w:r w:rsidRPr="007D0ADE">
              <w:rPr>
                <w:rFonts w:cstheme="minorHAnsi"/>
                <w:b/>
                <w:bCs/>
                <w:sz w:val="22"/>
                <w:szCs w:val="22"/>
              </w:rPr>
              <w:t xml:space="preserve">  Alignment Probability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w:t>
            </w:r>
            <w:r w:rsidR="009404D3" w:rsidRPr="007D0ADE">
              <w:rPr>
                <w:rFonts w:cstheme="minorHAnsi"/>
                <w:sz w:val="22"/>
                <w:szCs w:val="22"/>
              </w:rPr>
              <w:t>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Magnetar Formation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w:t>
            </w:r>
            <w:r w:rsidR="009404D3" w:rsidRPr="007D0ADE">
              <w:rPr>
                <w:rFonts w:cstheme="minorHAnsi"/>
                <w:sz w:val="22"/>
                <w:szCs w:val="22"/>
              </w:rPr>
              <w:t>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lastRenderedPageBreak/>
              <w:t xml:space="preserve">  Dynamo Coupling During Alignment</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Gamma Ray Burst Collimation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Fast Radio Bursts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Type Ia Supernova Brightness Variation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Pulsar Glitches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109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Alignment Duration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110</w:t>
            </w:r>
          </w:p>
        </w:tc>
      </w:tr>
      <w:tr w:rsidR="0041091D" w:rsidRPr="007D0ADE" w:rsidTr="007B271F">
        <w:tc>
          <w:tcPr>
            <w:tcW w:w="8635" w:type="dxa"/>
          </w:tcPr>
          <w:p w:rsidR="0041091D" w:rsidRPr="007D0ADE" w:rsidRDefault="0041091D" w:rsidP="000E655D">
            <w:pPr>
              <w:tabs>
                <w:tab w:val="left" w:pos="1140"/>
              </w:tabs>
              <w:rPr>
                <w:rFonts w:cstheme="minorHAnsi"/>
                <w:b/>
                <w:bCs/>
                <w:sz w:val="22"/>
                <w:szCs w:val="22"/>
              </w:rPr>
            </w:pPr>
            <w:r w:rsidRPr="007D0ADE">
              <w:rPr>
                <w:rFonts w:cstheme="minorHAnsi"/>
                <w:b/>
                <w:bCs/>
                <w:sz w:val="22"/>
                <w:szCs w:val="22"/>
              </w:rPr>
              <w:t xml:space="preserve">  Grid–Sphere Geometry</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Observable Event Rates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111</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Observable Alignment Signatures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112</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Near-Field Envelopes</w:t>
            </w:r>
            <w:r w:rsidR="00301B2F" w:rsidRPr="007D0ADE">
              <w:rPr>
                <w:rFonts w:cstheme="minorHAnsi"/>
                <w:b/>
                <w:bCs/>
                <w:sz w:val="22"/>
                <w:szCs w:val="22"/>
              </w:rPr>
              <w:t xml:space="preserve"> </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5</w:t>
            </w:r>
          </w:p>
        </w:tc>
      </w:tr>
      <w:tr w:rsidR="0041091D" w:rsidRPr="007D0ADE" w:rsidTr="007B271F">
        <w:tc>
          <w:tcPr>
            <w:tcW w:w="8635" w:type="dxa"/>
          </w:tcPr>
          <w:p w:rsidR="0041091D" w:rsidRPr="007D0ADE" w:rsidRDefault="0041091D" w:rsidP="000E655D">
            <w:pPr>
              <w:tabs>
                <w:tab w:val="left" w:pos="948"/>
              </w:tabs>
              <w:rPr>
                <w:rFonts w:cstheme="minorHAnsi"/>
                <w:b/>
                <w:bCs/>
                <w:sz w:val="22"/>
                <w:szCs w:val="22"/>
              </w:rPr>
            </w:pPr>
            <w:r w:rsidRPr="007D0ADE">
              <w:rPr>
                <w:rFonts w:cstheme="minorHAnsi"/>
                <w:b/>
                <w:bCs/>
                <w:sz w:val="22"/>
                <w:szCs w:val="22"/>
              </w:rPr>
              <w:t xml:space="preserve">  Quantized Circulation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Magnetic Representation of the Envelope</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Geometric Forms of Envelopes</w:t>
            </w:r>
            <w:r w:rsidR="001804CA" w:rsidRPr="007D0ADE">
              <w:rPr>
                <w:rFonts w:cstheme="minorHAnsi"/>
                <w:b/>
                <w:bCs/>
                <w:sz w:val="22"/>
                <w:szCs w:val="22"/>
              </w:rPr>
              <w:t xml:space="preserve"> - “Magnetic Boxes”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Envelope Rigidity Spectrum</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Photon Envelopes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Neutrino Envelopes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Hadronic Confinement Envelopes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Phase Transition of Conical Envelopes</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w:t>
            </w:r>
            <w:r w:rsidR="008E4606" w:rsidRPr="007D0ADE">
              <w:rPr>
                <w:rFonts w:cstheme="minorHAnsi"/>
                <w:b/>
                <w:bCs/>
                <w:sz w:val="22"/>
                <w:szCs w:val="22"/>
              </w:rPr>
              <w:t xml:space="preserve">Resolved: </w:t>
            </w:r>
            <w:r w:rsidRPr="007D0ADE">
              <w:rPr>
                <w:rFonts w:cstheme="minorHAnsi"/>
                <w:b/>
                <w:bCs/>
                <w:sz w:val="22"/>
                <w:szCs w:val="22"/>
              </w:rPr>
              <w:t xml:space="preserve">Anomalous Phenomena </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w:t>
            </w:r>
            <w:r w:rsidR="006F2EB0" w:rsidRPr="007D0ADE">
              <w:rPr>
                <w:rFonts w:cstheme="minorHAnsi"/>
                <w:sz w:val="22"/>
                <w:szCs w:val="22"/>
              </w:rPr>
              <w:t>9</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Universal Envelope Equation</w:t>
            </w:r>
          </w:p>
        </w:tc>
        <w:tc>
          <w:tcPr>
            <w:tcW w:w="715" w:type="dxa"/>
          </w:tcPr>
          <w:p w:rsidR="0041091D" w:rsidRPr="007D0ADE" w:rsidRDefault="0041091D" w:rsidP="000E655D">
            <w:pPr>
              <w:jc w:val="right"/>
              <w:rPr>
                <w:rFonts w:cstheme="minorHAnsi"/>
                <w:sz w:val="22"/>
                <w:szCs w:val="22"/>
              </w:rPr>
            </w:pPr>
            <w:r w:rsidRPr="007D0ADE">
              <w:rPr>
                <w:rFonts w:cstheme="minorHAnsi"/>
                <w:sz w:val="22"/>
                <w:szCs w:val="22"/>
              </w:rPr>
              <w:t>119</w:t>
            </w:r>
          </w:p>
        </w:tc>
      </w:tr>
      <w:tr w:rsidR="00B61453" w:rsidRPr="007D0ADE" w:rsidTr="007B271F">
        <w:tc>
          <w:tcPr>
            <w:tcW w:w="8635" w:type="dxa"/>
          </w:tcPr>
          <w:p w:rsidR="00B61453" w:rsidRPr="007D0ADE" w:rsidRDefault="00B61453" w:rsidP="000E655D">
            <w:pPr>
              <w:rPr>
                <w:rFonts w:cstheme="minorHAnsi"/>
                <w:b/>
                <w:bCs/>
                <w:sz w:val="22"/>
                <w:szCs w:val="22"/>
              </w:rPr>
            </w:pPr>
            <w:r w:rsidRPr="007D0ADE">
              <w:rPr>
                <w:rFonts w:cstheme="minorHAnsi"/>
                <w:b/>
                <w:bCs/>
                <w:sz w:val="22"/>
                <w:szCs w:val="22"/>
              </w:rPr>
              <w:t>Quantum Tunneling</w:t>
            </w:r>
          </w:p>
        </w:tc>
        <w:tc>
          <w:tcPr>
            <w:tcW w:w="715" w:type="dxa"/>
          </w:tcPr>
          <w:p w:rsidR="00B61453" w:rsidRPr="007D0ADE" w:rsidRDefault="00B61453" w:rsidP="000E655D">
            <w:pPr>
              <w:jc w:val="right"/>
              <w:rPr>
                <w:rFonts w:cstheme="minorHAnsi"/>
                <w:sz w:val="22"/>
                <w:szCs w:val="22"/>
              </w:rPr>
            </w:pPr>
            <w:r w:rsidRPr="007D0ADE">
              <w:rPr>
                <w:rFonts w:cstheme="minorHAnsi"/>
                <w:sz w:val="22"/>
                <w:szCs w:val="22"/>
              </w:rPr>
              <w:t>12</w:t>
            </w:r>
            <w:r w:rsidR="006F2EB0" w:rsidRPr="007D0ADE">
              <w:rPr>
                <w:rFonts w:cstheme="minorHAnsi"/>
                <w:sz w:val="22"/>
                <w:szCs w:val="22"/>
              </w:rPr>
              <w:t>4</w:t>
            </w:r>
          </w:p>
        </w:tc>
      </w:tr>
      <w:tr w:rsidR="00B61453" w:rsidRPr="007D0ADE" w:rsidTr="007B271F">
        <w:tc>
          <w:tcPr>
            <w:tcW w:w="8635" w:type="dxa"/>
          </w:tcPr>
          <w:p w:rsidR="00B61453" w:rsidRPr="007D0ADE" w:rsidRDefault="00B61453" w:rsidP="000E655D">
            <w:pPr>
              <w:rPr>
                <w:rFonts w:cstheme="minorHAnsi"/>
                <w:b/>
                <w:bCs/>
                <w:sz w:val="22"/>
                <w:szCs w:val="22"/>
              </w:rPr>
            </w:pPr>
            <w:r w:rsidRPr="007D0ADE">
              <w:rPr>
                <w:rFonts w:cstheme="minorHAnsi"/>
                <w:b/>
                <w:bCs/>
                <w:sz w:val="22"/>
                <w:szCs w:val="22"/>
              </w:rPr>
              <w:t>Entanglement</w:t>
            </w:r>
          </w:p>
        </w:tc>
        <w:tc>
          <w:tcPr>
            <w:tcW w:w="715" w:type="dxa"/>
          </w:tcPr>
          <w:p w:rsidR="00B61453" w:rsidRPr="007D0ADE" w:rsidRDefault="00B61453" w:rsidP="000E655D">
            <w:pPr>
              <w:jc w:val="right"/>
              <w:rPr>
                <w:rFonts w:cstheme="minorHAnsi"/>
                <w:sz w:val="22"/>
                <w:szCs w:val="22"/>
              </w:rPr>
            </w:pPr>
            <w:r w:rsidRPr="007D0ADE">
              <w:rPr>
                <w:rFonts w:cstheme="minorHAnsi"/>
                <w:sz w:val="22"/>
                <w:szCs w:val="22"/>
              </w:rPr>
              <w:t>12</w:t>
            </w:r>
            <w:r w:rsidR="006F2EB0" w:rsidRPr="007D0ADE">
              <w:rPr>
                <w:rFonts w:cstheme="minorHAnsi"/>
                <w:sz w:val="22"/>
                <w:szCs w:val="22"/>
              </w:rPr>
              <w:t>9</w:t>
            </w:r>
          </w:p>
        </w:tc>
      </w:tr>
      <w:tr w:rsidR="003B25AA" w:rsidRPr="007D0ADE" w:rsidTr="007B271F">
        <w:tc>
          <w:tcPr>
            <w:tcW w:w="8635" w:type="dxa"/>
          </w:tcPr>
          <w:p w:rsidR="003B25AA" w:rsidRPr="007D0ADE" w:rsidRDefault="003B25AA" w:rsidP="000E655D">
            <w:pPr>
              <w:rPr>
                <w:rFonts w:cstheme="minorHAnsi"/>
                <w:b/>
                <w:bCs/>
                <w:sz w:val="22"/>
                <w:szCs w:val="22"/>
              </w:rPr>
            </w:pPr>
            <w:r w:rsidRPr="007D0ADE">
              <w:rPr>
                <w:rFonts w:cstheme="minorHAnsi"/>
                <w:b/>
                <w:bCs/>
                <w:sz w:val="22"/>
                <w:szCs w:val="22"/>
              </w:rPr>
              <w:t>Fine Structure Constant</w:t>
            </w:r>
          </w:p>
        </w:tc>
        <w:tc>
          <w:tcPr>
            <w:tcW w:w="715" w:type="dxa"/>
          </w:tcPr>
          <w:p w:rsidR="003B25AA" w:rsidRPr="007D0ADE" w:rsidRDefault="003B25AA" w:rsidP="000E655D">
            <w:pPr>
              <w:jc w:val="right"/>
              <w:rPr>
                <w:rFonts w:cstheme="minorHAnsi"/>
                <w:sz w:val="22"/>
                <w:szCs w:val="22"/>
              </w:rPr>
            </w:pPr>
            <w:r w:rsidRPr="007D0ADE">
              <w:rPr>
                <w:rFonts w:cstheme="minorHAnsi"/>
                <w:sz w:val="22"/>
                <w:szCs w:val="22"/>
              </w:rPr>
              <w:t>136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Surface Excitation Layer – QFT Existence (The “Beer Foam”)</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4</w:t>
            </w:r>
            <w:r w:rsidRPr="007D0ADE">
              <w:rPr>
                <w:rFonts w:cstheme="minorHAnsi"/>
                <w:sz w:val="22"/>
                <w:szCs w:val="22"/>
              </w:rPr>
              <w:t>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Structure of the Surface Layer</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4</w:t>
            </w:r>
            <w:r w:rsidRPr="007D0ADE">
              <w:rPr>
                <w:rFonts w:cstheme="minorHAnsi"/>
                <w:sz w:val="22"/>
                <w:szCs w:val="22"/>
              </w:rPr>
              <w:t>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Surface Energy Density</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4</w:t>
            </w:r>
            <w:r w:rsidRPr="007D0ADE">
              <w:rPr>
                <w:rFonts w:cstheme="minorHAnsi"/>
                <w:sz w:val="22"/>
                <w:szCs w:val="22"/>
              </w:rPr>
              <w:t>3</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Mechanism of Surface Confinement</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44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Photon Surface Modes</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45</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Interaction Strength and Surface Behavior</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14</w:t>
            </w:r>
            <w:r w:rsidR="003B25AA" w:rsidRPr="007D0ADE">
              <w:rPr>
                <w:rFonts w:cstheme="minorHAnsi"/>
                <w:sz w:val="22"/>
                <w:szCs w:val="22"/>
              </w:rPr>
              <w:t>6</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 xml:space="preserve">  Observable and Hidden Physical Quantities</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14</w:t>
            </w:r>
            <w:r w:rsidR="003B25AA" w:rsidRPr="007D0ADE">
              <w:rPr>
                <w:rFonts w:cstheme="minorHAnsi"/>
                <w:sz w:val="22"/>
                <w:szCs w:val="22"/>
              </w:rPr>
              <w:t>7</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Empirical Limits</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14</w:t>
            </w:r>
            <w:r w:rsidR="003B25AA" w:rsidRPr="007D0ADE">
              <w:rPr>
                <w:rFonts w:cstheme="minorHAnsi"/>
                <w:sz w:val="22"/>
                <w:szCs w:val="22"/>
              </w:rPr>
              <w:t>8</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Fate of the Universe</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54</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Open Questions</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15</w:t>
            </w:r>
            <w:r w:rsidR="003B25AA" w:rsidRPr="007D0ADE">
              <w:rPr>
                <w:rFonts w:cstheme="minorHAnsi"/>
                <w:sz w:val="22"/>
                <w:szCs w:val="22"/>
              </w:rPr>
              <w:t>7</w:t>
            </w:r>
          </w:p>
        </w:tc>
      </w:tr>
      <w:tr w:rsidR="00DD462A" w:rsidRPr="007D0ADE" w:rsidTr="007B271F">
        <w:tc>
          <w:tcPr>
            <w:tcW w:w="8635" w:type="dxa"/>
          </w:tcPr>
          <w:p w:rsidR="00DD462A" w:rsidRPr="007D0ADE" w:rsidRDefault="00DD462A" w:rsidP="000E655D">
            <w:pPr>
              <w:rPr>
                <w:rFonts w:cstheme="minorHAnsi"/>
                <w:b/>
                <w:bCs/>
                <w:sz w:val="22"/>
                <w:szCs w:val="22"/>
              </w:rPr>
            </w:pPr>
            <w:r w:rsidRPr="007D0ADE">
              <w:rPr>
                <w:rFonts w:cstheme="minorHAnsi"/>
                <w:b/>
                <w:bCs/>
                <w:sz w:val="22"/>
                <w:szCs w:val="22"/>
              </w:rPr>
              <w:t>Conclusion</w:t>
            </w:r>
            <w:r w:rsidR="00B61453" w:rsidRPr="007D0ADE">
              <w:rPr>
                <w:rFonts w:cstheme="minorHAnsi"/>
                <w:b/>
                <w:bCs/>
                <w:sz w:val="22"/>
                <w:szCs w:val="22"/>
              </w:rPr>
              <w:t>s</w:t>
            </w:r>
          </w:p>
        </w:tc>
        <w:tc>
          <w:tcPr>
            <w:tcW w:w="715" w:type="dxa"/>
          </w:tcPr>
          <w:p w:rsidR="00DD462A" w:rsidRPr="007D0ADE" w:rsidRDefault="00B61453" w:rsidP="000E655D">
            <w:pPr>
              <w:jc w:val="right"/>
              <w:rPr>
                <w:rFonts w:cstheme="minorHAnsi"/>
                <w:sz w:val="22"/>
                <w:szCs w:val="22"/>
              </w:rPr>
            </w:pPr>
            <w:r w:rsidRPr="007D0ADE">
              <w:rPr>
                <w:rFonts w:cstheme="minorHAnsi"/>
                <w:sz w:val="22"/>
                <w:szCs w:val="22"/>
              </w:rPr>
              <w:t>15</w:t>
            </w:r>
            <w:r w:rsidR="003B25AA" w:rsidRPr="007D0ADE">
              <w:rPr>
                <w:rFonts w:cstheme="minorHAnsi"/>
                <w:sz w:val="22"/>
                <w:szCs w:val="22"/>
              </w:rPr>
              <w:t>8</w:t>
            </w:r>
          </w:p>
        </w:tc>
      </w:tr>
      <w:tr w:rsidR="00441D40" w:rsidRPr="007D0ADE" w:rsidTr="007B271F">
        <w:tc>
          <w:tcPr>
            <w:tcW w:w="8635" w:type="dxa"/>
          </w:tcPr>
          <w:p w:rsidR="00441D40" w:rsidRPr="007D0ADE" w:rsidRDefault="00C32EC4" w:rsidP="000E655D">
            <w:pPr>
              <w:rPr>
                <w:rFonts w:cstheme="minorHAnsi"/>
                <w:b/>
                <w:bCs/>
                <w:sz w:val="22"/>
                <w:szCs w:val="22"/>
              </w:rPr>
            </w:pPr>
            <w:r w:rsidRPr="007D0ADE">
              <w:rPr>
                <w:rFonts w:cstheme="minorHAnsi"/>
                <w:b/>
                <w:bCs/>
                <w:sz w:val="22"/>
                <w:szCs w:val="22"/>
              </w:rPr>
              <w:t>References</w:t>
            </w:r>
          </w:p>
        </w:tc>
        <w:tc>
          <w:tcPr>
            <w:tcW w:w="715" w:type="dxa"/>
          </w:tcPr>
          <w:p w:rsidR="00441D40"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60</w:t>
            </w:r>
          </w:p>
        </w:tc>
      </w:tr>
      <w:tr w:rsidR="0041091D" w:rsidRPr="007D0ADE" w:rsidTr="007B271F">
        <w:tc>
          <w:tcPr>
            <w:tcW w:w="8635" w:type="dxa"/>
          </w:tcPr>
          <w:p w:rsidR="0041091D" w:rsidRPr="007D0ADE" w:rsidRDefault="0041091D" w:rsidP="000E655D">
            <w:pPr>
              <w:rPr>
                <w:rFonts w:cstheme="minorHAnsi"/>
                <w:b/>
                <w:bCs/>
                <w:sz w:val="22"/>
                <w:szCs w:val="22"/>
              </w:rPr>
            </w:pPr>
            <w:r w:rsidRPr="007D0ADE">
              <w:rPr>
                <w:rFonts w:cstheme="minorHAnsi"/>
                <w:b/>
                <w:bCs/>
                <w:sz w:val="22"/>
                <w:szCs w:val="22"/>
              </w:rPr>
              <w:t>Appendix A – Test</w:t>
            </w:r>
            <w:r w:rsidR="00B145F2" w:rsidRPr="007D0ADE">
              <w:rPr>
                <w:rFonts w:cstheme="minorHAnsi"/>
                <w:b/>
                <w:bCs/>
                <w:sz w:val="22"/>
                <w:szCs w:val="22"/>
              </w:rPr>
              <w:t>able</w:t>
            </w:r>
            <w:r w:rsidRPr="007D0ADE">
              <w:rPr>
                <w:rFonts w:cstheme="minorHAnsi"/>
                <w:b/>
                <w:bCs/>
                <w:sz w:val="22"/>
                <w:szCs w:val="22"/>
              </w:rPr>
              <w:t xml:space="preserve"> Predictions</w:t>
            </w:r>
          </w:p>
        </w:tc>
        <w:tc>
          <w:tcPr>
            <w:tcW w:w="715" w:type="dxa"/>
          </w:tcPr>
          <w:p w:rsidR="0041091D" w:rsidRPr="007D0ADE" w:rsidRDefault="00B61453" w:rsidP="000E655D">
            <w:pPr>
              <w:jc w:val="right"/>
              <w:rPr>
                <w:rFonts w:cstheme="minorHAnsi"/>
                <w:sz w:val="22"/>
                <w:szCs w:val="22"/>
              </w:rPr>
            </w:pPr>
            <w:r w:rsidRPr="007D0ADE">
              <w:rPr>
                <w:rFonts w:cstheme="minorHAnsi"/>
                <w:sz w:val="22"/>
                <w:szCs w:val="22"/>
              </w:rPr>
              <w:t>1</w:t>
            </w:r>
            <w:r w:rsidR="003B25AA" w:rsidRPr="007D0ADE">
              <w:rPr>
                <w:rFonts w:cstheme="minorHAnsi"/>
                <w:sz w:val="22"/>
                <w:szCs w:val="22"/>
              </w:rPr>
              <w:t>64</w:t>
            </w:r>
          </w:p>
        </w:tc>
      </w:tr>
    </w:tbl>
    <w:p w:rsidR="0041091D" w:rsidRPr="007D0ADE" w:rsidRDefault="0041091D" w:rsidP="0041091D">
      <w:pPr>
        <w:rPr>
          <w:rFonts w:cstheme="minorHAnsi"/>
          <w:sz w:val="22"/>
          <w:szCs w:val="22"/>
        </w:rPr>
      </w:pPr>
    </w:p>
    <w:p w:rsidR="0041091D" w:rsidRPr="007D0ADE" w:rsidRDefault="0041091D">
      <w:pPr>
        <w:rPr>
          <w:rFonts w:cstheme="minorHAnsi"/>
          <w:sz w:val="22"/>
          <w:szCs w:val="22"/>
        </w:rPr>
      </w:pPr>
      <w:r w:rsidRPr="007D0ADE">
        <w:rPr>
          <w:rFonts w:cstheme="minorHAnsi"/>
          <w:sz w:val="22"/>
          <w:szCs w:val="22"/>
        </w:rPr>
        <w:br w:type="page"/>
      </w:r>
    </w:p>
    <w:p w:rsidR="0031499A" w:rsidRPr="007D0ADE" w:rsidRDefault="0031499A" w:rsidP="0031499A">
      <w:pPr>
        <w:jc w:val="center"/>
        <w:rPr>
          <w:rFonts w:cstheme="minorHAnsi"/>
          <w:b/>
          <w:bCs/>
          <w:sz w:val="22"/>
          <w:szCs w:val="22"/>
        </w:rPr>
      </w:pPr>
      <w:r w:rsidRPr="007D0ADE">
        <w:rPr>
          <w:rFonts w:cstheme="minorHAnsi"/>
          <w:b/>
          <w:bCs/>
          <w:sz w:val="22"/>
          <w:szCs w:val="22"/>
        </w:rPr>
        <w:lastRenderedPageBreak/>
        <w:t>D</w:t>
      </w:r>
      <w:r w:rsidR="00A55D25" w:rsidRPr="007D0ADE">
        <w:rPr>
          <w:rFonts w:cstheme="minorHAnsi"/>
          <w:b/>
          <w:bCs/>
          <w:sz w:val="22"/>
          <w:szCs w:val="22"/>
        </w:rPr>
        <w:t>R</w:t>
      </w:r>
      <w:r w:rsidRPr="007D0ADE">
        <w:rPr>
          <w:rFonts w:cstheme="minorHAnsi"/>
          <w:b/>
          <w:bCs/>
          <w:sz w:val="22"/>
          <w:szCs w:val="22"/>
        </w:rPr>
        <w:t>UMS</w:t>
      </w:r>
      <w:r w:rsidR="00387C8F" w:rsidRPr="007D0ADE">
        <w:rPr>
          <w:rFonts w:cstheme="minorHAnsi"/>
          <w:b/>
          <w:bCs/>
          <w:sz w:val="22"/>
          <w:szCs w:val="22"/>
        </w:rPr>
        <w:t xml:space="preserve"> Cosmology: A Superfluid </w:t>
      </w:r>
      <w:r w:rsidR="0045584E" w:rsidRPr="007D0ADE">
        <w:rPr>
          <w:rFonts w:cstheme="minorHAnsi"/>
          <w:b/>
          <w:bCs/>
          <w:sz w:val="22"/>
          <w:szCs w:val="22"/>
        </w:rPr>
        <w:t>w</w:t>
      </w:r>
      <w:r w:rsidR="00387C8F" w:rsidRPr="007D0ADE">
        <w:rPr>
          <w:rFonts w:cstheme="minorHAnsi"/>
          <w:b/>
          <w:bCs/>
          <w:sz w:val="22"/>
          <w:szCs w:val="22"/>
        </w:rPr>
        <w:t xml:space="preserve">ith Cubic Magnetic Substrate </w:t>
      </w:r>
    </w:p>
    <w:p w:rsidR="006310F3" w:rsidRPr="007D0ADE" w:rsidRDefault="006310F3" w:rsidP="00CA3EEF">
      <w:pPr>
        <w:jc w:val="center"/>
        <w:rPr>
          <w:rFonts w:cstheme="minorHAnsi"/>
          <w:b/>
          <w:bCs/>
          <w:sz w:val="22"/>
          <w:szCs w:val="22"/>
        </w:rPr>
      </w:pPr>
      <w:r w:rsidRPr="007D0ADE">
        <w:rPr>
          <w:rFonts w:cstheme="minorHAnsi"/>
          <w:b/>
          <w:bCs/>
          <w:sz w:val="22"/>
          <w:szCs w:val="22"/>
        </w:rPr>
        <w:t>A Comprehensive Technical Analysis</w:t>
      </w:r>
    </w:p>
    <w:p w:rsidR="00CA3EEF" w:rsidRPr="007D0ADE" w:rsidRDefault="006310F3" w:rsidP="005A1C4A">
      <w:pPr>
        <w:rPr>
          <w:rFonts w:cstheme="minorHAnsi"/>
          <w:sz w:val="22"/>
          <w:szCs w:val="22"/>
        </w:rPr>
      </w:pPr>
      <w:r w:rsidRPr="007D0ADE">
        <w:rPr>
          <w:rFonts w:cstheme="minorHAnsi"/>
          <w:b/>
          <w:bCs/>
          <w:sz w:val="22"/>
          <w:szCs w:val="22"/>
        </w:rPr>
        <w:t>Abstract</w:t>
      </w:r>
      <w:r w:rsidRPr="007D0ADE">
        <w:rPr>
          <w:rFonts w:cstheme="minorHAnsi"/>
          <w:sz w:val="22"/>
          <w:szCs w:val="22"/>
        </w:rPr>
        <w:br/>
      </w:r>
      <w:r w:rsidR="00DF6964" w:rsidRPr="007D0ADE">
        <w:rPr>
          <w:rFonts w:cstheme="minorHAnsi"/>
          <w:sz w:val="22"/>
          <w:szCs w:val="22"/>
        </w:rPr>
        <w:t>DRUMS</w:t>
      </w:r>
      <w:r w:rsidR="005A1C4A" w:rsidRPr="007D0ADE">
        <w:rPr>
          <w:rFonts w:cstheme="minorHAnsi"/>
          <w:sz w:val="22"/>
          <w:szCs w:val="22"/>
        </w:rPr>
        <w:t xml:space="preserve"> </w:t>
      </w:r>
      <w:r w:rsidR="00DF6964" w:rsidRPr="007D0ADE">
        <w:rPr>
          <w:rFonts w:cstheme="minorHAnsi"/>
          <w:sz w:val="22"/>
          <w:szCs w:val="22"/>
        </w:rPr>
        <w:t>(</w:t>
      </w:r>
      <w:r w:rsidR="00DF6964" w:rsidRPr="007D0ADE">
        <w:rPr>
          <w:rFonts w:cstheme="minorHAnsi"/>
          <w:b/>
          <w:bCs/>
          <w:sz w:val="22"/>
          <w:szCs w:val="22"/>
        </w:rPr>
        <w:t>DR</w:t>
      </w:r>
      <w:r w:rsidR="00DF6964" w:rsidRPr="007D0ADE">
        <w:rPr>
          <w:rFonts w:cstheme="minorHAnsi"/>
          <w:sz w:val="22"/>
          <w:szCs w:val="22"/>
        </w:rPr>
        <w:t xml:space="preserve">op-Dynamics Superfluid </w:t>
      </w:r>
      <w:r w:rsidR="00DF6964" w:rsidRPr="007D0ADE">
        <w:rPr>
          <w:rFonts w:cstheme="minorHAnsi"/>
          <w:b/>
          <w:bCs/>
          <w:sz w:val="22"/>
          <w:szCs w:val="22"/>
        </w:rPr>
        <w:t>U</w:t>
      </w:r>
      <w:r w:rsidR="00DF6964" w:rsidRPr="007D0ADE">
        <w:rPr>
          <w:rFonts w:cstheme="minorHAnsi"/>
          <w:sz w:val="22"/>
          <w:szCs w:val="22"/>
        </w:rPr>
        <w:t xml:space="preserve">niverse </w:t>
      </w:r>
      <w:r w:rsidR="0045584E" w:rsidRPr="007D0ADE">
        <w:rPr>
          <w:rFonts w:cstheme="minorHAnsi"/>
          <w:sz w:val="22"/>
          <w:szCs w:val="22"/>
        </w:rPr>
        <w:t>w</w:t>
      </w:r>
      <w:r w:rsidR="00DF6964" w:rsidRPr="007D0ADE">
        <w:rPr>
          <w:rFonts w:cstheme="minorHAnsi"/>
          <w:sz w:val="22"/>
          <w:szCs w:val="22"/>
        </w:rPr>
        <w:t xml:space="preserve">ith </w:t>
      </w:r>
      <w:r w:rsidR="0045584E" w:rsidRPr="007D0ADE">
        <w:rPr>
          <w:rFonts w:cstheme="minorHAnsi"/>
          <w:sz w:val="22"/>
          <w:szCs w:val="22"/>
        </w:rPr>
        <w:t>C</w:t>
      </w:r>
      <w:r w:rsidR="00DF6964" w:rsidRPr="007D0ADE">
        <w:rPr>
          <w:rFonts w:cstheme="minorHAnsi"/>
          <w:sz w:val="22"/>
          <w:szCs w:val="22"/>
        </w:rPr>
        <w:t xml:space="preserve">ubic </w:t>
      </w:r>
      <w:r w:rsidR="00DF6964" w:rsidRPr="007D0ADE">
        <w:rPr>
          <w:rFonts w:cstheme="minorHAnsi"/>
          <w:b/>
          <w:bCs/>
          <w:sz w:val="22"/>
          <w:szCs w:val="22"/>
        </w:rPr>
        <w:t>M</w:t>
      </w:r>
      <w:r w:rsidR="00DF6964" w:rsidRPr="007D0ADE">
        <w:rPr>
          <w:rFonts w:cstheme="minorHAnsi"/>
          <w:sz w:val="22"/>
          <w:szCs w:val="22"/>
        </w:rPr>
        <w:t xml:space="preserve">agnetic </w:t>
      </w:r>
      <w:r w:rsidR="00DF6964" w:rsidRPr="007D0ADE">
        <w:rPr>
          <w:rFonts w:cstheme="minorHAnsi"/>
          <w:b/>
          <w:bCs/>
          <w:sz w:val="22"/>
          <w:szCs w:val="22"/>
        </w:rPr>
        <w:t>S</w:t>
      </w:r>
      <w:r w:rsidR="00DF6964" w:rsidRPr="007D0ADE">
        <w:rPr>
          <w:rFonts w:cstheme="minorHAnsi"/>
          <w:sz w:val="22"/>
          <w:szCs w:val="22"/>
        </w:rPr>
        <w:t xml:space="preserve">ubstrate) </w:t>
      </w:r>
      <w:r w:rsidR="005A1C4A" w:rsidRPr="007D0ADE">
        <w:rPr>
          <w:rFonts w:cstheme="minorHAnsi"/>
          <w:sz w:val="22"/>
          <w:szCs w:val="22"/>
        </w:rPr>
        <w:t>proposes a cosmologica</w:t>
      </w:r>
      <w:r w:rsidR="00DF6964" w:rsidRPr="007D0ADE">
        <w:rPr>
          <w:rFonts w:cstheme="minorHAnsi"/>
          <w:sz w:val="22"/>
          <w:szCs w:val="22"/>
        </w:rPr>
        <w:t>l</w:t>
      </w:r>
      <w:r w:rsidR="005A1C4A" w:rsidRPr="007D0ADE">
        <w:rPr>
          <w:rFonts w:cstheme="minorHAnsi"/>
          <w:sz w:val="22"/>
          <w:szCs w:val="22"/>
        </w:rPr>
        <w:t xml:space="preserve"> model</w:t>
      </w:r>
      <w:r w:rsidR="00DF6964" w:rsidRPr="007D0ADE">
        <w:rPr>
          <w:rFonts w:cstheme="minorHAnsi"/>
          <w:sz w:val="22"/>
          <w:szCs w:val="22"/>
        </w:rPr>
        <w:t xml:space="preserve"> in which</w:t>
      </w:r>
      <w:r w:rsidR="005A1C4A" w:rsidRPr="007D0ADE">
        <w:rPr>
          <w:rFonts w:cstheme="minorHAnsi"/>
          <w:sz w:val="22"/>
          <w:szCs w:val="22"/>
        </w:rPr>
        <w:t xml:space="preserve"> the universe is described as a finite droplet of superfluid-like medium (“UFluid”) spreading across a pre-existing cubic magnetic lattice substrate. </w:t>
      </w:r>
    </w:p>
    <w:p w:rsidR="00CA3EEF" w:rsidRPr="007D0ADE" w:rsidRDefault="005A1C4A" w:rsidP="005A1C4A">
      <w:pPr>
        <w:rPr>
          <w:rFonts w:cstheme="minorHAnsi"/>
          <w:sz w:val="22"/>
          <w:szCs w:val="22"/>
        </w:rPr>
      </w:pPr>
      <w:r w:rsidRPr="007D0ADE">
        <w:rPr>
          <w:rFonts w:cstheme="minorHAnsi"/>
          <w:sz w:val="22"/>
          <w:szCs w:val="22"/>
        </w:rPr>
        <w:t xml:space="preserve">Rather than empty space containing particles and forces, the universe is treated as a continuous fluid in which phenomena normally described as particles, electromagnetic fields, and gravity emerge from vortices, waves, and excitations within the medium and its interaction with the underlying lattice. The magnetic substrate provides discrete nodes and preferred directions that quantize circulation and flux, impose length scales, and shape the geometry of physical processes. </w:t>
      </w:r>
    </w:p>
    <w:p w:rsidR="00CA3EEF" w:rsidRPr="007D0ADE" w:rsidRDefault="003A4C1C" w:rsidP="005A1C4A">
      <w:pPr>
        <w:rPr>
          <w:rFonts w:cstheme="minorHAnsi"/>
          <w:sz w:val="22"/>
          <w:szCs w:val="22"/>
        </w:rPr>
      </w:pPr>
      <w:r w:rsidRPr="007D0ADE">
        <w:rPr>
          <w:rFonts w:cstheme="minorHAnsi"/>
          <w:sz w:val="22"/>
          <w:szCs w:val="22"/>
        </w:rPr>
        <w:t>DRUMS</w:t>
      </w:r>
      <w:r w:rsidR="005A1C4A" w:rsidRPr="007D0ADE">
        <w:rPr>
          <w:rFonts w:cstheme="minorHAnsi"/>
          <w:sz w:val="22"/>
          <w:szCs w:val="22"/>
        </w:rPr>
        <w:t xml:space="preserve"> </w:t>
      </w:r>
      <w:r w:rsidR="00DF6964" w:rsidRPr="007D0ADE">
        <w:rPr>
          <w:rFonts w:cstheme="minorHAnsi"/>
          <w:sz w:val="22"/>
          <w:szCs w:val="22"/>
        </w:rPr>
        <w:t>will show</w:t>
      </w:r>
      <w:r w:rsidR="005A1C4A" w:rsidRPr="007D0ADE">
        <w:rPr>
          <w:rFonts w:cstheme="minorHAnsi"/>
          <w:sz w:val="22"/>
          <w:szCs w:val="22"/>
        </w:rPr>
        <w:t xml:space="preserve"> that many astronomical observations can be reproduced through the dynamics of this fluid-substrate system without invoking unseen entities. Galactic rotation curves arise from large-scale vorticity in the superfluid surrounding galaxies, producing additional centripetal support that mimics the effects normally attributed to dark matter.</w:t>
      </w:r>
      <w:r w:rsidR="007E7C49" w:rsidRPr="007D0ADE">
        <w:rPr>
          <w:rFonts w:cstheme="minorHAnsi"/>
          <w:sz w:val="22"/>
          <w:szCs w:val="22"/>
        </w:rPr>
        <w:t xml:space="preserve"> </w:t>
      </w:r>
      <w:r w:rsidR="005A1C4A" w:rsidRPr="007D0ADE">
        <w:rPr>
          <w:rFonts w:cstheme="minorHAnsi"/>
          <w:sz w:val="22"/>
          <w:szCs w:val="22"/>
        </w:rPr>
        <w:t xml:space="preserve">Filamentary large-scale structure is interpreted as matter accumulating along vortex tubes and lattice-aligned flows, producing the observed cosmic web. </w:t>
      </w:r>
    </w:p>
    <w:p w:rsidR="005A1C4A" w:rsidRPr="007D0ADE" w:rsidRDefault="003A4C1C" w:rsidP="005A1C4A">
      <w:pPr>
        <w:rPr>
          <w:rFonts w:cstheme="minorHAnsi"/>
          <w:sz w:val="22"/>
          <w:szCs w:val="22"/>
        </w:rPr>
      </w:pPr>
      <w:r w:rsidRPr="007D0ADE">
        <w:rPr>
          <w:rFonts w:cstheme="minorHAnsi"/>
          <w:sz w:val="22"/>
          <w:szCs w:val="22"/>
        </w:rPr>
        <w:t>The framework</w:t>
      </w:r>
      <w:r w:rsidR="005A1C4A" w:rsidRPr="007D0ADE">
        <w:rPr>
          <w:rFonts w:cstheme="minorHAnsi"/>
          <w:sz w:val="22"/>
          <w:szCs w:val="22"/>
        </w:rPr>
        <w:t xml:space="preserve"> also describes how coherent flows and density waves in the fluid could accelerate the collapse of matter, potentially explaining the early formation of massive galaxies, while gravitational lensing and other gravitational phenomena emerge from density and flow variations in the medium.</w:t>
      </w:r>
    </w:p>
    <w:p w:rsidR="003A4C1C" w:rsidRPr="007D0ADE" w:rsidRDefault="003A4C1C" w:rsidP="005A1C4A">
      <w:pPr>
        <w:rPr>
          <w:rFonts w:cstheme="minorHAnsi"/>
          <w:sz w:val="22"/>
          <w:szCs w:val="22"/>
        </w:rPr>
      </w:pPr>
      <w:r w:rsidRPr="007D0ADE">
        <w:rPr>
          <w:rFonts w:cstheme="minorHAnsi"/>
          <w:sz w:val="22"/>
          <w:szCs w:val="22"/>
        </w:rPr>
        <w:t>DRUMS</w:t>
      </w:r>
      <w:r w:rsidR="005A1C4A" w:rsidRPr="007D0ADE">
        <w:rPr>
          <w:rFonts w:cstheme="minorHAnsi"/>
          <w:sz w:val="22"/>
          <w:szCs w:val="22"/>
        </w:rPr>
        <w:t xml:space="preserve"> further </w:t>
      </w:r>
      <w:r w:rsidR="00383FA1" w:rsidRPr="007D0ADE">
        <w:rPr>
          <w:rFonts w:cstheme="minorHAnsi"/>
          <w:sz w:val="22"/>
          <w:szCs w:val="22"/>
        </w:rPr>
        <w:t>shows</w:t>
      </w:r>
      <w:r w:rsidR="005A1C4A" w:rsidRPr="007D0ADE">
        <w:rPr>
          <w:rFonts w:cstheme="minorHAnsi"/>
          <w:sz w:val="22"/>
          <w:szCs w:val="22"/>
        </w:rPr>
        <w:t xml:space="preserve"> that the fluid-lattice interaction produces a wide range of phenomena across scales, from laboratory magnetic behavior to astrophysical structures. Magnetic patterns or “shapers” can pin vortices in the fluid and impose specific topological configurations on electromagnetic signals, leading to </w:t>
      </w:r>
      <w:r w:rsidR="00A30F10" w:rsidRPr="007D0ADE">
        <w:rPr>
          <w:rFonts w:cstheme="minorHAnsi"/>
          <w:sz w:val="22"/>
          <w:szCs w:val="22"/>
        </w:rPr>
        <w:t xml:space="preserve">newly-accessible </w:t>
      </w:r>
      <w:r w:rsidR="005A1C4A" w:rsidRPr="007D0ADE">
        <w:rPr>
          <w:rFonts w:cstheme="minorHAnsi"/>
          <w:sz w:val="22"/>
          <w:szCs w:val="22"/>
        </w:rPr>
        <w:t xml:space="preserve">effects </w:t>
      </w:r>
      <w:r w:rsidR="00A30F10" w:rsidRPr="007D0ADE">
        <w:rPr>
          <w:rFonts w:cstheme="minorHAnsi"/>
          <w:sz w:val="22"/>
          <w:szCs w:val="22"/>
        </w:rPr>
        <w:t>for commercial industry</w:t>
      </w:r>
      <w:r w:rsidR="005A1C4A" w:rsidRPr="007D0ADE">
        <w:rPr>
          <w:rFonts w:cstheme="minorHAnsi"/>
          <w:sz w:val="22"/>
          <w:szCs w:val="22"/>
        </w:rPr>
        <w:t xml:space="preserve">. </w:t>
      </w:r>
    </w:p>
    <w:p w:rsidR="00056591" w:rsidRPr="007D0ADE" w:rsidRDefault="00056591" w:rsidP="00056591">
      <w:pPr>
        <w:rPr>
          <w:rFonts w:cstheme="minorHAnsi"/>
          <w:sz w:val="22"/>
          <w:szCs w:val="22"/>
        </w:rPr>
      </w:pPr>
      <w:r w:rsidRPr="007D0ADE">
        <w:rPr>
          <w:rFonts w:cstheme="minorHAnsi"/>
          <w:sz w:val="22"/>
          <w:szCs w:val="22"/>
        </w:rPr>
        <w:t>In this framework, photons, neutrinos, and other particles correspond to different types of structured wave packets or vortex envelopes within the superfluid interacting with the lattice.  The existing sizes of magnetic domains, protons, the Bohr radius, planets and galaxies are explained.</w:t>
      </w:r>
      <w:r w:rsidR="00647647" w:rsidRPr="007D0ADE">
        <w:rPr>
          <w:rFonts w:cstheme="minorHAnsi"/>
          <w:sz w:val="22"/>
          <w:szCs w:val="22"/>
        </w:rPr>
        <w:t xml:space="preserve"> </w:t>
      </w:r>
      <w:r w:rsidRPr="007D0ADE">
        <w:rPr>
          <w:rFonts w:cstheme="minorHAnsi"/>
          <w:sz w:val="22"/>
          <w:szCs w:val="22"/>
        </w:rPr>
        <w:t xml:space="preserve"> </w:t>
      </w:r>
      <w:r w:rsidR="00647647" w:rsidRPr="007D0ADE">
        <w:rPr>
          <w:rFonts w:cstheme="minorHAnsi"/>
          <w:sz w:val="22"/>
          <w:szCs w:val="22"/>
        </w:rPr>
        <w:t>Da</w:t>
      </w:r>
      <w:r w:rsidRPr="007D0ADE">
        <w:rPr>
          <w:rFonts w:cstheme="minorHAnsi"/>
          <w:sz w:val="22"/>
          <w:szCs w:val="22"/>
        </w:rPr>
        <w:t xml:space="preserve">rk matter, dark energy </w:t>
      </w:r>
      <w:r w:rsidR="00647647" w:rsidRPr="007D0ADE">
        <w:rPr>
          <w:rFonts w:cstheme="minorHAnsi"/>
          <w:sz w:val="22"/>
          <w:szCs w:val="22"/>
        </w:rPr>
        <w:t>and</w:t>
      </w:r>
      <w:r w:rsidRPr="007D0ADE">
        <w:rPr>
          <w:rFonts w:cstheme="minorHAnsi"/>
          <w:sz w:val="22"/>
          <w:szCs w:val="22"/>
        </w:rPr>
        <w:t xml:space="preserve"> </w:t>
      </w:r>
      <w:r w:rsidR="00647647" w:rsidRPr="007D0ADE">
        <w:rPr>
          <w:rFonts w:cstheme="minorHAnsi"/>
          <w:sz w:val="22"/>
          <w:szCs w:val="22"/>
        </w:rPr>
        <w:t>finely-tuned</w:t>
      </w:r>
      <w:r w:rsidR="00D76FFB" w:rsidRPr="007D0ADE">
        <w:rPr>
          <w:rFonts w:cstheme="minorHAnsi"/>
          <w:sz w:val="22"/>
          <w:szCs w:val="22"/>
        </w:rPr>
        <w:t xml:space="preserve"> </w:t>
      </w:r>
      <w:r w:rsidRPr="007D0ADE">
        <w:rPr>
          <w:rFonts w:cstheme="minorHAnsi"/>
          <w:sz w:val="22"/>
          <w:szCs w:val="22"/>
        </w:rPr>
        <w:t>inflation</w:t>
      </w:r>
      <w:r w:rsidR="00647647" w:rsidRPr="007D0ADE">
        <w:rPr>
          <w:rFonts w:cstheme="minorHAnsi"/>
          <w:sz w:val="22"/>
          <w:szCs w:val="22"/>
        </w:rPr>
        <w:t xml:space="preserve"> do not exist in this model</w:t>
      </w:r>
      <w:r w:rsidRPr="007D0ADE">
        <w:rPr>
          <w:rFonts w:cstheme="minorHAnsi"/>
          <w:sz w:val="22"/>
          <w:szCs w:val="22"/>
        </w:rPr>
        <w:t xml:space="preserve">.  </w:t>
      </w:r>
      <w:r w:rsidR="00647647" w:rsidRPr="007D0ADE">
        <w:rPr>
          <w:rFonts w:cstheme="minorHAnsi"/>
          <w:sz w:val="22"/>
          <w:szCs w:val="22"/>
        </w:rPr>
        <w:t>DRUMS</w:t>
      </w:r>
      <w:r w:rsidRPr="007D0ADE">
        <w:rPr>
          <w:rFonts w:cstheme="minorHAnsi"/>
          <w:sz w:val="22"/>
          <w:szCs w:val="22"/>
        </w:rPr>
        <w:t xml:space="preserve"> does not preclude a multiverse but does not require one.</w:t>
      </w:r>
      <w:r w:rsidR="001B40E3" w:rsidRPr="007D0ADE">
        <w:rPr>
          <w:rFonts w:cstheme="minorHAnsi"/>
          <w:sz w:val="22"/>
          <w:szCs w:val="22"/>
        </w:rPr>
        <w:t xml:space="preserve">  Dozens of existing “anomalies” are resolved under this one consistent model</w:t>
      </w:r>
      <w:r w:rsidR="00DF6964" w:rsidRPr="007D0ADE">
        <w:rPr>
          <w:rFonts w:cstheme="minorHAnsi"/>
          <w:sz w:val="22"/>
          <w:szCs w:val="22"/>
        </w:rPr>
        <w:t xml:space="preserve"> and explanations are </w:t>
      </w:r>
      <w:r w:rsidR="00C71875" w:rsidRPr="007D0ADE">
        <w:rPr>
          <w:rFonts w:cstheme="minorHAnsi"/>
          <w:sz w:val="22"/>
          <w:szCs w:val="22"/>
        </w:rPr>
        <w:t xml:space="preserve">also </w:t>
      </w:r>
      <w:r w:rsidR="00DF6964" w:rsidRPr="007D0ADE">
        <w:rPr>
          <w:rFonts w:cstheme="minorHAnsi"/>
          <w:sz w:val="22"/>
          <w:szCs w:val="22"/>
        </w:rPr>
        <w:t xml:space="preserve">provided for </w:t>
      </w:r>
      <w:r w:rsidR="00C71875" w:rsidRPr="007D0ADE">
        <w:rPr>
          <w:rFonts w:cstheme="minorHAnsi"/>
          <w:sz w:val="22"/>
          <w:szCs w:val="22"/>
        </w:rPr>
        <w:t xml:space="preserve">existing mystery </w:t>
      </w:r>
      <w:r w:rsidR="00DF6964" w:rsidRPr="007D0ADE">
        <w:rPr>
          <w:rFonts w:cstheme="minorHAnsi"/>
          <w:sz w:val="22"/>
          <w:szCs w:val="22"/>
        </w:rPr>
        <w:t xml:space="preserve">questions such as </w:t>
      </w:r>
      <w:r w:rsidR="00CD40E0" w:rsidRPr="007D0ADE">
        <w:rPr>
          <w:rFonts w:cstheme="minorHAnsi"/>
          <w:sz w:val="22"/>
          <w:szCs w:val="22"/>
        </w:rPr>
        <w:t xml:space="preserve">how </w:t>
      </w:r>
      <w:r w:rsidR="0094714C" w:rsidRPr="007D0ADE">
        <w:rPr>
          <w:rFonts w:cstheme="minorHAnsi"/>
          <w:sz w:val="22"/>
          <w:szCs w:val="22"/>
        </w:rPr>
        <w:t>n</w:t>
      </w:r>
      <w:r w:rsidR="00CD40E0" w:rsidRPr="007D0ADE">
        <w:rPr>
          <w:rFonts w:cstheme="minorHAnsi"/>
          <w:sz w:val="22"/>
          <w:szCs w:val="22"/>
        </w:rPr>
        <w:t>eutrinos change flavors</w:t>
      </w:r>
      <w:r w:rsidR="001B40E3" w:rsidRPr="007D0ADE">
        <w:rPr>
          <w:rFonts w:cstheme="minorHAnsi"/>
          <w:sz w:val="22"/>
          <w:szCs w:val="22"/>
        </w:rPr>
        <w:t>.</w:t>
      </w:r>
    </w:p>
    <w:p w:rsidR="00CA3EEF" w:rsidRPr="007D0ADE" w:rsidRDefault="005A1C4A" w:rsidP="005A1C4A">
      <w:pPr>
        <w:rPr>
          <w:rFonts w:cstheme="minorHAnsi"/>
          <w:sz w:val="22"/>
          <w:szCs w:val="22"/>
        </w:rPr>
      </w:pPr>
      <w:r w:rsidRPr="007D0ADE">
        <w:rPr>
          <w:rFonts w:cstheme="minorHAnsi"/>
          <w:sz w:val="22"/>
          <w:szCs w:val="22"/>
        </w:rPr>
        <w:t xml:space="preserve">On cosmological scales, similar mechanisms </w:t>
      </w:r>
      <w:r w:rsidR="001B40E3" w:rsidRPr="007D0ADE">
        <w:rPr>
          <w:rFonts w:cstheme="minorHAnsi"/>
          <w:sz w:val="22"/>
          <w:szCs w:val="22"/>
        </w:rPr>
        <w:t>can</w:t>
      </w:r>
      <w:r w:rsidRPr="007D0ADE">
        <w:rPr>
          <w:rFonts w:cstheme="minorHAnsi"/>
          <w:sz w:val="22"/>
          <w:szCs w:val="22"/>
        </w:rPr>
        <w:t xml:space="preserve"> explain collimated black-hole jets, cosmic filaments, spin alignments of galaxies, and extreme magnetic events such as magnetars. </w:t>
      </w:r>
    </w:p>
    <w:p w:rsidR="00CA3EEF" w:rsidRPr="007D0ADE" w:rsidRDefault="005A1C4A" w:rsidP="005A1C4A">
      <w:pPr>
        <w:rPr>
          <w:rFonts w:cstheme="minorHAnsi"/>
          <w:sz w:val="22"/>
          <w:szCs w:val="22"/>
        </w:rPr>
      </w:pPr>
      <w:r w:rsidRPr="007D0ADE">
        <w:rPr>
          <w:rFonts w:cstheme="minorHAnsi"/>
          <w:sz w:val="22"/>
          <w:szCs w:val="22"/>
        </w:rPr>
        <w:t xml:space="preserve">The </w:t>
      </w:r>
      <w:r w:rsidR="00D123B3" w:rsidRPr="007D0ADE">
        <w:rPr>
          <w:rFonts w:cstheme="minorHAnsi"/>
          <w:sz w:val="22"/>
          <w:szCs w:val="22"/>
        </w:rPr>
        <w:t>model</w:t>
      </w:r>
      <w:r w:rsidRPr="007D0ADE">
        <w:rPr>
          <w:rFonts w:cstheme="minorHAnsi"/>
          <w:sz w:val="22"/>
          <w:szCs w:val="22"/>
        </w:rPr>
        <w:t xml:space="preserve"> also interprets entropy and the arrow of time as the growth of vortex complexity within the fluid, with time corresponding to the evolving topology of these structures. </w:t>
      </w:r>
    </w:p>
    <w:p w:rsidR="005A1C4A" w:rsidRPr="007D0ADE" w:rsidRDefault="003A4C1C" w:rsidP="005A1C4A">
      <w:pPr>
        <w:rPr>
          <w:rFonts w:cstheme="minorHAnsi"/>
          <w:sz w:val="22"/>
          <w:szCs w:val="22"/>
        </w:rPr>
      </w:pPr>
      <w:r w:rsidRPr="007D0ADE">
        <w:rPr>
          <w:rFonts w:cstheme="minorHAnsi"/>
          <w:sz w:val="22"/>
          <w:szCs w:val="22"/>
        </w:rPr>
        <w:t>DRUMS</w:t>
      </w:r>
      <w:r w:rsidR="005A1C4A" w:rsidRPr="007D0ADE">
        <w:rPr>
          <w:rFonts w:cstheme="minorHAnsi"/>
          <w:sz w:val="22"/>
          <w:szCs w:val="22"/>
        </w:rPr>
        <w:t xml:space="preserve"> presents a </w:t>
      </w:r>
      <w:r w:rsidRPr="007D0ADE">
        <w:rPr>
          <w:rFonts w:cstheme="minorHAnsi"/>
          <w:sz w:val="22"/>
          <w:szCs w:val="22"/>
        </w:rPr>
        <w:t xml:space="preserve">fully </w:t>
      </w:r>
      <w:r w:rsidR="00AF57C2" w:rsidRPr="007D0ADE">
        <w:rPr>
          <w:rFonts w:cstheme="minorHAnsi"/>
          <w:sz w:val="22"/>
          <w:szCs w:val="22"/>
        </w:rPr>
        <w:t xml:space="preserve">mathematically </w:t>
      </w:r>
      <w:r w:rsidR="005A1C4A" w:rsidRPr="007D0ADE">
        <w:rPr>
          <w:rFonts w:cstheme="minorHAnsi"/>
          <w:sz w:val="22"/>
          <w:szCs w:val="22"/>
        </w:rPr>
        <w:t>unified picture</w:t>
      </w:r>
      <w:r w:rsidR="00647647" w:rsidRPr="007D0ADE">
        <w:rPr>
          <w:rFonts w:cstheme="minorHAnsi"/>
          <w:sz w:val="22"/>
          <w:szCs w:val="22"/>
        </w:rPr>
        <w:t xml:space="preserve"> of our universe</w:t>
      </w:r>
      <w:r w:rsidRPr="007D0ADE">
        <w:rPr>
          <w:rFonts w:cstheme="minorHAnsi"/>
          <w:sz w:val="22"/>
          <w:szCs w:val="22"/>
        </w:rPr>
        <w:t xml:space="preserve"> from the smallest to the largest scales</w:t>
      </w:r>
      <w:r w:rsidR="005A1C4A" w:rsidRPr="007D0ADE">
        <w:rPr>
          <w:rFonts w:cstheme="minorHAnsi"/>
          <w:sz w:val="22"/>
          <w:szCs w:val="22"/>
        </w:rPr>
        <w:t xml:space="preserve"> in which cosmic structure, magnetism, particle behavior, </w:t>
      </w:r>
      <w:r w:rsidRPr="007D0ADE">
        <w:rPr>
          <w:rFonts w:cstheme="minorHAnsi"/>
          <w:sz w:val="22"/>
          <w:szCs w:val="22"/>
        </w:rPr>
        <w:t xml:space="preserve">gravity, time, entropy </w:t>
      </w:r>
      <w:r w:rsidR="005A1C4A" w:rsidRPr="007D0ADE">
        <w:rPr>
          <w:rFonts w:cstheme="minorHAnsi"/>
          <w:sz w:val="22"/>
          <w:szCs w:val="22"/>
        </w:rPr>
        <w:t>and information flow all arise from the dynamics of a superfluid universe interacting with a discrete magnetic substrate.</w:t>
      </w:r>
    </w:p>
    <w:p w:rsidR="001B02D3" w:rsidRPr="007D0ADE" w:rsidRDefault="001B02D3" w:rsidP="001B02D3">
      <w:pPr>
        <w:rPr>
          <w:rFonts w:cstheme="minorHAnsi"/>
          <w:b/>
          <w:bCs/>
          <w:sz w:val="22"/>
          <w:szCs w:val="22"/>
        </w:rPr>
      </w:pPr>
      <w:r w:rsidRPr="007D0ADE">
        <w:rPr>
          <w:rFonts w:cstheme="minorHAnsi"/>
          <w:b/>
          <w:bCs/>
          <w:sz w:val="22"/>
          <w:szCs w:val="22"/>
        </w:rPr>
        <w:lastRenderedPageBreak/>
        <w:t>1. Core Ontology</w:t>
      </w:r>
      <w:r w:rsidR="009964FF" w:rsidRPr="007D0ADE">
        <w:rPr>
          <w:rFonts w:cstheme="minorHAnsi"/>
          <w:b/>
          <w:bCs/>
          <w:sz w:val="22"/>
          <w:szCs w:val="22"/>
        </w:rPr>
        <w:t xml:space="preserve">: </w:t>
      </w:r>
      <w:r w:rsidRPr="007D0ADE">
        <w:rPr>
          <w:rFonts w:cstheme="minorHAnsi"/>
          <w:b/>
          <w:bCs/>
          <w:sz w:val="22"/>
          <w:szCs w:val="22"/>
        </w:rPr>
        <w:t>UFluid (Superfluid Medium)</w:t>
      </w:r>
    </w:p>
    <w:p w:rsidR="000C3F8E" w:rsidRPr="007D0ADE" w:rsidRDefault="000C3F8E" w:rsidP="001B02D3">
      <w:pPr>
        <w:rPr>
          <w:rFonts w:cstheme="minorHAnsi"/>
          <w:sz w:val="22"/>
          <w:szCs w:val="22"/>
        </w:rPr>
      </w:pPr>
      <w:r w:rsidRPr="007D0ADE">
        <w:rPr>
          <w:rFonts w:cstheme="minorHAnsi"/>
          <w:noProof/>
          <w:sz w:val="22"/>
          <w:szCs w:val="22"/>
        </w:rPr>
        <w:drawing>
          <wp:inline distT="0" distB="0" distL="0" distR="0" wp14:anchorId="05250F7E" wp14:editId="6FCB2568">
            <wp:extent cx="5943600" cy="4445000"/>
            <wp:effectExtent l="0" t="0" r="0" b="0"/>
            <wp:docPr id="197739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0606" name=""/>
                    <pic:cNvPicPr/>
                  </pic:nvPicPr>
                  <pic:blipFill>
                    <a:blip r:embed="rId7"/>
                    <a:stretch>
                      <a:fillRect/>
                    </a:stretch>
                  </pic:blipFill>
                  <pic:spPr>
                    <a:xfrm>
                      <a:off x="0" y="0"/>
                      <a:ext cx="5943600" cy="4445000"/>
                    </a:xfrm>
                    <a:prstGeom prst="rect">
                      <a:avLst/>
                    </a:prstGeom>
                  </pic:spPr>
                </pic:pic>
              </a:graphicData>
            </a:graphic>
          </wp:inline>
        </w:drawing>
      </w:r>
    </w:p>
    <w:p w:rsidR="000C3F8E" w:rsidRPr="007D0ADE" w:rsidRDefault="001B02D3" w:rsidP="001B02D3">
      <w:pPr>
        <w:rPr>
          <w:rFonts w:cstheme="minorHAnsi"/>
          <w:sz w:val="22"/>
          <w:szCs w:val="22"/>
        </w:rPr>
      </w:pPr>
      <w:r w:rsidRPr="007D0ADE">
        <w:rPr>
          <w:rFonts w:cstheme="minorHAnsi"/>
          <w:sz w:val="22"/>
          <w:szCs w:val="22"/>
        </w:rPr>
        <w:t>No assumption of global isotropy or homogeneity is imposed.</w:t>
      </w:r>
    </w:p>
    <w:p w:rsidR="001B02D3" w:rsidRPr="007D0ADE" w:rsidRDefault="000C3F8E" w:rsidP="001B02D3">
      <w:pPr>
        <w:rPr>
          <w:rFonts w:cstheme="minorHAnsi"/>
          <w:sz w:val="22"/>
          <w:szCs w:val="22"/>
        </w:rPr>
      </w:pPr>
      <w:r w:rsidRPr="007D0ADE">
        <w:rPr>
          <w:rFonts w:cstheme="minorHAnsi"/>
          <w:noProof/>
          <w:sz w:val="22"/>
          <w:szCs w:val="22"/>
        </w:rPr>
        <w:drawing>
          <wp:inline distT="0" distB="0" distL="0" distR="0" wp14:anchorId="49F15D9A" wp14:editId="1CE28A9B">
            <wp:extent cx="3505200" cy="165455"/>
            <wp:effectExtent l="0" t="0" r="0" b="6350"/>
            <wp:docPr id="65102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28747" name=""/>
                    <pic:cNvPicPr/>
                  </pic:nvPicPr>
                  <pic:blipFill>
                    <a:blip r:embed="rId8"/>
                    <a:stretch>
                      <a:fillRect/>
                    </a:stretch>
                  </pic:blipFill>
                  <pic:spPr>
                    <a:xfrm>
                      <a:off x="0" y="0"/>
                      <a:ext cx="3859563" cy="182182"/>
                    </a:xfrm>
                    <a:prstGeom prst="rect">
                      <a:avLst/>
                    </a:prstGeom>
                  </pic:spPr>
                </pic:pic>
              </a:graphicData>
            </a:graphic>
          </wp:inline>
        </w:drawing>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1</w:t>
      </w:r>
      <w:r w:rsidRPr="007D0ADE">
        <w:rPr>
          <w:rFonts w:cstheme="minorHAnsi"/>
          <w:b/>
          <w:bCs/>
          <w:sz w:val="22"/>
          <w:szCs w:val="22"/>
        </w:rPr>
        <w:t xml:space="preserve"> Hydrodynamic Formulation</w:t>
      </w:r>
    </w:p>
    <w:p w:rsidR="001B02D3" w:rsidRPr="007D0ADE" w:rsidRDefault="001B02D3" w:rsidP="001B02D3">
      <w:pPr>
        <w:rPr>
          <w:rFonts w:cstheme="minorHAnsi"/>
          <w:sz w:val="22"/>
          <w:szCs w:val="22"/>
        </w:rPr>
      </w:pPr>
      <w:r w:rsidRPr="007D0ADE">
        <w:rPr>
          <w:rFonts w:cstheme="minorHAnsi"/>
          <w:sz w:val="22"/>
          <w:szCs w:val="22"/>
        </w:rPr>
        <w:t>Using the Madelung transformation, the governing equations become hydrodynamic:</w:t>
      </w:r>
    </w:p>
    <w:p w:rsidR="001B02D3" w:rsidRPr="007D0ADE" w:rsidRDefault="000C3F8E" w:rsidP="001B02D3">
      <w:pPr>
        <w:rPr>
          <w:rFonts w:cstheme="minorHAnsi"/>
          <w:sz w:val="22"/>
          <w:szCs w:val="22"/>
        </w:rPr>
      </w:pPr>
      <w:r w:rsidRPr="007D0ADE">
        <w:rPr>
          <w:rFonts w:cstheme="minorHAnsi"/>
          <w:noProof/>
          <w:sz w:val="22"/>
          <w:szCs w:val="22"/>
        </w:rPr>
        <w:lastRenderedPageBreak/>
        <w:drawing>
          <wp:inline distT="0" distB="0" distL="0" distR="0" wp14:anchorId="21F11765" wp14:editId="0A12E696">
            <wp:extent cx="4395391" cy="4259580"/>
            <wp:effectExtent l="0" t="0" r="5715" b="7620"/>
            <wp:docPr id="1278994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94277" name=""/>
                    <pic:cNvPicPr/>
                  </pic:nvPicPr>
                  <pic:blipFill>
                    <a:blip r:embed="rId9"/>
                    <a:stretch>
                      <a:fillRect/>
                    </a:stretch>
                  </pic:blipFill>
                  <pic:spPr>
                    <a:xfrm>
                      <a:off x="0" y="0"/>
                      <a:ext cx="4411668" cy="4275354"/>
                    </a:xfrm>
                    <a:prstGeom prst="rect">
                      <a:avLst/>
                    </a:prstGeom>
                  </pic:spPr>
                </pic:pic>
              </a:graphicData>
            </a:graphic>
          </wp:inline>
        </w:drawing>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2</w:t>
      </w:r>
      <w:r w:rsidRPr="007D0ADE">
        <w:rPr>
          <w:rFonts w:cstheme="minorHAnsi"/>
          <w:b/>
          <w:bCs/>
          <w:sz w:val="22"/>
          <w:szCs w:val="22"/>
        </w:rPr>
        <w:t xml:space="preserve"> Large-Scale Incompressibility</w:t>
      </w:r>
    </w:p>
    <w:p w:rsidR="001B02D3" w:rsidRPr="007D0ADE" w:rsidRDefault="001B02D3" w:rsidP="001B02D3">
      <w:pPr>
        <w:rPr>
          <w:rFonts w:cstheme="minorHAnsi"/>
          <w:sz w:val="22"/>
          <w:szCs w:val="22"/>
        </w:rPr>
      </w:pPr>
      <w:r w:rsidRPr="007D0ADE">
        <w:rPr>
          <w:rFonts w:cstheme="minorHAnsi"/>
          <w:sz w:val="22"/>
          <w:szCs w:val="22"/>
        </w:rPr>
        <w:t>At cosmological scales, the characteristic Mach number</w:t>
      </w:r>
    </w:p>
    <w:p w:rsidR="00EB111A" w:rsidRPr="007D0ADE" w:rsidRDefault="00EB111A" w:rsidP="001B02D3">
      <w:pPr>
        <w:rPr>
          <w:rFonts w:cstheme="minorHAnsi"/>
          <w:sz w:val="22"/>
          <w:szCs w:val="22"/>
        </w:rPr>
      </w:pPr>
      <w:r w:rsidRPr="007D0ADE">
        <w:rPr>
          <w:rFonts w:cstheme="minorHAnsi"/>
          <w:noProof/>
          <w:sz w:val="22"/>
          <w:szCs w:val="22"/>
        </w:rPr>
        <w:drawing>
          <wp:inline distT="0" distB="0" distL="0" distR="0" wp14:anchorId="19E81730" wp14:editId="41AA00D2">
            <wp:extent cx="4419600" cy="2517250"/>
            <wp:effectExtent l="0" t="0" r="0" b="0"/>
            <wp:docPr id="191969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92599" name=""/>
                    <pic:cNvPicPr/>
                  </pic:nvPicPr>
                  <pic:blipFill>
                    <a:blip r:embed="rId10"/>
                    <a:stretch>
                      <a:fillRect/>
                    </a:stretch>
                  </pic:blipFill>
                  <pic:spPr>
                    <a:xfrm>
                      <a:off x="0" y="0"/>
                      <a:ext cx="4436147" cy="2526674"/>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lastRenderedPageBreak/>
        <w:t>which defines an effectively incompressible cosmological medium.</w:t>
      </w:r>
    </w:p>
    <w:p w:rsidR="001B02D3" w:rsidRPr="007D0ADE" w:rsidRDefault="001B02D3" w:rsidP="001B02D3">
      <w:pPr>
        <w:rPr>
          <w:rFonts w:cstheme="minorHAnsi"/>
          <w:sz w:val="22"/>
          <w:szCs w:val="22"/>
        </w:rPr>
      </w:pPr>
      <w:r w:rsidRPr="007D0ADE">
        <w:rPr>
          <w:rFonts w:cstheme="minorHAnsi"/>
          <w:sz w:val="22"/>
          <w:szCs w:val="22"/>
        </w:rPr>
        <w:t>Local compressibility remains possible through wave excitations and vortex formation.</w:t>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3</w:t>
      </w:r>
      <w:r w:rsidRPr="007D0ADE">
        <w:rPr>
          <w:rFonts w:cstheme="minorHAnsi"/>
          <w:b/>
          <w:bCs/>
          <w:sz w:val="22"/>
          <w:szCs w:val="22"/>
        </w:rPr>
        <w:t xml:space="preserve"> Quantized Vorticity</w:t>
      </w:r>
    </w:p>
    <w:p w:rsidR="001B02D3" w:rsidRPr="007D0ADE" w:rsidRDefault="001B02D3" w:rsidP="001B02D3">
      <w:pPr>
        <w:rPr>
          <w:rFonts w:cstheme="minorHAnsi"/>
          <w:sz w:val="22"/>
          <w:szCs w:val="22"/>
        </w:rPr>
      </w:pPr>
      <w:r w:rsidRPr="007D0ADE">
        <w:rPr>
          <w:rFonts w:cstheme="minorHAnsi"/>
          <w:sz w:val="22"/>
          <w:szCs w:val="22"/>
        </w:rPr>
        <w:t>Because the velocity derives from a phase gradient, circulation is quantized:</w:t>
      </w:r>
    </w:p>
    <w:p w:rsidR="00876A90" w:rsidRPr="007D0ADE" w:rsidRDefault="00C81B48" w:rsidP="001B02D3">
      <w:pPr>
        <w:rPr>
          <w:rFonts w:cstheme="minorHAnsi"/>
          <w:sz w:val="22"/>
          <w:szCs w:val="22"/>
        </w:rPr>
      </w:pPr>
      <w:r w:rsidRPr="007D0ADE">
        <w:rPr>
          <w:rFonts w:cstheme="minorHAnsi"/>
          <w:noProof/>
          <w:sz w:val="22"/>
          <w:szCs w:val="22"/>
        </w:rPr>
        <w:drawing>
          <wp:inline distT="0" distB="0" distL="0" distR="0" wp14:anchorId="24E4DD52" wp14:editId="04903DA1">
            <wp:extent cx="5577721" cy="4152900"/>
            <wp:effectExtent l="0" t="0" r="4445" b="0"/>
            <wp:docPr id="208780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00649" name=""/>
                    <pic:cNvPicPr/>
                  </pic:nvPicPr>
                  <pic:blipFill>
                    <a:blip r:embed="rId11"/>
                    <a:stretch>
                      <a:fillRect/>
                    </a:stretch>
                  </pic:blipFill>
                  <pic:spPr>
                    <a:xfrm>
                      <a:off x="0" y="0"/>
                      <a:ext cx="5584489" cy="4157939"/>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These vortices constitute the fundamental carriers of angular momentum and structure in the medium.</w:t>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4</w:t>
      </w:r>
      <w:r w:rsidRPr="007D0ADE">
        <w:rPr>
          <w:rFonts w:cstheme="minorHAnsi"/>
          <w:b/>
          <w:bCs/>
          <w:sz w:val="22"/>
          <w:szCs w:val="22"/>
        </w:rPr>
        <w:t xml:space="preserve"> Fundamental Excitations</w:t>
      </w:r>
    </w:p>
    <w:p w:rsidR="001B02D3" w:rsidRPr="007D0ADE" w:rsidRDefault="001B02D3" w:rsidP="001B02D3">
      <w:pPr>
        <w:rPr>
          <w:rFonts w:cstheme="minorHAnsi"/>
          <w:sz w:val="22"/>
          <w:szCs w:val="22"/>
        </w:rPr>
      </w:pPr>
      <w:r w:rsidRPr="007D0ADE">
        <w:rPr>
          <w:rFonts w:cstheme="minorHAnsi"/>
          <w:sz w:val="22"/>
          <w:szCs w:val="22"/>
        </w:rPr>
        <w:t>All observable phenomena arise from coherent excitations of UFluid.</w:t>
      </w:r>
      <w:r w:rsidRPr="007D0ADE">
        <w:rPr>
          <w:rFonts w:cstheme="minorHAnsi"/>
          <w:sz w:val="22"/>
          <w:szCs w:val="22"/>
        </w:rPr>
        <w:br/>
        <w:t>Three primary excitation classes exist.</w:t>
      </w:r>
    </w:p>
    <w:p w:rsidR="001B02D3" w:rsidRPr="007D0ADE" w:rsidRDefault="001B02D3" w:rsidP="001B02D3">
      <w:pPr>
        <w:rPr>
          <w:rFonts w:cstheme="minorHAnsi"/>
          <w:b/>
          <w:bCs/>
          <w:sz w:val="22"/>
          <w:szCs w:val="22"/>
        </w:rPr>
      </w:pPr>
      <w:r w:rsidRPr="007D0ADE">
        <w:rPr>
          <w:rFonts w:cstheme="minorHAnsi"/>
          <w:b/>
          <w:bCs/>
          <w:sz w:val="22"/>
          <w:szCs w:val="22"/>
        </w:rPr>
        <w:t>Wave Modes</w:t>
      </w:r>
    </w:p>
    <w:p w:rsidR="001B02D3" w:rsidRPr="007D0ADE" w:rsidRDefault="001B02D3" w:rsidP="001B02D3">
      <w:pPr>
        <w:rPr>
          <w:rFonts w:cstheme="minorHAnsi"/>
          <w:sz w:val="22"/>
          <w:szCs w:val="22"/>
        </w:rPr>
      </w:pPr>
      <w:r w:rsidRPr="007D0ADE">
        <w:rPr>
          <w:rFonts w:cstheme="minorHAnsi"/>
          <w:sz w:val="22"/>
          <w:szCs w:val="22"/>
        </w:rPr>
        <w:t>Linear perturbations satisfy</w:t>
      </w:r>
    </w:p>
    <w:p w:rsidR="00384FC3" w:rsidRPr="007D0ADE" w:rsidRDefault="00384FC3" w:rsidP="001B02D3">
      <w:pPr>
        <w:rPr>
          <w:rFonts w:cstheme="minorHAnsi"/>
          <w:sz w:val="22"/>
          <w:szCs w:val="22"/>
        </w:rPr>
      </w:pPr>
      <w:r w:rsidRPr="007D0ADE">
        <w:rPr>
          <w:rFonts w:cstheme="minorHAnsi"/>
          <w:noProof/>
          <w:sz w:val="22"/>
          <w:szCs w:val="22"/>
        </w:rPr>
        <w:lastRenderedPageBreak/>
        <w:drawing>
          <wp:inline distT="0" distB="0" distL="0" distR="0" wp14:anchorId="2E8BC7EC" wp14:editId="23B8E630">
            <wp:extent cx="4038600" cy="1253134"/>
            <wp:effectExtent l="0" t="0" r="0" b="4445"/>
            <wp:docPr id="127298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84836" name=""/>
                    <pic:cNvPicPr/>
                  </pic:nvPicPr>
                  <pic:blipFill>
                    <a:blip r:embed="rId12"/>
                    <a:stretch>
                      <a:fillRect/>
                    </a:stretch>
                  </pic:blipFill>
                  <pic:spPr>
                    <a:xfrm>
                      <a:off x="0" y="0"/>
                      <a:ext cx="4057719" cy="1259066"/>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representing phonon-like modes at long wavelengths and dispersive modes at short wavelengths.</w:t>
      </w:r>
    </w:p>
    <w:p w:rsidR="001B02D3" w:rsidRPr="007D0ADE" w:rsidRDefault="001B02D3" w:rsidP="001B02D3">
      <w:pPr>
        <w:rPr>
          <w:rFonts w:cstheme="minorHAnsi"/>
          <w:b/>
          <w:bCs/>
          <w:sz w:val="22"/>
          <w:szCs w:val="22"/>
        </w:rPr>
      </w:pPr>
      <w:r w:rsidRPr="007D0ADE">
        <w:rPr>
          <w:rFonts w:cstheme="minorHAnsi"/>
          <w:b/>
          <w:bCs/>
          <w:sz w:val="22"/>
          <w:szCs w:val="22"/>
        </w:rPr>
        <w:t>Soliton Modes</w:t>
      </w:r>
    </w:p>
    <w:p w:rsidR="001B02D3" w:rsidRPr="007D0ADE" w:rsidRDefault="001B02D3" w:rsidP="001B02D3">
      <w:pPr>
        <w:rPr>
          <w:rFonts w:cstheme="minorHAnsi"/>
          <w:sz w:val="22"/>
          <w:szCs w:val="22"/>
        </w:rPr>
      </w:pPr>
      <w:r w:rsidRPr="007D0ADE">
        <w:rPr>
          <w:rFonts w:cstheme="minorHAnsi"/>
          <w:sz w:val="22"/>
          <w:szCs w:val="22"/>
        </w:rPr>
        <w:t>Nonlinear wave packets arise when dispersion balances nonlinearity.</w:t>
      </w:r>
    </w:p>
    <w:p w:rsidR="001B02D3" w:rsidRPr="007D0ADE" w:rsidRDefault="001B02D3" w:rsidP="001B02D3">
      <w:pPr>
        <w:rPr>
          <w:rFonts w:cstheme="minorHAnsi"/>
          <w:sz w:val="22"/>
          <w:szCs w:val="22"/>
        </w:rPr>
      </w:pPr>
      <w:r w:rsidRPr="007D0ADE">
        <w:rPr>
          <w:rFonts w:cstheme="minorHAnsi"/>
          <w:sz w:val="22"/>
          <w:szCs w:val="22"/>
        </w:rPr>
        <w:t>The one-dimensional soliton solution satisfies</w:t>
      </w:r>
    </w:p>
    <w:p w:rsidR="00384FC3" w:rsidRPr="007D0ADE" w:rsidRDefault="00384FC3" w:rsidP="001B02D3">
      <w:pPr>
        <w:rPr>
          <w:rFonts w:cstheme="minorHAnsi"/>
          <w:sz w:val="22"/>
          <w:szCs w:val="22"/>
        </w:rPr>
      </w:pPr>
      <w:r w:rsidRPr="007D0ADE">
        <w:rPr>
          <w:rFonts w:cstheme="minorHAnsi"/>
          <w:noProof/>
          <w:sz w:val="22"/>
          <w:szCs w:val="22"/>
        </w:rPr>
        <w:drawing>
          <wp:inline distT="0" distB="0" distL="0" distR="0" wp14:anchorId="279E7ED6" wp14:editId="6C56A4A6">
            <wp:extent cx="4892040" cy="1444500"/>
            <wp:effectExtent l="0" t="0" r="3810" b="3810"/>
            <wp:docPr id="167287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0657" name=""/>
                    <pic:cNvPicPr/>
                  </pic:nvPicPr>
                  <pic:blipFill>
                    <a:blip r:embed="rId13"/>
                    <a:stretch>
                      <a:fillRect/>
                    </a:stretch>
                  </pic:blipFill>
                  <pic:spPr>
                    <a:xfrm>
                      <a:off x="0" y="0"/>
                      <a:ext cx="4911778" cy="1450328"/>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is the healing length.</w:t>
      </w:r>
      <w:r w:rsidR="00384FC3" w:rsidRPr="007D0ADE">
        <w:rPr>
          <w:rFonts w:cstheme="minorHAnsi"/>
          <w:sz w:val="22"/>
          <w:szCs w:val="22"/>
        </w:rPr>
        <w:t xml:space="preserve"> </w:t>
      </w:r>
    </w:p>
    <w:p w:rsidR="001B02D3" w:rsidRPr="007D0ADE" w:rsidRDefault="001B02D3" w:rsidP="001B02D3">
      <w:pPr>
        <w:rPr>
          <w:rFonts w:cstheme="minorHAnsi"/>
          <w:sz w:val="22"/>
          <w:szCs w:val="22"/>
        </w:rPr>
      </w:pPr>
      <w:r w:rsidRPr="007D0ADE">
        <w:rPr>
          <w:rFonts w:cstheme="minorHAnsi"/>
          <w:sz w:val="22"/>
          <w:szCs w:val="22"/>
        </w:rPr>
        <w:t>Solitons propagate without dispersion and represent localized energy packets.</w:t>
      </w:r>
    </w:p>
    <w:p w:rsidR="001B02D3" w:rsidRPr="007D0ADE" w:rsidRDefault="001B02D3" w:rsidP="001B02D3">
      <w:pPr>
        <w:rPr>
          <w:rFonts w:cstheme="minorHAnsi"/>
          <w:b/>
          <w:bCs/>
          <w:sz w:val="22"/>
          <w:szCs w:val="22"/>
        </w:rPr>
      </w:pPr>
      <w:r w:rsidRPr="007D0ADE">
        <w:rPr>
          <w:rFonts w:cstheme="minorHAnsi"/>
          <w:b/>
          <w:bCs/>
          <w:sz w:val="22"/>
          <w:szCs w:val="22"/>
        </w:rPr>
        <w:t>Vortex Structures</w:t>
      </w:r>
    </w:p>
    <w:p w:rsidR="00384FC3" w:rsidRPr="007D0ADE" w:rsidRDefault="001B02D3" w:rsidP="001B02D3">
      <w:pPr>
        <w:rPr>
          <w:rFonts w:cstheme="minorHAnsi"/>
          <w:sz w:val="22"/>
          <w:szCs w:val="22"/>
        </w:rPr>
      </w:pPr>
      <w:r w:rsidRPr="007D0ADE">
        <w:rPr>
          <w:rFonts w:cstheme="minorHAnsi"/>
          <w:sz w:val="22"/>
          <w:szCs w:val="22"/>
        </w:rPr>
        <w:t>Three-dimensional topological defects form vortex filaments or rings.</w:t>
      </w:r>
      <w:r w:rsidR="00384FC3" w:rsidRPr="007D0ADE">
        <w:rPr>
          <w:rFonts w:cstheme="minorHAnsi"/>
          <w:sz w:val="22"/>
          <w:szCs w:val="22"/>
        </w:rPr>
        <w:t xml:space="preserve">  </w:t>
      </w:r>
    </w:p>
    <w:p w:rsidR="001B02D3" w:rsidRPr="007D0ADE" w:rsidRDefault="001B02D3" w:rsidP="001B02D3">
      <w:pPr>
        <w:rPr>
          <w:rFonts w:cstheme="minorHAnsi"/>
          <w:sz w:val="22"/>
          <w:szCs w:val="22"/>
        </w:rPr>
      </w:pPr>
      <w:r w:rsidRPr="007D0ADE">
        <w:rPr>
          <w:rFonts w:cstheme="minorHAnsi"/>
          <w:sz w:val="22"/>
          <w:szCs w:val="22"/>
        </w:rPr>
        <w:t>The velocity field around a straight vortex is</w:t>
      </w:r>
    </w:p>
    <w:p w:rsidR="00384FC3" w:rsidRPr="007D0ADE" w:rsidRDefault="00384FC3" w:rsidP="001B02D3">
      <w:pPr>
        <w:rPr>
          <w:rFonts w:cstheme="minorHAnsi"/>
          <w:sz w:val="22"/>
          <w:szCs w:val="22"/>
        </w:rPr>
      </w:pPr>
      <w:r w:rsidRPr="007D0ADE">
        <w:rPr>
          <w:rFonts w:cstheme="minorHAnsi"/>
          <w:noProof/>
          <w:sz w:val="22"/>
          <w:szCs w:val="22"/>
        </w:rPr>
        <w:lastRenderedPageBreak/>
        <w:drawing>
          <wp:inline distT="0" distB="0" distL="0" distR="0" wp14:anchorId="3F54F3FF" wp14:editId="4D56E9D0">
            <wp:extent cx="4160520" cy="1992908"/>
            <wp:effectExtent l="0" t="0" r="0" b="7620"/>
            <wp:docPr id="158016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65765" name=""/>
                    <pic:cNvPicPr/>
                  </pic:nvPicPr>
                  <pic:blipFill>
                    <a:blip r:embed="rId14"/>
                    <a:stretch>
                      <a:fillRect/>
                    </a:stretch>
                  </pic:blipFill>
                  <pic:spPr>
                    <a:xfrm>
                      <a:off x="0" y="0"/>
                      <a:ext cx="4181235" cy="2002830"/>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These structures transport momentum and energy across the medium.</w:t>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5</w:t>
      </w:r>
      <w:r w:rsidRPr="007D0ADE">
        <w:rPr>
          <w:rFonts w:cstheme="minorHAnsi"/>
          <w:b/>
          <w:bCs/>
          <w:sz w:val="22"/>
          <w:szCs w:val="22"/>
        </w:rPr>
        <w:t xml:space="preserve"> Emergent Interaction Fields</w:t>
      </w:r>
    </w:p>
    <w:p w:rsidR="001B02D3" w:rsidRPr="007D0ADE" w:rsidRDefault="001B02D3" w:rsidP="001B02D3">
      <w:pPr>
        <w:rPr>
          <w:rFonts w:cstheme="minorHAnsi"/>
          <w:sz w:val="22"/>
          <w:szCs w:val="22"/>
        </w:rPr>
      </w:pPr>
      <w:r w:rsidRPr="007D0ADE">
        <w:rPr>
          <w:rFonts w:cstheme="minorHAnsi"/>
          <w:sz w:val="22"/>
          <w:szCs w:val="22"/>
        </w:rPr>
        <w:t>Interactions typically attributed to fundamental forces arise from fluid dynamics.</w:t>
      </w:r>
    </w:p>
    <w:p w:rsidR="001B02D3" w:rsidRPr="007D0ADE" w:rsidRDefault="001B02D3" w:rsidP="001B02D3">
      <w:pPr>
        <w:rPr>
          <w:rFonts w:cstheme="minorHAnsi"/>
          <w:b/>
          <w:bCs/>
          <w:sz w:val="22"/>
          <w:szCs w:val="22"/>
        </w:rPr>
      </w:pPr>
      <w:r w:rsidRPr="007D0ADE">
        <w:rPr>
          <w:rFonts w:cstheme="minorHAnsi"/>
          <w:b/>
          <w:bCs/>
          <w:sz w:val="22"/>
          <w:szCs w:val="22"/>
        </w:rPr>
        <w:t>Effective Gravitational Interaction</w:t>
      </w:r>
    </w:p>
    <w:p w:rsidR="001B02D3" w:rsidRPr="007D0ADE" w:rsidRDefault="001B02D3" w:rsidP="001B02D3">
      <w:pPr>
        <w:rPr>
          <w:rFonts w:cstheme="minorHAnsi"/>
          <w:sz w:val="22"/>
          <w:szCs w:val="22"/>
        </w:rPr>
      </w:pPr>
      <w:r w:rsidRPr="007D0ADE">
        <w:rPr>
          <w:rFonts w:cstheme="minorHAnsi"/>
          <w:sz w:val="22"/>
          <w:szCs w:val="22"/>
        </w:rPr>
        <w:t>Mass concentrations correspond to regions of persistent vortex circulation.</w:t>
      </w:r>
    </w:p>
    <w:p w:rsidR="001B02D3" w:rsidRPr="007D0ADE" w:rsidRDefault="00384FC3" w:rsidP="001B02D3">
      <w:pPr>
        <w:rPr>
          <w:rFonts w:cstheme="minorHAnsi"/>
          <w:sz w:val="22"/>
          <w:szCs w:val="22"/>
        </w:rPr>
      </w:pPr>
      <w:r w:rsidRPr="007D0ADE">
        <w:rPr>
          <w:rFonts w:cstheme="minorHAnsi"/>
          <w:noProof/>
          <w:sz w:val="22"/>
          <w:szCs w:val="22"/>
        </w:rPr>
        <w:drawing>
          <wp:inline distT="0" distB="0" distL="0" distR="0" wp14:anchorId="59D8E2B4" wp14:editId="2CCE81E8">
            <wp:extent cx="3893820" cy="2556485"/>
            <wp:effectExtent l="0" t="0" r="0" b="0"/>
            <wp:docPr id="6455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4456" name=""/>
                    <pic:cNvPicPr/>
                  </pic:nvPicPr>
                  <pic:blipFill>
                    <a:blip r:embed="rId15"/>
                    <a:stretch>
                      <a:fillRect/>
                    </a:stretch>
                  </pic:blipFill>
                  <pic:spPr>
                    <a:xfrm>
                      <a:off x="0" y="0"/>
                      <a:ext cx="3916853" cy="2571608"/>
                    </a:xfrm>
                    <a:prstGeom prst="rect">
                      <a:avLst/>
                    </a:prstGeom>
                  </pic:spPr>
                </pic:pic>
              </a:graphicData>
            </a:graphic>
          </wp:inline>
        </w:drawing>
      </w:r>
    </w:p>
    <w:p w:rsidR="001B02D3" w:rsidRPr="007D0ADE" w:rsidRDefault="001B02D3" w:rsidP="001B02D3">
      <w:pPr>
        <w:rPr>
          <w:rFonts w:cstheme="minorHAnsi"/>
          <w:b/>
          <w:bCs/>
          <w:sz w:val="22"/>
          <w:szCs w:val="22"/>
        </w:rPr>
      </w:pPr>
      <w:r w:rsidRPr="007D0ADE">
        <w:rPr>
          <w:rFonts w:cstheme="minorHAnsi"/>
          <w:b/>
          <w:bCs/>
          <w:sz w:val="22"/>
          <w:szCs w:val="22"/>
        </w:rPr>
        <w:t>Electromagnetic-Like Behavior</w:t>
      </w:r>
    </w:p>
    <w:p w:rsidR="001B02D3" w:rsidRPr="007D0ADE" w:rsidRDefault="001B02D3" w:rsidP="001B02D3">
      <w:pPr>
        <w:rPr>
          <w:rFonts w:cstheme="minorHAnsi"/>
          <w:sz w:val="22"/>
          <w:szCs w:val="22"/>
        </w:rPr>
      </w:pPr>
      <w:r w:rsidRPr="007D0ADE">
        <w:rPr>
          <w:rFonts w:cstheme="minorHAnsi"/>
          <w:sz w:val="22"/>
          <w:szCs w:val="22"/>
        </w:rPr>
        <w:t>Define the vector potential</w:t>
      </w:r>
    </w:p>
    <w:p w:rsidR="001B02D3" w:rsidRPr="007D0ADE" w:rsidRDefault="00384FC3" w:rsidP="001B02D3">
      <w:pPr>
        <w:rPr>
          <w:rFonts w:cstheme="minorHAnsi"/>
          <w:sz w:val="22"/>
          <w:szCs w:val="22"/>
        </w:rPr>
      </w:pPr>
      <w:r w:rsidRPr="007D0ADE">
        <w:rPr>
          <w:rFonts w:cstheme="minorHAnsi"/>
          <w:noProof/>
          <w:sz w:val="22"/>
          <w:szCs w:val="22"/>
        </w:rPr>
        <w:lastRenderedPageBreak/>
        <w:drawing>
          <wp:inline distT="0" distB="0" distL="0" distR="0" wp14:anchorId="24054C9C" wp14:editId="53BC7906">
            <wp:extent cx="5829300" cy="3561727"/>
            <wp:effectExtent l="0" t="0" r="0" b="635"/>
            <wp:docPr id="116121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13120" name=""/>
                    <pic:cNvPicPr/>
                  </pic:nvPicPr>
                  <pic:blipFill>
                    <a:blip r:embed="rId16"/>
                    <a:stretch>
                      <a:fillRect/>
                    </a:stretch>
                  </pic:blipFill>
                  <pic:spPr>
                    <a:xfrm>
                      <a:off x="0" y="0"/>
                      <a:ext cx="5831131" cy="3562846"/>
                    </a:xfrm>
                    <a:prstGeom prst="rect">
                      <a:avLst/>
                    </a:prstGeom>
                  </pic:spPr>
                </pic:pic>
              </a:graphicData>
            </a:graphic>
          </wp:inline>
        </w:drawing>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6</w:t>
      </w:r>
      <w:r w:rsidRPr="007D0ADE">
        <w:rPr>
          <w:rFonts w:cstheme="minorHAnsi"/>
          <w:b/>
          <w:bCs/>
          <w:sz w:val="22"/>
          <w:szCs w:val="22"/>
        </w:rPr>
        <w:t xml:space="preserve"> Boundary of the Superfluid Universe</w:t>
      </w:r>
    </w:p>
    <w:p w:rsidR="00384FC3" w:rsidRPr="007D0ADE" w:rsidRDefault="00384FC3" w:rsidP="001B02D3">
      <w:pPr>
        <w:rPr>
          <w:rFonts w:cstheme="minorHAnsi"/>
          <w:sz w:val="22"/>
          <w:szCs w:val="22"/>
        </w:rPr>
      </w:pPr>
      <w:r w:rsidRPr="007D0ADE">
        <w:rPr>
          <w:rFonts w:cstheme="minorHAnsi"/>
          <w:noProof/>
          <w:sz w:val="22"/>
          <w:szCs w:val="22"/>
        </w:rPr>
        <w:lastRenderedPageBreak/>
        <w:drawing>
          <wp:inline distT="0" distB="0" distL="0" distR="0" wp14:anchorId="7F80F0EF" wp14:editId="172B2781">
            <wp:extent cx="3858537" cy="3970020"/>
            <wp:effectExtent l="0" t="0" r="8890" b="0"/>
            <wp:docPr id="67514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42479" name=""/>
                    <pic:cNvPicPr/>
                  </pic:nvPicPr>
                  <pic:blipFill>
                    <a:blip r:embed="rId17"/>
                    <a:stretch>
                      <a:fillRect/>
                    </a:stretch>
                  </pic:blipFill>
                  <pic:spPr>
                    <a:xfrm>
                      <a:off x="0" y="0"/>
                      <a:ext cx="3877220" cy="3989243"/>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This expansion emerges directly from surface physics rather than additional energy components.</w:t>
      </w:r>
    </w:p>
    <w:p w:rsidR="001B02D3" w:rsidRPr="007D0ADE" w:rsidRDefault="001B02D3" w:rsidP="001B02D3">
      <w:pPr>
        <w:rPr>
          <w:rFonts w:cstheme="minorHAnsi"/>
          <w:b/>
          <w:bCs/>
          <w:sz w:val="22"/>
          <w:szCs w:val="22"/>
        </w:rPr>
      </w:pPr>
      <w:r w:rsidRPr="007D0ADE">
        <w:rPr>
          <w:rFonts w:cstheme="minorHAnsi"/>
          <w:b/>
          <w:bCs/>
          <w:sz w:val="22"/>
          <w:szCs w:val="22"/>
        </w:rPr>
        <w:t>1.</w:t>
      </w:r>
      <w:r w:rsidR="00690E83" w:rsidRPr="007D0ADE">
        <w:rPr>
          <w:rFonts w:cstheme="minorHAnsi"/>
          <w:b/>
          <w:bCs/>
          <w:sz w:val="22"/>
          <w:szCs w:val="22"/>
        </w:rPr>
        <w:t>7</w:t>
      </w:r>
      <w:r w:rsidRPr="007D0ADE">
        <w:rPr>
          <w:rFonts w:cstheme="minorHAnsi"/>
          <w:b/>
          <w:bCs/>
          <w:sz w:val="22"/>
          <w:szCs w:val="22"/>
        </w:rPr>
        <w:t xml:space="preserve"> Implications for Observational Phenomena</w:t>
      </w:r>
    </w:p>
    <w:p w:rsidR="001B02D3" w:rsidRPr="007D0ADE" w:rsidRDefault="001B02D3" w:rsidP="001B02D3">
      <w:pPr>
        <w:rPr>
          <w:rFonts w:cstheme="minorHAnsi"/>
          <w:sz w:val="22"/>
          <w:szCs w:val="22"/>
        </w:rPr>
      </w:pPr>
      <w:r w:rsidRPr="007D0ADE">
        <w:rPr>
          <w:rFonts w:cstheme="minorHAnsi"/>
          <w:sz w:val="22"/>
          <w:szCs w:val="22"/>
        </w:rPr>
        <w:t>Within this ontology:</w:t>
      </w:r>
    </w:p>
    <w:p w:rsidR="001B02D3" w:rsidRPr="007D0ADE" w:rsidRDefault="001B02D3" w:rsidP="001B02D3">
      <w:pPr>
        <w:numPr>
          <w:ilvl w:val="0"/>
          <w:numId w:val="13"/>
        </w:numPr>
        <w:rPr>
          <w:rFonts w:cstheme="minorHAnsi"/>
          <w:sz w:val="22"/>
          <w:szCs w:val="22"/>
        </w:rPr>
      </w:pPr>
      <w:r w:rsidRPr="007D0ADE">
        <w:rPr>
          <w:rFonts w:cstheme="minorHAnsi"/>
          <w:b/>
          <w:bCs/>
          <w:sz w:val="22"/>
          <w:szCs w:val="22"/>
        </w:rPr>
        <w:t>Galactic rotation curves</w:t>
      </w:r>
    </w:p>
    <w:p w:rsidR="001B02D3" w:rsidRPr="007D0ADE" w:rsidRDefault="001B02D3" w:rsidP="001B02D3">
      <w:pPr>
        <w:rPr>
          <w:rFonts w:cstheme="minorHAnsi"/>
          <w:sz w:val="22"/>
          <w:szCs w:val="22"/>
        </w:rPr>
      </w:pPr>
      <w:r w:rsidRPr="007D0ADE">
        <w:rPr>
          <w:rFonts w:cstheme="minorHAnsi"/>
          <w:sz w:val="22"/>
          <w:szCs w:val="22"/>
        </w:rPr>
        <w:t>Persistent vortex circulation in the medium provides additional centripetal velocity:</w:t>
      </w:r>
    </w:p>
    <w:p w:rsidR="006721BE" w:rsidRPr="007D0ADE" w:rsidRDefault="006721BE" w:rsidP="001B02D3">
      <w:pPr>
        <w:rPr>
          <w:rFonts w:cstheme="minorHAnsi"/>
          <w:sz w:val="22"/>
          <w:szCs w:val="22"/>
        </w:rPr>
      </w:pPr>
      <w:r w:rsidRPr="007D0ADE">
        <w:rPr>
          <w:rFonts w:cstheme="minorHAnsi"/>
          <w:noProof/>
          <w:sz w:val="22"/>
          <w:szCs w:val="22"/>
        </w:rPr>
        <w:drawing>
          <wp:inline distT="0" distB="0" distL="0" distR="0" wp14:anchorId="5EABFB6A" wp14:editId="4A482CD3">
            <wp:extent cx="4152900" cy="585181"/>
            <wp:effectExtent l="0" t="0" r="0" b="5715"/>
            <wp:docPr id="168712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26610" name=""/>
                    <pic:cNvPicPr/>
                  </pic:nvPicPr>
                  <pic:blipFill>
                    <a:blip r:embed="rId18"/>
                    <a:stretch>
                      <a:fillRect/>
                    </a:stretch>
                  </pic:blipFill>
                  <pic:spPr>
                    <a:xfrm>
                      <a:off x="0" y="0"/>
                      <a:ext cx="4247194" cy="598468"/>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producing flattened rotation profiles.</w:t>
      </w:r>
    </w:p>
    <w:p w:rsidR="001B02D3" w:rsidRPr="007D0ADE" w:rsidRDefault="001B02D3" w:rsidP="001B02D3">
      <w:pPr>
        <w:numPr>
          <w:ilvl w:val="0"/>
          <w:numId w:val="14"/>
        </w:numPr>
        <w:rPr>
          <w:rFonts w:cstheme="minorHAnsi"/>
          <w:sz w:val="22"/>
          <w:szCs w:val="22"/>
        </w:rPr>
      </w:pPr>
      <w:r w:rsidRPr="007D0ADE">
        <w:rPr>
          <w:rFonts w:cstheme="minorHAnsi"/>
          <w:b/>
          <w:bCs/>
          <w:sz w:val="22"/>
          <w:szCs w:val="22"/>
        </w:rPr>
        <w:t>Early structure formation</w:t>
      </w:r>
    </w:p>
    <w:p w:rsidR="006721BE" w:rsidRPr="007D0ADE" w:rsidRDefault="006721BE" w:rsidP="001B02D3">
      <w:pPr>
        <w:rPr>
          <w:rFonts w:cstheme="minorHAnsi"/>
          <w:sz w:val="22"/>
          <w:szCs w:val="22"/>
        </w:rPr>
      </w:pPr>
      <w:r w:rsidRPr="007D0ADE">
        <w:rPr>
          <w:rFonts w:cstheme="minorHAnsi"/>
          <w:noProof/>
          <w:sz w:val="22"/>
          <w:szCs w:val="22"/>
        </w:rPr>
        <w:drawing>
          <wp:inline distT="0" distB="0" distL="0" distR="0" wp14:anchorId="081FAB27" wp14:editId="33DEC161">
            <wp:extent cx="3970020" cy="186198"/>
            <wp:effectExtent l="0" t="0" r="0" b="4445"/>
            <wp:docPr id="201578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83942" name=""/>
                    <pic:cNvPicPr/>
                  </pic:nvPicPr>
                  <pic:blipFill>
                    <a:blip r:embed="rId19"/>
                    <a:stretch>
                      <a:fillRect/>
                    </a:stretch>
                  </pic:blipFill>
                  <pic:spPr>
                    <a:xfrm>
                      <a:off x="0" y="0"/>
                      <a:ext cx="4261901" cy="199888"/>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Constructive interference along vortex flows accelerates mass concentration.</w:t>
      </w:r>
    </w:p>
    <w:p w:rsidR="001B02D3" w:rsidRPr="007D0ADE" w:rsidRDefault="001B02D3" w:rsidP="001B02D3">
      <w:pPr>
        <w:rPr>
          <w:rFonts w:cstheme="minorHAnsi"/>
          <w:b/>
          <w:bCs/>
          <w:sz w:val="22"/>
          <w:szCs w:val="22"/>
        </w:rPr>
      </w:pPr>
      <w:r w:rsidRPr="007D0ADE">
        <w:rPr>
          <w:rFonts w:cstheme="minorHAnsi"/>
          <w:b/>
          <w:bCs/>
          <w:sz w:val="22"/>
          <w:szCs w:val="22"/>
        </w:rPr>
        <w:lastRenderedPageBreak/>
        <w:t>1.</w:t>
      </w:r>
      <w:r w:rsidR="00690E83" w:rsidRPr="007D0ADE">
        <w:rPr>
          <w:rFonts w:cstheme="minorHAnsi"/>
          <w:b/>
          <w:bCs/>
          <w:sz w:val="22"/>
          <w:szCs w:val="22"/>
        </w:rPr>
        <w:t>8</w:t>
      </w:r>
      <w:r w:rsidRPr="007D0ADE">
        <w:rPr>
          <w:rFonts w:cstheme="minorHAnsi"/>
          <w:b/>
          <w:bCs/>
          <w:sz w:val="22"/>
          <w:szCs w:val="22"/>
        </w:rPr>
        <w:t xml:space="preserve"> Summary of Ontological Elements</w:t>
      </w:r>
    </w:p>
    <w:p w:rsidR="001B02D3" w:rsidRPr="007D0ADE" w:rsidRDefault="001B02D3" w:rsidP="001B02D3">
      <w:pPr>
        <w:rPr>
          <w:rFonts w:cstheme="minorHAnsi"/>
          <w:sz w:val="22"/>
          <w:szCs w:val="22"/>
        </w:rPr>
      </w:pPr>
      <w:r w:rsidRPr="007D0ADE">
        <w:rPr>
          <w:rFonts w:cstheme="minorHAnsi"/>
          <w:sz w:val="22"/>
          <w:szCs w:val="22"/>
        </w:rPr>
        <w:t>The cosmological system is defined by:</w:t>
      </w:r>
    </w:p>
    <w:p w:rsidR="006721BE" w:rsidRPr="007D0ADE" w:rsidRDefault="006721BE" w:rsidP="001B02D3">
      <w:pPr>
        <w:rPr>
          <w:rFonts w:cstheme="minorHAnsi"/>
          <w:sz w:val="22"/>
          <w:szCs w:val="22"/>
        </w:rPr>
      </w:pPr>
      <w:r w:rsidRPr="007D0ADE">
        <w:rPr>
          <w:rFonts w:cstheme="minorHAnsi"/>
          <w:noProof/>
          <w:sz w:val="22"/>
          <w:szCs w:val="22"/>
        </w:rPr>
        <w:drawing>
          <wp:inline distT="0" distB="0" distL="0" distR="0" wp14:anchorId="4B6C272E" wp14:editId="383B7664">
            <wp:extent cx="4282229" cy="3329940"/>
            <wp:effectExtent l="0" t="0" r="4445" b="3810"/>
            <wp:docPr id="166458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83474" name=""/>
                    <pic:cNvPicPr/>
                  </pic:nvPicPr>
                  <pic:blipFill>
                    <a:blip r:embed="rId20"/>
                    <a:stretch>
                      <a:fillRect/>
                    </a:stretch>
                  </pic:blipFill>
                  <pic:spPr>
                    <a:xfrm>
                      <a:off x="0" y="0"/>
                      <a:ext cx="4292100" cy="3337616"/>
                    </a:xfrm>
                    <a:prstGeom prst="rect">
                      <a:avLst/>
                    </a:prstGeom>
                  </pic:spPr>
                </pic:pic>
              </a:graphicData>
            </a:graphic>
          </wp:inline>
        </w:drawing>
      </w:r>
    </w:p>
    <w:p w:rsidR="001B02D3" w:rsidRPr="007D0ADE" w:rsidRDefault="001B02D3" w:rsidP="001B02D3">
      <w:pPr>
        <w:rPr>
          <w:rFonts w:cstheme="minorHAnsi"/>
          <w:sz w:val="22"/>
          <w:szCs w:val="22"/>
        </w:rPr>
      </w:pPr>
      <w:r w:rsidRPr="007D0ADE">
        <w:rPr>
          <w:rFonts w:cstheme="minorHAnsi"/>
          <w:sz w:val="22"/>
          <w:szCs w:val="22"/>
        </w:rPr>
        <w:t>Within this formulation, observable physical phenomena arise from coherent dynamics of the superfluid medium interacting with the underlying cubic magnetic substrate.</w:t>
      </w:r>
    </w:p>
    <w:p w:rsidR="006310F3" w:rsidRPr="007D0ADE" w:rsidRDefault="006310F3" w:rsidP="006310F3">
      <w:pPr>
        <w:rPr>
          <w:rFonts w:cstheme="minorHAnsi"/>
          <w:b/>
          <w:bCs/>
          <w:sz w:val="22"/>
          <w:szCs w:val="22"/>
        </w:rPr>
      </w:pPr>
      <w:r w:rsidRPr="007D0ADE">
        <w:rPr>
          <w:rFonts w:cstheme="minorHAnsi"/>
          <w:b/>
          <w:bCs/>
          <w:sz w:val="22"/>
          <w:szCs w:val="22"/>
        </w:rPr>
        <w:t>2. Physical Model</w:t>
      </w:r>
    </w:p>
    <w:p w:rsidR="006310F3" w:rsidRPr="007D0ADE" w:rsidRDefault="006310F3" w:rsidP="006310F3">
      <w:pPr>
        <w:rPr>
          <w:rFonts w:cstheme="minorHAnsi"/>
          <w:b/>
          <w:bCs/>
          <w:sz w:val="22"/>
          <w:szCs w:val="22"/>
        </w:rPr>
      </w:pPr>
      <w:r w:rsidRPr="007D0ADE">
        <w:rPr>
          <w:rFonts w:cstheme="minorHAnsi"/>
          <w:b/>
          <w:bCs/>
          <w:sz w:val="22"/>
          <w:szCs w:val="22"/>
        </w:rPr>
        <w:t>2.1 Universe as a Superfluid</w:t>
      </w:r>
    </w:p>
    <w:p w:rsidR="006310F3" w:rsidRPr="007D0ADE" w:rsidRDefault="006310F3" w:rsidP="006310F3">
      <w:pPr>
        <w:rPr>
          <w:rFonts w:cstheme="minorHAnsi"/>
          <w:b/>
          <w:bCs/>
          <w:sz w:val="22"/>
          <w:szCs w:val="22"/>
        </w:rPr>
      </w:pPr>
      <w:r w:rsidRPr="007D0ADE">
        <w:rPr>
          <w:rFonts w:cstheme="minorHAnsi"/>
          <w:noProof/>
          <w:sz w:val="22"/>
          <w:szCs w:val="22"/>
        </w:rPr>
        <w:lastRenderedPageBreak/>
        <w:drawing>
          <wp:inline distT="0" distB="0" distL="0" distR="0" wp14:anchorId="03868923" wp14:editId="5B47B0D2">
            <wp:extent cx="5943600" cy="2537460"/>
            <wp:effectExtent l="0" t="0" r="0" b="0"/>
            <wp:docPr id="183672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5509" name=""/>
                    <pic:cNvPicPr/>
                  </pic:nvPicPr>
                  <pic:blipFill>
                    <a:blip r:embed="rId21"/>
                    <a:stretch>
                      <a:fillRect/>
                    </a:stretch>
                  </pic:blipFill>
                  <pic:spPr>
                    <a:xfrm>
                      <a:off x="0" y="0"/>
                      <a:ext cx="5943600" cy="2537460"/>
                    </a:xfrm>
                    <a:prstGeom prst="rect">
                      <a:avLst/>
                    </a:prstGeom>
                  </pic:spPr>
                </pic:pic>
              </a:graphicData>
            </a:graphic>
          </wp:inline>
        </w:drawing>
      </w:r>
      <w:r w:rsidRPr="007D0ADE">
        <w:rPr>
          <w:rFonts w:cstheme="minorHAnsi"/>
          <w:b/>
          <w:bCs/>
          <w:sz w:val="22"/>
          <w:szCs w:val="22"/>
        </w:rPr>
        <w:t>2.2 Surface Tension Effects</w:t>
      </w:r>
    </w:p>
    <w:p w:rsidR="006310F3" w:rsidRPr="007D0ADE" w:rsidRDefault="006310F3" w:rsidP="006310F3">
      <w:pPr>
        <w:rPr>
          <w:rFonts w:cstheme="minorHAnsi"/>
          <w:b/>
          <w:bCs/>
          <w:sz w:val="22"/>
          <w:szCs w:val="22"/>
        </w:rPr>
      </w:pPr>
      <w:r w:rsidRPr="007D0ADE">
        <w:rPr>
          <w:rFonts w:cstheme="minorHAnsi"/>
          <w:noProof/>
          <w:sz w:val="22"/>
          <w:szCs w:val="22"/>
        </w:rPr>
        <w:drawing>
          <wp:inline distT="0" distB="0" distL="0" distR="0" wp14:anchorId="68574F77" wp14:editId="789066A3">
            <wp:extent cx="5943600" cy="2483485"/>
            <wp:effectExtent l="0" t="0" r="0" b="0"/>
            <wp:docPr id="136845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50733" name=""/>
                    <pic:cNvPicPr/>
                  </pic:nvPicPr>
                  <pic:blipFill>
                    <a:blip r:embed="rId22"/>
                    <a:stretch>
                      <a:fillRect/>
                    </a:stretch>
                  </pic:blipFill>
                  <pic:spPr>
                    <a:xfrm>
                      <a:off x="0" y="0"/>
                      <a:ext cx="5943600" cy="2483485"/>
                    </a:xfrm>
                    <a:prstGeom prst="rect">
                      <a:avLst/>
                    </a:prstGeom>
                  </pic:spPr>
                </pic:pic>
              </a:graphicData>
            </a:graphic>
          </wp:inline>
        </w:drawing>
      </w:r>
      <w:r w:rsidRPr="007D0ADE">
        <w:rPr>
          <w:rFonts w:cstheme="minorHAnsi"/>
          <w:b/>
          <w:bCs/>
          <w:sz w:val="22"/>
          <w:szCs w:val="22"/>
        </w:rPr>
        <w:t>2.3 Emergent Gravity from Superfluid Dynamics</w:t>
      </w:r>
    </w:p>
    <w:p w:rsidR="006310F3" w:rsidRPr="007D0ADE" w:rsidRDefault="006310F3" w:rsidP="006310F3">
      <w:pPr>
        <w:rPr>
          <w:rFonts w:cstheme="minorHAnsi"/>
          <w:sz w:val="22"/>
          <w:szCs w:val="22"/>
        </w:rPr>
      </w:pPr>
      <w:r w:rsidRPr="007D0ADE">
        <w:rPr>
          <w:rFonts w:cstheme="minorHAnsi"/>
          <w:noProof/>
          <w:sz w:val="22"/>
          <w:szCs w:val="22"/>
        </w:rPr>
        <w:lastRenderedPageBreak/>
        <w:drawing>
          <wp:inline distT="0" distB="0" distL="0" distR="0" wp14:anchorId="56BE7652" wp14:editId="63CE1269">
            <wp:extent cx="5775960" cy="2380732"/>
            <wp:effectExtent l="0" t="0" r="0" b="635"/>
            <wp:docPr id="853888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88012" name=""/>
                    <pic:cNvPicPr/>
                  </pic:nvPicPr>
                  <pic:blipFill>
                    <a:blip r:embed="rId23"/>
                    <a:stretch>
                      <a:fillRect/>
                    </a:stretch>
                  </pic:blipFill>
                  <pic:spPr>
                    <a:xfrm>
                      <a:off x="0" y="0"/>
                      <a:ext cx="5781798" cy="2383138"/>
                    </a:xfrm>
                    <a:prstGeom prst="rect">
                      <a:avLst/>
                    </a:prstGeom>
                  </pic:spPr>
                </pic:pic>
              </a:graphicData>
            </a:graphic>
          </wp:inline>
        </w:drawing>
      </w:r>
    </w:p>
    <w:p w:rsidR="006310F3" w:rsidRPr="007D0ADE" w:rsidRDefault="006310F3" w:rsidP="006310F3">
      <w:pPr>
        <w:rPr>
          <w:rFonts w:cstheme="minorHAnsi"/>
          <w:b/>
          <w:bCs/>
          <w:sz w:val="22"/>
          <w:szCs w:val="22"/>
        </w:rPr>
      </w:pPr>
      <w:r w:rsidRPr="007D0ADE">
        <w:rPr>
          <w:rFonts w:cstheme="minorHAnsi"/>
          <w:b/>
          <w:bCs/>
          <w:sz w:val="22"/>
          <w:szCs w:val="22"/>
        </w:rPr>
        <w:t>3. Structure Formation</w:t>
      </w:r>
    </w:p>
    <w:p w:rsidR="006310F3" w:rsidRPr="007D0ADE" w:rsidRDefault="006310F3" w:rsidP="006310F3">
      <w:pPr>
        <w:rPr>
          <w:rFonts w:cstheme="minorHAnsi"/>
          <w:b/>
          <w:bCs/>
          <w:sz w:val="22"/>
          <w:szCs w:val="22"/>
        </w:rPr>
      </w:pPr>
      <w:r w:rsidRPr="007D0ADE">
        <w:rPr>
          <w:rFonts w:cstheme="minorHAnsi"/>
          <w:b/>
          <w:bCs/>
          <w:sz w:val="22"/>
          <w:szCs w:val="22"/>
        </w:rPr>
        <w:t>3.1 Early Galaxy Formation</w:t>
      </w:r>
    </w:p>
    <w:p w:rsidR="006310F3" w:rsidRPr="007D0ADE" w:rsidRDefault="006310F3" w:rsidP="006310F3">
      <w:pPr>
        <w:rPr>
          <w:rFonts w:cstheme="minorHAnsi"/>
          <w:sz w:val="22"/>
          <w:szCs w:val="22"/>
        </w:rPr>
      </w:pPr>
      <w:r w:rsidRPr="007D0ADE">
        <w:rPr>
          <w:rFonts w:cstheme="minorHAnsi"/>
          <w:sz w:val="22"/>
          <w:szCs w:val="22"/>
        </w:rPr>
        <w:t>Surface tension and coherent bulk flows accelerate collapse:</w:t>
      </w:r>
    </w:p>
    <w:p w:rsidR="006310F3" w:rsidRPr="007D0ADE" w:rsidRDefault="006310F3" w:rsidP="006310F3">
      <w:pPr>
        <w:numPr>
          <w:ilvl w:val="0"/>
          <w:numId w:val="2"/>
        </w:numPr>
        <w:rPr>
          <w:rFonts w:cstheme="minorHAnsi"/>
          <w:sz w:val="22"/>
          <w:szCs w:val="22"/>
        </w:rPr>
      </w:pPr>
      <w:r w:rsidRPr="007D0ADE">
        <w:rPr>
          <w:rFonts w:cstheme="minorHAnsi"/>
          <w:sz w:val="22"/>
          <w:szCs w:val="22"/>
        </w:rPr>
        <w:t>Density fluctuations in the superfluid propagate as sound-like modes.</w:t>
      </w:r>
    </w:p>
    <w:p w:rsidR="006310F3" w:rsidRPr="007D0ADE" w:rsidRDefault="006310F3" w:rsidP="006310F3">
      <w:pPr>
        <w:numPr>
          <w:ilvl w:val="0"/>
          <w:numId w:val="2"/>
        </w:numPr>
        <w:rPr>
          <w:rFonts w:cstheme="minorHAnsi"/>
          <w:sz w:val="22"/>
          <w:szCs w:val="22"/>
        </w:rPr>
      </w:pPr>
      <w:r w:rsidRPr="007D0ADE">
        <w:rPr>
          <w:rFonts w:cstheme="minorHAnsi"/>
          <w:sz w:val="22"/>
          <w:szCs w:val="22"/>
        </w:rPr>
        <w:t>Constructive interference along coherent flows produces rapid accumulation of mass.</w:t>
      </w:r>
    </w:p>
    <w:p w:rsidR="006310F3" w:rsidRPr="007D0ADE" w:rsidRDefault="006310F3" w:rsidP="006310F3">
      <w:pPr>
        <w:numPr>
          <w:ilvl w:val="0"/>
          <w:numId w:val="2"/>
        </w:numPr>
        <w:rPr>
          <w:rFonts w:cstheme="minorHAnsi"/>
          <w:sz w:val="22"/>
          <w:szCs w:val="22"/>
        </w:rPr>
      </w:pPr>
      <w:r w:rsidRPr="007D0ADE">
        <w:rPr>
          <w:rFonts w:cstheme="minorHAnsi"/>
          <w:sz w:val="22"/>
          <w:szCs w:val="22"/>
        </w:rPr>
        <w:t>Early massive galaxies appear naturally without violating causality or standard thermodynamics.</w:t>
      </w:r>
    </w:p>
    <w:p w:rsidR="006310F3" w:rsidRPr="007D0ADE" w:rsidRDefault="006310F3" w:rsidP="006310F3">
      <w:pPr>
        <w:rPr>
          <w:rFonts w:cstheme="minorHAnsi"/>
          <w:sz w:val="22"/>
          <w:szCs w:val="22"/>
        </w:rPr>
      </w:pPr>
      <w:r w:rsidRPr="007D0ADE">
        <w:rPr>
          <w:rFonts w:cstheme="minorHAnsi"/>
          <w:noProof/>
          <w:sz w:val="22"/>
          <w:szCs w:val="22"/>
        </w:rPr>
        <w:drawing>
          <wp:inline distT="0" distB="0" distL="0" distR="0" wp14:anchorId="73A53230" wp14:editId="238358CB">
            <wp:extent cx="4093716" cy="1295400"/>
            <wp:effectExtent l="0" t="0" r="2540" b="0"/>
            <wp:docPr id="120948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88789" name=""/>
                    <pic:cNvPicPr/>
                  </pic:nvPicPr>
                  <pic:blipFill>
                    <a:blip r:embed="rId24"/>
                    <a:stretch>
                      <a:fillRect/>
                    </a:stretch>
                  </pic:blipFill>
                  <pic:spPr>
                    <a:xfrm>
                      <a:off x="0" y="0"/>
                      <a:ext cx="4134806" cy="1308402"/>
                    </a:xfrm>
                    <a:prstGeom prst="rect">
                      <a:avLst/>
                    </a:prstGeom>
                  </pic:spPr>
                </pic:pic>
              </a:graphicData>
            </a:graphic>
          </wp:inline>
        </w:drawing>
      </w:r>
    </w:p>
    <w:p w:rsidR="006310F3" w:rsidRPr="007D0ADE" w:rsidRDefault="006310F3" w:rsidP="006310F3">
      <w:pPr>
        <w:rPr>
          <w:rFonts w:cstheme="minorHAnsi"/>
          <w:b/>
          <w:bCs/>
          <w:sz w:val="22"/>
          <w:szCs w:val="22"/>
        </w:rPr>
      </w:pPr>
      <w:r w:rsidRPr="007D0ADE">
        <w:rPr>
          <w:rFonts w:cstheme="minorHAnsi"/>
          <w:b/>
          <w:bCs/>
          <w:sz w:val="22"/>
          <w:szCs w:val="22"/>
        </w:rPr>
        <w:t>3.2 Cosmic Web Formation</w:t>
      </w:r>
    </w:p>
    <w:p w:rsidR="006310F3" w:rsidRPr="007D0ADE" w:rsidRDefault="006310F3" w:rsidP="006310F3">
      <w:pPr>
        <w:rPr>
          <w:rFonts w:cstheme="minorHAnsi"/>
          <w:sz w:val="22"/>
          <w:szCs w:val="22"/>
        </w:rPr>
      </w:pPr>
      <w:r w:rsidRPr="007D0ADE">
        <w:rPr>
          <w:rFonts w:cstheme="minorHAnsi"/>
          <w:sz w:val="22"/>
          <w:szCs w:val="22"/>
        </w:rPr>
        <w:t>The superfluid’s bulk flows and vorticity produce filamentary structure:</w:t>
      </w:r>
    </w:p>
    <w:p w:rsidR="006310F3" w:rsidRPr="007D0ADE" w:rsidRDefault="006310F3" w:rsidP="006310F3">
      <w:pPr>
        <w:numPr>
          <w:ilvl w:val="0"/>
          <w:numId w:val="3"/>
        </w:numPr>
        <w:rPr>
          <w:rFonts w:cstheme="minorHAnsi"/>
          <w:sz w:val="22"/>
          <w:szCs w:val="22"/>
        </w:rPr>
      </w:pPr>
      <w:r w:rsidRPr="007D0ADE">
        <w:rPr>
          <w:rFonts w:cstheme="minorHAnsi"/>
          <w:sz w:val="22"/>
          <w:szCs w:val="22"/>
        </w:rPr>
        <w:t>Vortices align along preferred directions, concentrating matter.</w:t>
      </w:r>
    </w:p>
    <w:p w:rsidR="006310F3" w:rsidRPr="007D0ADE" w:rsidRDefault="006310F3" w:rsidP="006310F3">
      <w:pPr>
        <w:numPr>
          <w:ilvl w:val="0"/>
          <w:numId w:val="3"/>
        </w:numPr>
        <w:rPr>
          <w:rFonts w:cstheme="minorHAnsi"/>
          <w:sz w:val="22"/>
          <w:szCs w:val="22"/>
        </w:rPr>
      </w:pPr>
      <w:r w:rsidRPr="007D0ADE">
        <w:rPr>
          <w:rFonts w:cstheme="minorHAnsi"/>
          <w:sz w:val="22"/>
          <w:szCs w:val="22"/>
        </w:rPr>
        <w:t>Surface tension at boundaries seeds density ridges.</w:t>
      </w:r>
    </w:p>
    <w:p w:rsidR="006310F3" w:rsidRPr="007D0ADE" w:rsidRDefault="006310F3" w:rsidP="006310F3">
      <w:pPr>
        <w:numPr>
          <w:ilvl w:val="0"/>
          <w:numId w:val="3"/>
        </w:numPr>
        <w:rPr>
          <w:rFonts w:cstheme="minorHAnsi"/>
          <w:sz w:val="22"/>
          <w:szCs w:val="22"/>
        </w:rPr>
      </w:pPr>
      <w:r w:rsidRPr="007D0ADE">
        <w:rPr>
          <w:rFonts w:cstheme="minorHAnsi"/>
          <w:sz w:val="22"/>
          <w:szCs w:val="22"/>
        </w:rPr>
        <w:t>Large-scale filamentary network emerges without requiring collisionless dark matter.</w:t>
      </w:r>
    </w:p>
    <w:p w:rsidR="006310F3" w:rsidRPr="007D0ADE" w:rsidRDefault="006310F3" w:rsidP="006310F3">
      <w:pPr>
        <w:rPr>
          <w:rFonts w:cstheme="minorHAnsi"/>
          <w:b/>
          <w:bCs/>
          <w:sz w:val="22"/>
          <w:szCs w:val="22"/>
        </w:rPr>
      </w:pPr>
      <w:r w:rsidRPr="007D0ADE">
        <w:rPr>
          <w:rFonts w:cstheme="minorHAnsi"/>
          <w:b/>
          <w:bCs/>
          <w:sz w:val="22"/>
          <w:szCs w:val="22"/>
        </w:rPr>
        <w:t>4. Galactic Dynamics</w:t>
      </w:r>
    </w:p>
    <w:p w:rsidR="006310F3" w:rsidRPr="007D0ADE" w:rsidRDefault="006310F3" w:rsidP="006310F3">
      <w:pPr>
        <w:rPr>
          <w:rFonts w:cstheme="minorHAnsi"/>
          <w:b/>
          <w:bCs/>
          <w:sz w:val="22"/>
          <w:szCs w:val="22"/>
        </w:rPr>
      </w:pPr>
      <w:r w:rsidRPr="007D0ADE">
        <w:rPr>
          <w:rFonts w:cstheme="minorHAnsi"/>
          <w:b/>
          <w:bCs/>
          <w:sz w:val="22"/>
          <w:szCs w:val="22"/>
        </w:rPr>
        <w:t>4.1 Rotation Curves</w:t>
      </w:r>
    </w:p>
    <w:p w:rsidR="006310F3" w:rsidRPr="007D0ADE" w:rsidRDefault="006310F3" w:rsidP="006310F3">
      <w:pPr>
        <w:rPr>
          <w:rFonts w:cstheme="minorHAnsi"/>
          <w:sz w:val="22"/>
          <w:szCs w:val="22"/>
        </w:rPr>
      </w:pPr>
      <w:r w:rsidRPr="007D0ADE">
        <w:rPr>
          <w:rFonts w:cstheme="minorHAnsi"/>
          <w:sz w:val="22"/>
          <w:szCs w:val="22"/>
        </w:rPr>
        <w:lastRenderedPageBreak/>
        <w:t>Effective force law derived from phonon-mediated superfluid excitations:</w:t>
      </w:r>
    </w:p>
    <w:p w:rsidR="006721BE" w:rsidRPr="007D0ADE" w:rsidRDefault="006310F3" w:rsidP="006310F3">
      <w:pPr>
        <w:rPr>
          <w:rFonts w:cstheme="minorHAnsi"/>
          <w:b/>
          <w:bCs/>
          <w:sz w:val="22"/>
          <w:szCs w:val="22"/>
        </w:rPr>
      </w:pPr>
      <w:r w:rsidRPr="007D0ADE">
        <w:rPr>
          <w:rFonts w:cstheme="minorHAnsi"/>
          <w:noProof/>
          <w:sz w:val="22"/>
          <w:szCs w:val="22"/>
        </w:rPr>
        <w:drawing>
          <wp:inline distT="0" distB="0" distL="0" distR="0" wp14:anchorId="00F2393E" wp14:editId="678ABCAA">
            <wp:extent cx="4282440" cy="1508933"/>
            <wp:effectExtent l="0" t="0" r="3810" b="0"/>
            <wp:docPr id="125886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68165" name=""/>
                    <pic:cNvPicPr/>
                  </pic:nvPicPr>
                  <pic:blipFill>
                    <a:blip r:embed="rId25"/>
                    <a:stretch>
                      <a:fillRect/>
                    </a:stretch>
                  </pic:blipFill>
                  <pic:spPr>
                    <a:xfrm>
                      <a:off x="0" y="0"/>
                      <a:ext cx="4300572" cy="1515322"/>
                    </a:xfrm>
                    <a:prstGeom prst="rect">
                      <a:avLst/>
                    </a:prstGeom>
                  </pic:spPr>
                </pic:pic>
              </a:graphicData>
            </a:graphic>
          </wp:inline>
        </w:drawing>
      </w:r>
    </w:p>
    <w:p w:rsidR="006310F3" w:rsidRPr="007D0ADE" w:rsidRDefault="006310F3" w:rsidP="006310F3">
      <w:pPr>
        <w:rPr>
          <w:rFonts w:cstheme="minorHAnsi"/>
          <w:b/>
          <w:bCs/>
          <w:sz w:val="22"/>
          <w:szCs w:val="22"/>
        </w:rPr>
      </w:pPr>
      <w:r w:rsidRPr="007D0ADE">
        <w:rPr>
          <w:rFonts w:cstheme="minorHAnsi"/>
          <w:b/>
          <w:bCs/>
          <w:sz w:val="22"/>
          <w:szCs w:val="22"/>
        </w:rPr>
        <w:t>4.2 MOND Correspondence</w:t>
      </w:r>
    </w:p>
    <w:p w:rsidR="006310F3" w:rsidRPr="007D0ADE" w:rsidRDefault="006310F3" w:rsidP="006310F3">
      <w:pPr>
        <w:rPr>
          <w:rFonts w:cstheme="minorHAnsi"/>
          <w:sz w:val="22"/>
          <w:szCs w:val="22"/>
        </w:rPr>
      </w:pPr>
      <w:r w:rsidRPr="007D0ADE">
        <w:rPr>
          <w:rFonts w:cstheme="minorHAnsi"/>
          <w:noProof/>
          <w:sz w:val="22"/>
          <w:szCs w:val="22"/>
        </w:rPr>
        <w:drawing>
          <wp:inline distT="0" distB="0" distL="0" distR="0" wp14:anchorId="5074A7FD" wp14:editId="265D7F3C">
            <wp:extent cx="5943600" cy="1167765"/>
            <wp:effectExtent l="0" t="0" r="0" b="0"/>
            <wp:docPr id="48245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6686" name=""/>
                    <pic:cNvPicPr/>
                  </pic:nvPicPr>
                  <pic:blipFill>
                    <a:blip r:embed="rId26"/>
                    <a:stretch>
                      <a:fillRect/>
                    </a:stretch>
                  </pic:blipFill>
                  <pic:spPr>
                    <a:xfrm>
                      <a:off x="0" y="0"/>
                      <a:ext cx="5943600" cy="1167765"/>
                    </a:xfrm>
                    <a:prstGeom prst="rect">
                      <a:avLst/>
                    </a:prstGeom>
                  </pic:spPr>
                </pic:pic>
              </a:graphicData>
            </a:graphic>
          </wp:inline>
        </w:drawing>
      </w:r>
    </w:p>
    <w:p w:rsidR="006310F3" w:rsidRPr="007D0ADE" w:rsidRDefault="009964FF" w:rsidP="006310F3">
      <w:pPr>
        <w:rPr>
          <w:rFonts w:cstheme="minorHAnsi"/>
          <w:b/>
          <w:bCs/>
          <w:sz w:val="22"/>
          <w:szCs w:val="22"/>
        </w:rPr>
      </w:pPr>
      <w:r w:rsidRPr="007D0ADE">
        <w:rPr>
          <w:rFonts w:cstheme="minorHAnsi"/>
          <w:b/>
          <w:bCs/>
          <w:sz w:val="22"/>
          <w:szCs w:val="22"/>
        </w:rPr>
        <w:t>4.3</w:t>
      </w:r>
      <w:r w:rsidR="006310F3" w:rsidRPr="007D0ADE">
        <w:rPr>
          <w:rFonts w:cstheme="minorHAnsi"/>
          <w:b/>
          <w:bCs/>
          <w:sz w:val="22"/>
          <w:szCs w:val="22"/>
        </w:rPr>
        <w:t>. Gravitational Lensing</w:t>
      </w:r>
    </w:p>
    <w:p w:rsidR="006310F3" w:rsidRPr="007D0ADE" w:rsidRDefault="006310F3" w:rsidP="006310F3">
      <w:pPr>
        <w:numPr>
          <w:ilvl w:val="0"/>
          <w:numId w:val="5"/>
        </w:numPr>
        <w:rPr>
          <w:rFonts w:cstheme="minorHAnsi"/>
          <w:sz w:val="22"/>
          <w:szCs w:val="22"/>
        </w:rPr>
      </w:pPr>
      <w:r w:rsidRPr="007D0ADE">
        <w:rPr>
          <w:rFonts w:cstheme="minorHAnsi"/>
          <w:sz w:val="22"/>
          <w:szCs w:val="22"/>
        </w:rPr>
        <w:t>Superfluid density directly contributes to spacetime curvature:</w:t>
      </w:r>
    </w:p>
    <w:p w:rsidR="006310F3" w:rsidRPr="007D0ADE" w:rsidRDefault="006310F3" w:rsidP="006310F3">
      <w:pPr>
        <w:rPr>
          <w:rFonts w:cstheme="minorHAnsi"/>
          <w:sz w:val="22"/>
          <w:szCs w:val="22"/>
        </w:rPr>
      </w:pPr>
      <w:r w:rsidRPr="007D0ADE">
        <w:rPr>
          <w:rFonts w:cstheme="minorHAnsi"/>
          <w:noProof/>
          <w:sz w:val="22"/>
          <w:szCs w:val="22"/>
        </w:rPr>
        <w:drawing>
          <wp:inline distT="0" distB="0" distL="0" distR="0" wp14:anchorId="325B5209" wp14:editId="7466EE7F">
            <wp:extent cx="5542585" cy="982980"/>
            <wp:effectExtent l="0" t="0" r="1270" b="7620"/>
            <wp:docPr id="203083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1583" name=""/>
                    <pic:cNvPicPr/>
                  </pic:nvPicPr>
                  <pic:blipFill>
                    <a:blip r:embed="rId27"/>
                    <a:stretch>
                      <a:fillRect/>
                    </a:stretch>
                  </pic:blipFill>
                  <pic:spPr>
                    <a:xfrm>
                      <a:off x="0" y="0"/>
                      <a:ext cx="5609698" cy="994882"/>
                    </a:xfrm>
                    <a:prstGeom prst="rect">
                      <a:avLst/>
                    </a:prstGeom>
                  </pic:spPr>
                </pic:pic>
              </a:graphicData>
            </a:graphic>
          </wp:inline>
        </w:drawing>
      </w:r>
    </w:p>
    <w:p w:rsidR="006310F3" w:rsidRPr="007D0ADE" w:rsidRDefault="006310F3" w:rsidP="006310F3">
      <w:pPr>
        <w:rPr>
          <w:rFonts w:cstheme="minorHAnsi"/>
          <w:b/>
          <w:bCs/>
          <w:sz w:val="22"/>
          <w:szCs w:val="22"/>
        </w:rPr>
      </w:pPr>
      <w:r w:rsidRPr="007D0ADE">
        <w:rPr>
          <w:rFonts w:cstheme="minorHAnsi"/>
          <w:b/>
          <w:bCs/>
          <w:sz w:val="22"/>
          <w:szCs w:val="22"/>
        </w:rPr>
        <w:t>7. Advantages Over ΛCDM</w:t>
      </w:r>
    </w:p>
    <w:p w:rsidR="001D12A4" w:rsidRPr="007D0ADE" w:rsidRDefault="001D12A4" w:rsidP="001D12A4">
      <w:pPr>
        <w:rPr>
          <w:rFonts w:cstheme="minorHAnsi"/>
          <w:b/>
          <w:bCs/>
          <w:sz w:val="22"/>
          <w:szCs w:val="22"/>
        </w:rPr>
      </w:pPr>
      <w:r w:rsidRPr="007D0ADE">
        <w:rPr>
          <w:rFonts w:cstheme="minorHAnsi"/>
          <w:b/>
          <w:bCs/>
          <w:sz w:val="22"/>
          <w:szCs w:val="22"/>
        </w:rPr>
        <w:t>Magnetic Substrate and Large-Scale Matter Organization</w:t>
      </w:r>
    </w:p>
    <w:p w:rsidR="001D12A4" w:rsidRPr="007D0ADE" w:rsidRDefault="001D12A4" w:rsidP="001D12A4">
      <w:pPr>
        <w:rPr>
          <w:rFonts w:cstheme="minorHAnsi"/>
          <w:sz w:val="22"/>
          <w:szCs w:val="22"/>
        </w:rPr>
      </w:pPr>
      <w:r w:rsidRPr="007D0ADE">
        <w:rPr>
          <w:rFonts w:cstheme="minorHAnsi"/>
          <w:sz w:val="22"/>
          <w:szCs w:val="22"/>
        </w:rPr>
        <w:t>The model replaces the assumption of additional unseen gravitating matter with a structured magnetic substrate that permeates the entire spatial domain of the universe. This substrate functions as a persistent background field that defines the lowest-level physical boundary conditions of the system. Matter and radiation evolve as dynamical excitations within this field rather than as objects moving through empty space. Large-scale structure formation is therefore treated as a consequence of electromagnetic stress and field topology imposed by the substrate rather than gravitational attraction from unobserved mass components. The effective force density acting on matter is governed by the Lorentz interaction between charged or magnetically polarizable plasma structures and the background field:</w:t>
      </w:r>
    </w:p>
    <w:p w:rsidR="001D12A4" w:rsidRPr="007D0ADE" w:rsidRDefault="001D12A4" w:rsidP="001D12A4">
      <w:pPr>
        <w:rPr>
          <w:rFonts w:cstheme="minorHAnsi"/>
          <w:sz w:val="22"/>
          <w:szCs w:val="22"/>
        </w:rPr>
      </w:pPr>
      <w:r w:rsidRPr="007D0ADE">
        <w:rPr>
          <w:rFonts w:cstheme="minorHAnsi"/>
          <w:noProof/>
          <w:sz w:val="22"/>
          <w:szCs w:val="22"/>
        </w:rPr>
        <w:lastRenderedPageBreak/>
        <w:drawing>
          <wp:inline distT="0" distB="0" distL="0" distR="0" wp14:anchorId="136783C4" wp14:editId="5FEA075A">
            <wp:extent cx="5943600" cy="2322830"/>
            <wp:effectExtent l="0" t="0" r="0" b="1270"/>
            <wp:docPr id="65320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03158" name=""/>
                    <pic:cNvPicPr/>
                  </pic:nvPicPr>
                  <pic:blipFill>
                    <a:blip r:embed="rId28"/>
                    <a:stretch>
                      <a:fillRect/>
                    </a:stretch>
                  </pic:blipFill>
                  <pic:spPr>
                    <a:xfrm>
                      <a:off x="0" y="0"/>
                      <a:ext cx="5943600" cy="2322830"/>
                    </a:xfrm>
                    <a:prstGeom prst="rect">
                      <a:avLst/>
                    </a:prstGeom>
                  </pic:spPr>
                </pic:pic>
              </a:graphicData>
            </a:graphic>
          </wp:inline>
        </w:drawing>
      </w:r>
    </w:p>
    <w:p w:rsidR="001D12A4" w:rsidRPr="007D0ADE" w:rsidRDefault="001D12A4" w:rsidP="001D12A4">
      <w:pPr>
        <w:rPr>
          <w:rFonts w:cstheme="minorHAnsi"/>
          <w:b/>
          <w:bCs/>
          <w:sz w:val="22"/>
          <w:szCs w:val="22"/>
        </w:rPr>
      </w:pPr>
      <w:r w:rsidRPr="007D0ADE">
        <w:rPr>
          <w:rFonts w:cstheme="minorHAnsi"/>
          <w:b/>
          <w:bCs/>
          <w:sz w:val="22"/>
          <w:szCs w:val="22"/>
        </w:rPr>
        <w:t>Substrate Uniformity and Apparent Cosmological Symmetry</w:t>
      </w:r>
    </w:p>
    <w:p w:rsidR="001D12A4" w:rsidRPr="007D0ADE" w:rsidRDefault="001D12A4" w:rsidP="001D12A4">
      <w:pPr>
        <w:rPr>
          <w:rFonts w:cstheme="minorHAnsi"/>
          <w:sz w:val="22"/>
          <w:szCs w:val="22"/>
        </w:rPr>
      </w:pPr>
      <w:r w:rsidRPr="007D0ADE">
        <w:rPr>
          <w:rFonts w:cstheme="minorHAnsi"/>
          <w:noProof/>
          <w:sz w:val="22"/>
          <w:szCs w:val="22"/>
        </w:rPr>
        <w:drawing>
          <wp:inline distT="0" distB="0" distL="0" distR="0" wp14:anchorId="46369E5F" wp14:editId="17AA858D">
            <wp:extent cx="5943600" cy="3074670"/>
            <wp:effectExtent l="0" t="0" r="0" b="0"/>
            <wp:docPr id="701271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71519" name=""/>
                    <pic:cNvPicPr/>
                  </pic:nvPicPr>
                  <pic:blipFill>
                    <a:blip r:embed="rId29"/>
                    <a:stretch>
                      <a:fillRect/>
                    </a:stretch>
                  </pic:blipFill>
                  <pic:spPr>
                    <a:xfrm>
                      <a:off x="0" y="0"/>
                      <a:ext cx="5943600" cy="3074670"/>
                    </a:xfrm>
                    <a:prstGeom prst="rect">
                      <a:avLst/>
                    </a:prstGeom>
                  </pic:spPr>
                </pic:pic>
              </a:graphicData>
            </a:graphic>
          </wp:inline>
        </w:drawing>
      </w:r>
    </w:p>
    <w:p w:rsidR="001D12A4" w:rsidRPr="007D0ADE" w:rsidRDefault="001D12A4" w:rsidP="001D12A4">
      <w:pPr>
        <w:rPr>
          <w:rFonts w:cstheme="minorHAnsi"/>
          <w:b/>
          <w:bCs/>
          <w:sz w:val="22"/>
          <w:szCs w:val="22"/>
        </w:rPr>
      </w:pPr>
      <w:r w:rsidRPr="007D0ADE">
        <w:rPr>
          <w:rFonts w:cstheme="minorHAnsi"/>
          <w:b/>
          <w:bCs/>
          <w:sz w:val="22"/>
          <w:szCs w:val="22"/>
        </w:rPr>
        <w:t>Finite-Domain Droplet Dynamics</w:t>
      </w:r>
    </w:p>
    <w:p w:rsidR="001D12A4" w:rsidRPr="007D0ADE" w:rsidRDefault="001D12A4" w:rsidP="001D12A4">
      <w:pPr>
        <w:rPr>
          <w:rFonts w:cstheme="minorHAnsi"/>
          <w:sz w:val="22"/>
          <w:szCs w:val="22"/>
        </w:rPr>
      </w:pPr>
      <w:r w:rsidRPr="007D0ADE">
        <w:rPr>
          <w:rFonts w:cstheme="minorHAnsi"/>
          <w:noProof/>
          <w:sz w:val="22"/>
          <w:szCs w:val="22"/>
        </w:rPr>
        <w:lastRenderedPageBreak/>
        <w:drawing>
          <wp:inline distT="0" distB="0" distL="0" distR="0" wp14:anchorId="5A607493" wp14:editId="257EBB53">
            <wp:extent cx="5920740" cy="3831402"/>
            <wp:effectExtent l="0" t="0" r="3810" b="0"/>
            <wp:docPr id="178470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03862" name=""/>
                    <pic:cNvPicPr/>
                  </pic:nvPicPr>
                  <pic:blipFill>
                    <a:blip r:embed="rId30"/>
                    <a:stretch>
                      <a:fillRect/>
                    </a:stretch>
                  </pic:blipFill>
                  <pic:spPr>
                    <a:xfrm>
                      <a:off x="0" y="0"/>
                      <a:ext cx="5929959" cy="3837368"/>
                    </a:xfrm>
                    <a:prstGeom prst="rect">
                      <a:avLst/>
                    </a:prstGeom>
                  </pic:spPr>
                </pic:pic>
              </a:graphicData>
            </a:graphic>
          </wp:inline>
        </w:drawing>
      </w:r>
      <w:r w:rsidRPr="007D0ADE">
        <w:rPr>
          <w:rFonts w:cstheme="minorHAnsi"/>
          <w:sz w:val="22"/>
          <w:szCs w:val="22"/>
        </w:rPr>
        <w:t>so that gradients in the magnetic field modify the flow of the matter distribution. Regions of stronger magnetic energy act as barriers or guides, causing the fluid-like matter distribution to channel into filaments and nodes defined by the field geometry.</w:t>
      </w:r>
    </w:p>
    <w:p w:rsidR="001D12A4" w:rsidRPr="007D0ADE" w:rsidRDefault="001D12A4" w:rsidP="001D12A4">
      <w:pPr>
        <w:rPr>
          <w:rFonts w:cstheme="minorHAnsi"/>
          <w:b/>
          <w:bCs/>
          <w:sz w:val="22"/>
          <w:szCs w:val="22"/>
        </w:rPr>
      </w:pPr>
      <w:r w:rsidRPr="007D0ADE">
        <w:rPr>
          <w:rFonts w:cstheme="minorHAnsi"/>
          <w:b/>
          <w:bCs/>
          <w:sz w:val="22"/>
          <w:szCs w:val="22"/>
        </w:rPr>
        <w:t>Removal of Unobserved Mass Components</w:t>
      </w:r>
    </w:p>
    <w:p w:rsidR="001D12A4" w:rsidRPr="007D0ADE" w:rsidRDefault="001D12A4" w:rsidP="001D12A4">
      <w:pPr>
        <w:rPr>
          <w:rFonts w:cstheme="minorHAnsi"/>
          <w:sz w:val="22"/>
          <w:szCs w:val="22"/>
        </w:rPr>
      </w:pPr>
      <w:r w:rsidRPr="007D0ADE">
        <w:rPr>
          <w:rFonts w:cstheme="minorHAnsi"/>
          <w:noProof/>
          <w:sz w:val="22"/>
          <w:szCs w:val="22"/>
        </w:rPr>
        <w:lastRenderedPageBreak/>
        <w:drawing>
          <wp:inline distT="0" distB="0" distL="0" distR="0" wp14:anchorId="2F2BB444" wp14:editId="175E5329">
            <wp:extent cx="5812596" cy="3352800"/>
            <wp:effectExtent l="0" t="0" r="0" b="0"/>
            <wp:docPr id="115963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38551" name=""/>
                    <pic:cNvPicPr/>
                  </pic:nvPicPr>
                  <pic:blipFill>
                    <a:blip r:embed="rId31"/>
                    <a:stretch>
                      <a:fillRect/>
                    </a:stretch>
                  </pic:blipFill>
                  <pic:spPr>
                    <a:xfrm>
                      <a:off x="0" y="0"/>
                      <a:ext cx="5815747" cy="3354618"/>
                    </a:xfrm>
                    <a:prstGeom prst="rect">
                      <a:avLst/>
                    </a:prstGeom>
                  </pic:spPr>
                </pic:pic>
              </a:graphicData>
            </a:graphic>
          </wp:inline>
        </w:drawing>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5"/>
        <w:gridCol w:w="2421"/>
        <w:gridCol w:w="3581"/>
      </w:tblGrid>
      <w:tr w:rsidR="001D12A4" w:rsidRPr="007D0ADE" w:rsidTr="00191865">
        <w:trPr>
          <w:tblHeader/>
          <w:tblCellSpacing w:w="15" w:type="dxa"/>
          <w:jc w:val="center"/>
        </w:trPr>
        <w:tc>
          <w:tcPr>
            <w:tcW w:w="0" w:type="auto"/>
            <w:vAlign w:val="center"/>
            <w:hideMark/>
          </w:tcPr>
          <w:p w:rsidR="001D12A4" w:rsidRPr="007D0ADE" w:rsidRDefault="001D12A4" w:rsidP="00191865">
            <w:pPr>
              <w:rPr>
                <w:rFonts w:cstheme="minorHAnsi"/>
                <w:b/>
                <w:bCs/>
                <w:sz w:val="22"/>
                <w:szCs w:val="22"/>
              </w:rPr>
            </w:pPr>
            <w:r w:rsidRPr="007D0ADE">
              <w:rPr>
                <w:rFonts w:cstheme="minorHAnsi"/>
                <w:b/>
                <w:bCs/>
                <w:sz w:val="22"/>
                <w:szCs w:val="22"/>
              </w:rPr>
              <w:t>Feature</w:t>
            </w:r>
          </w:p>
        </w:tc>
        <w:tc>
          <w:tcPr>
            <w:tcW w:w="0" w:type="auto"/>
            <w:vAlign w:val="center"/>
            <w:hideMark/>
          </w:tcPr>
          <w:p w:rsidR="001D12A4" w:rsidRPr="007D0ADE" w:rsidRDefault="001D12A4" w:rsidP="00191865">
            <w:pPr>
              <w:rPr>
                <w:rFonts w:cstheme="minorHAnsi"/>
                <w:b/>
                <w:bCs/>
                <w:sz w:val="22"/>
                <w:szCs w:val="22"/>
              </w:rPr>
            </w:pPr>
            <w:r w:rsidRPr="007D0ADE">
              <w:rPr>
                <w:rFonts w:cstheme="minorHAnsi"/>
                <w:b/>
                <w:bCs/>
                <w:sz w:val="22"/>
                <w:szCs w:val="22"/>
              </w:rPr>
              <w:t>ΛCDM</w:t>
            </w:r>
          </w:p>
        </w:tc>
        <w:tc>
          <w:tcPr>
            <w:tcW w:w="0" w:type="auto"/>
            <w:vAlign w:val="center"/>
            <w:hideMark/>
          </w:tcPr>
          <w:p w:rsidR="001D12A4" w:rsidRPr="007D0ADE" w:rsidRDefault="001D12A4" w:rsidP="00191865">
            <w:pPr>
              <w:rPr>
                <w:rFonts w:cstheme="minorHAnsi"/>
                <w:b/>
                <w:bCs/>
                <w:sz w:val="22"/>
                <w:szCs w:val="22"/>
              </w:rPr>
            </w:pPr>
            <w:r w:rsidRPr="007D0ADE">
              <w:rPr>
                <w:rFonts w:cstheme="minorHAnsi"/>
                <w:b/>
                <w:bCs/>
                <w:sz w:val="22"/>
                <w:szCs w:val="22"/>
              </w:rPr>
              <w:t>Bounded Superfluid</w:t>
            </w:r>
          </w:p>
        </w:tc>
      </w:tr>
      <w:tr w:rsidR="001D12A4" w:rsidRPr="007D0ADE" w:rsidTr="00191865">
        <w:trPr>
          <w:tblCellSpacing w:w="15" w:type="dxa"/>
          <w:jc w:val="center"/>
        </w:trPr>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Galactic rotation curves</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Requires dark matter</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Emergent from superfluid phonons</w:t>
            </w:r>
          </w:p>
        </w:tc>
      </w:tr>
      <w:tr w:rsidR="001D12A4" w:rsidRPr="007D0ADE" w:rsidTr="00191865">
        <w:trPr>
          <w:tblCellSpacing w:w="15" w:type="dxa"/>
          <w:jc w:val="center"/>
        </w:trPr>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Early massive galaxies</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Fine-tuned baryon physics</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Natural from coherent collapse</w:t>
            </w:r>
          </w:p>
        </w:tc>
      </w:tr>
      <w:tr w:rsidR="001D12A4" w:rsidRPr="007D0ADE" w:rsidTr="00191865">
        <w:trPr>
          <w:tblCellSpacing w:w="15" w:type="dxa"/>
          <w:jc w:val="center"/>
        </w:trPr>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MOND phenomenology</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Ad hoc</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Emergent</w:t>
            </w:r>
          </w:p>
        </w:tc>
      </w:tr>
      <w:tr w:rsidR="001D12A4" w:rsidRPr="007D0ADE" w:rsidTr="00191865">
        <w:trPr>
          <w:tblCellSpacing w:w="15" w:type="dxa"/>
          <w:jc w:val="center"/>
        </w:trPr>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Invisible energy</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Required</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None</w:t>
            </w:r>
          </w:p>
        </w:tc>
      </w:tr>
      <w:tr w:rsidR="001D12A4" w:rsidRPr="007D0ADE" w:rsidTr="00191865">
        <w:trPr>
          <w:tblCellSpacing w:w="15" w:type="dxa"/>
          <w:jc w:val="center"/>
        </w:trPr>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Predictive control</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Partial</w:t>
            </w:r>
          </w:p>
        </w:tc>
        <w:tc>
          <w:tcPr>
            <w:tcW w:w="0" w:type="auto"/>
            <w:vAlign w:val="center"/>
            <w:hideMark/>
          </w:tcPr>
          <w:p w:rsidR="001D12A4" w:rsidRPr="007D0ADE" w:rsidRDefault="001D12A4" w:rsidP="00191865">
            <w:pPr>
              <w:rPr>
                <w:rFonts w:cstheme="minorHAnsi"/>
                <w:sz w:val="22"/>
                <w:szCs w:val="22"/>
              </w:rPr>
            </w:pPr>
            <w:r w:rsidRPr="007D0ADE">
              <w:rPr>
                <w:rFonts w:cstheme="minorHAnsi"/>
                <w:sz w:val="22"/>
                <w:szCs w:val="22"/>
              </w:rPr>
              <w:t>High, tunable via (\sigma, \rho_0, R_U)</w:t>
            </w:r>
          </w:p>
        </w:tc>
      </w:tr>
    </w:tbl>
    <w:p w:rsidR="001D12A4" w:rsidRPr="007D0ADE" w:rsidRDefault="001D12A4" w:rsidP="001D12A4">
      <w:pPr>
        <w:rPr>
          <w:rFonts w:cstheme="minorHAnsi"/>
          <w:sz w:val="22"/>
          <w:szCs w:val="22"/>
        </w:rPr>
      </w:pPr>
    </w:p>
    <w:p w:rsidR="001D12A4" w:rsidRPr="007D0ADE" w:rsidRDefault="001D12A4" w:rsidP="001D12A4">
      <w:pPr>
        <w:rPr>
          <w:rFonts w:cstheme="minorHAnsi"/>
          <w:b/>
          <w:bCs/>
          <w:sz w:val="22"/>
          <w:szCs w:val="22"/>
        </w:rPr>
      </w:pPr>
      <w:r w:rsidRPr="007D0ADE">
        <w:rPr>
          <w:rFonts w:cstheme="minorHAnsi"/>
          <w:b/>
          <w:bCs/>
          <w:sz w:val="22"/>
          <w:szCs w:val="22"/>
        </w:rPr>
        <w:t>Consequences for Large-Scale Structure</w:t>
      </w:r>
    </w:p>
    <w:p w:rsidR="001D12A4" w:rsidRPr="007D0ADE" w:rsidRDefault="001D12A4" w:rsidP="001D12A4">
      <w:pPr>
        <w:rPr>
          <w:rFonts w:cstheme="minorHAnsi"/>
          <w:sz w:val="22"/>
          <w:szCs w:val="22"/>
        </w:rPr>
      </w:pPr>
      <w:r w:rsidRPr="007D0ADE">
        <w:rPr>
          <w:rFonts w:cstheme="minorHAnsi"/>
          <w:sz w:val="22"/>
          <w:szCs w:val="22"/>
        </w:rPr>
        <w:t>The presence of a structured magnetic substrate establishes a deterministic framework for matter distribution. Instead of gravitational collapse occurring in a statistically uniform medium, matter evolves under the combined influence of fluid dynamics and magnetic potential geometry. Regions corresponding to magnetic minima accumulate mass, while regions of strong magnetic stress inhibit accumulation. The resulting matter distribution tends toward filamentary networks and nodal clusters aligned with the substrate topology.</w:t>
      </w:r>
    </w:p>
    <w:p w:rsidR="001D12A4" w:rsidRPr="007D0ADE" w:rsidRDefault="001D12A4" w:rsidP="001D12A4">
      <w:pPr>
        <w:rPr>
          <w:rFonts w:cstheme="minorHAnsi"/>
          <w:sz w:val="22"/>
          <w:szCs w:val="22"/>
        </w:rPr>
      </w:pPr>
      <w:r w:rsidRPr="007D0ADE">
        <w:rPr>
          <w:rFonts w:cstheme="minorHAnsi"/>
          <w:sz w:val="22"/>
          <w:szCs w:val="22"/>
        </w:rPr>
        <w:t>In this formulation, space is not treated as an empty vacuum but as a medium with persistent electromagnetic structure. Matter and radiation evolve as excitations within this medium, and the spatial distribution of cosmic structures reflects the geometry and dynamics of the underlying magnetic field configuration.</w:t>
      </w:r>
    </w:p>
    <w:p w:rsidR="001D12A4" w:rsidRPr="007D0ADE" w:rsidRDefault="001D12A4" w:rsidP="001D12A4">
      <w:pPr>
        <w:rPr>
          <w:rFonts w:cstheme="minorHAnsi"/>
          <w:b/>
          <w:bCs/>
          <w:sz w:val="22"/>
          <w:szCs w:val="22"/>
        </w:rPr>
      </w:pPr>
      <w:r w:rsidRPr="007D0ADE">
        <w:rPr>
          <w:rFonts w:cstheme="minorHAnsi"/>
          <w:b/>
          <w:bCs/>
          <w:sz w:val="22"/>
          <w:szCs w:val="22"/>
        </w:rPr>
        <w:t>Replacement of Inflationary Mechanisms with Structured Boundary Conditions</w:t>
      </w:r>
    </w:p>
    <w:p w:rsidR="001D12A4" w:rsidRPr="007D0ADE" w:rsidRDefault="001D12A4" w:rsidP="001D12A4">
      <w:pPr>
        <w:rPr>
          <w:rFonts w:cstheme="minorHAnsi"/>
          <w:sz w:val="22"/>
          <w:szCs w:val="22"/>
        </w:rPr>
      </w:pPr>
      <w:r w:rsidRPr="007D0ADE">
        <w:rPr>
          <w:rFonts w:cstheme="minorHAnsi"/>
          <w:sz w:val="22"/>
          <w:szCs w:val="22"/>
        </w:rPr>
        <w:lastRenderedPageBreak/>
        <w:t>The framework replaces stochastic expansion models with a deterministic spatial structure defined by a persistent magnetic substrate. Instead of treating the universe as a dynamically generated spacetime region emerging from a transient expansion phase, the model assumes that matter–energy occupies a finite domain embedded within a pre-existing field configuration. The governing equations of motion for matter within this domain arise from magnetohydrodynamic coupling and superfluid dynamics rather than from expansion dynamics of the metric itself.</w:t>
      </w:r>
    </w:p>
    <w:p w:rsidR="001D12A4" w:rsidRPr="007D0ADE" w:rsidRDefault="001D12A4" w:rsidP="001D12A4">
      <w:pPr>
        <w:rPr>
          <w:rFonts w:cstheme="minorHAnsi"/>
          <w:sz w:val="22"/>
          <w:szCs w:val="22"/>
        </w:rPr>
      </w:pPr>
      <w:r w:rsidRPr="007D0ADE">
        <w:rPr>
          <w:rFonts w:cstheme="minorHAnsi"/>
          <w:sz w:val="22"/>
          <w:szCs w:val="22"/>
        </w:rPr>
        <w:t>Let the magnetic substrate be represented by a background field</w:t>
      </w:r>
    </w:p>
    <w:p w:rsidR="001D12A4" w:rsidRPr="007D0ADE" w:rsidRDefault="000D2EDB" w:rsidP="001D12A4">
      <w:pPr>
        <w:rPr>
          <w:rFonts w:cstheme="minorHAnsi"/>
          <w:sz w:val="22"/>
          <w:szCs w:val="22"/>
        </w:rPr>
      </w:pPr>
      <w:r w:rsidRPr="007D0ADE">
        <w:rPr>
          <w:rFonts w:cstheme="minorHAnsi"/>
          <w:noProof/>
          <w:sz w:val="22"/>
          <w:szCs w:val="22"/>
        </w:rPr>
        <w:drawing>
          <wp:inline distT="0" distB="0" distL="0" distR="0" wp14:anchorId="3BDCB6BA" wp14:editId="634DA12A">
            <wp:extent cx="5974080" cy="4000591"/>
            <wp:effectExtent l="0" t="0" r="7620" b="0"/>
            <wp:docPr id="23408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82318" name=""/>
                    <pic:cNvPicPr/>
                  </pic:nvPicPr>
                  <pic:blipFill>
                    <a:blip r:embed="rId32"/>
                    <a:stretch>
                      <a:fillRect/>
                    </a:stretch>
                  </pic:blipFill>
                  <pic:spPr>
                    <a:xfrm>
                      <a:off x="0" y="0"/>
                      <a:ext cx="5984508" cy="4007574"/>
                    </a:xfrm>
                    <a:prstGeom prst="rect">
                      <a:avLst/>
                    </a:prstGeom>
                  </pic:spPr>
                </pic:pic>
              </a:graphicData>
            </a:graphic>
          </wp:inline>
        </w:drawing>
      </w:r>
    </w:p>
    <w:p w:rsidR="001D12A4" w:rsidRPr="007D0ADE" w:rsidRDefault="001D12A4" w:rsidP="001D12A4">
      <w:pPr>
        <w:rPr>
          <w:rFonts w:cstheme="minorHAnsi"/>
          <w:b/>
          <w:bCs/>
          <w:sz w:val="22"/>
          <w:szCs w:val="22"/>
        </w:rPr>
      </w:pPr>
      <w:r w:rsidRPr="007D0ADE">
        <w:rPr>
          <w:rFonts w:cstheme="minorHAnsi"/>
          <w:b/>
          <w:bCs/>
          <w:sz w:val="22"/>
          <w:szCs w:val="22"/>
        </w:rPr>
        <w:t>Spatial Uniformity and Directional Symmetry</w:t>
      </w:r>
    </w:p>
    <w:p w:rsidR="001D12A4" w:rsidRPr="007D0ADE" w:rsidRDefault="000D2EDB" w:rsidP="001D12A4">
      <w:pPr>
        <w:rPr>
          <w:rFonts w:cstheme="minorHAnsi"/>
          <w:sz w:val="22"/>
          <w:szCs w:val="22"/>
        </w:rPr>
      </w:pPr>
      <w:r w:rsidRPr="007D0ADE">
        <w:rPr>
          <w:rFonts w:cstheme="minorHAnsi"/>
          <w:noProof/>
          <w:sz w:val="22"/>
          <w:szCs w:val="22"/>
        </w:rPr>
        <w:lastRenderedPageBreak/>
        <w:drawing>
          <wp:inline distT="0" distB="0" distL="0" distR="0" wp14:anchorId="20EF9ECB" wp14:editId="0522EA2A">
            <wp:extent cx="5943600" cy="2038985"/>
            <wp:effectExtent l="0" t="0" r="0" b="0"/>
            <wp:docPr id="168072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24029" name=""/>
                    <pic:cNvPicPr/>
                  </pic:nvPicPr>
                  <pic:blipFill>
                    <a:blip r:embed="rId33"/>
                    <a:stretch>
                      <a:fillRect/>
                    </a:stretch>
                  </pic:blipFill>
                  <pic:spPr>
                    <a:xfrm>
                      <a:off x="0" y="0"/>
                      <a:ext cx="5943600" cy="2038985"/>
                    </a:xfrm>
                    <a:prstGeom prst="rect">
                      <a:avLst/>
                    </a:prstGeom>
                  </pic:spPr>
                </pic:pic>
              </a:graphicData>
            </a:graphic>
          </wp:inline>
        </w:drawing>
      </w:r>
      <w:r w:rsidR="001D12A4" w:rsidRPr="007D0ADE">
        <w:rPr>
          <w:rFonts w:cstheme="minorHAnsi"/>
          <w:sz w:val="22"/>
          <w:szCs w:val="22"/>
        </w:rPr>
        <w:t>This spatial uniformity ensures that macroscopic physical processes evolve under identical boundary conditions throughout the domain. Matter distributions responding to this substrate exhibit statistical symmetry in all directions when observed at scales significantly larger than the lattice spacing. Under these conditions, large-scale isotropic appearance emerges directly from the uniformity of the underlying field structure rather than from rapid early-time dynamical expansion.</w:t>
      </w:r>
    </w:p>
    <w:p w:rsidR="001D12A4" w:rsidRPr="007D0ADE" w:rsidRDefault="001D12A4" w:rsidP="001D12A4">
      <w:pPr>
        <w:rPr>
          <w:rFonts w:cstheme="minorHAnsi"/>
          <w:b/>
          <w:bCs/>
          <w:sz w:val="22"/>
          <w:szCs w:val="22"/>
        </w:rPr>
      </w:pPr>
      <w:r w:rsidRPr="007D0ADE">
        <w:rPr>
          <w:rFonts w:cstheme="minorHAnsi"/>
          <w:b/>
          <w:bCs/>
          <w:sz w:val="22"/>
          <w:szCs w:val="22"/>
        </w:rPr>
        <w:t>Finite-Domain Matter Distribution Over a Structured Substrate</w:t>
      </w:r>
    </w:p>
    <w:p w:rsidR="001D12A4" w:rsidRPr="007D0ADE" w:rsidRDefault="000D2EDB" w:rsidP="001D12A4">
      <w:pPr>
        <w:rPr>
          <w:rFonts w:cstheme="minorHAnsi"/>
          <w:sz w:val="22"/>
          <w:szCs w:val="22"/>
        </w:rPr>
      </w:pPr>
      <w:r w:rsidRPr="007D0ADE">
        <w:rPr>
          <w:rFonts w:cstheme="minorHAnsi"/>
          <w:noProof/>
          <w:sz w:val="22"/>
          <w:szCs w:val="22"/>
        </w:rPr>
        <w:drawing>
          <wp:inline distT="0" distB="0" distL="0" distR="0" wp14:anchorId="307BE289" wp14:editId="498BA193">
            <wp:extent cx="5943600" cy="4021455"/>
            <wp:effectExtent l="0" t="0" r="0" b="0"/>
            <wp:docPr id="31001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7564" name=""/>
                    <pic:cNvPicPr/>
                  </pic:nvPicPr>
                  <pic:blipFill>
                    <a:blip r:embed="rId34"/>
                    <a:stretch>
                      <a:fillRect/>
                    </a:stretch>
                  </pic:blipFill>
                  <pic:spPr>
                    <a:xfrm>
                      <a:off x="0" y="0"/>
                      <a:ext cx="5943600" cy="4021455"/>
                    </a:xfrm>
                    <a:prstGeom prst="rect">
                      <a:avLst/>
                    </a:prstGeom>
                  </pic:spPr>
                </pic:pic>
              </a:graphicData>
            </a:graphic>
          </wp:inline>
        </w:drawing>
      </w:r>
    </w:p>
    <w:p w:rsidR="001D12A4" w:rsidRPr="007D0ADE" w:rsidRDefault="001D12A4" w:rsidP="001D12A4">
      <w:pPr>
        <w:rPr>
          <w:rFonts w:cstheme="minorHAnsi"/>
          <w:b/>
          <w:bCs/>
          <w:sz w:val="22"/>
          <w:szCs w:val="22"/>
        </w:rPr>
      </w:pPr>
      <w:r w:rsidRPr="007D0ADE">
        <w:rPr>
          <w:rFonts w:cstheme="minorHAnsi"/>
          <w:b/>
          <w:bCs/>
          <w:sz w:val="22"/>
          <w:szCs w:val="22"/>
        </w:rPr>
        <w:t>Layered Field Configurations and Resonant Domains</w:t>
      </w:r>
    </w:p>
    <w:p w:rsidR="001D12A4" w:rsidRPr="007D0ADE" w:rsidRDefault="001D12A4" w:rsidP="001D12A4">
      <w:pPr>
        <w:rPr>
          <w:rFonts w:cstheme="minorHAnsi"/>
          <w:sz w:val="22"/>
          <w:szCs w:val="22"/>
        </w:rPr>
      </w:pPr>
      <w:r w:rsidRPr="007D0ADE">
        <w:rPr>
          <w:rFonts w:cstheme="minorHAnsi"/>
          <w:sz w:val="22"/>
          <w:szCs w:val="22"/>
        </w:rPr>
        <w:lastRenderedPageBreak/>
        <w:t>The magnetic substrate may support multiple resonant field modes distinguished by characteristic frequencies and field amplitudes. Each mode satisfies the Maxwell wave equation in a magnetized medium</w:t>
      </w:r>
    </w:p>
    <w:p w:rsidR="001D12A4" w:rsidRPr="007D0ADE" w:rsidRDefault="000D2EDB" w:rsidP="001D12A4">
      <w:pPr>
        <w:rPr>
          <w:rFonts w:cstheme="minorHAnsi"/>
          <w:sz w:val="22"/>
          <w:szCs w:val="22"/>
        </w:rPr>
      </w:pPr>
      <w:r w:rsidRPr="007D0ADE">
        <w:rPr>
          <w:rFonts w:cstheme="minorHAnsi"/>
          <w:noProof/>
          <w:sz w:val="22"/>
          <w:szCs w:val="22"/>
        </w:rPr>
        <w:drawing>
          <wp:inline distT="0" distB="0" distL="0" distR="0" wp14:anchorId="5C544FCE" wp14:editId="64745C47">
            <wp:extent cx="5943600" cy="3014980"/>
            <wp:effectExtent l="0" t="0" r="0" b="0"/>
            <wp:docPr id="7443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4340" name=""/>
                    <pic:cNvPicPr/>
                  </pic:nvPicPr>
                  <pic:blipFill>
                    <a:blip r:embed="rId35"/>
                    <a:stretch>
                      <a:fillRect/>
                    </a:stretch>
                  </pic:blipFill>
                  <pic:spPr>
                    <a:xfrm>
                      <a:off x="0" y="0"/>
                      <a:ext cx="5943600" cy="3014980"/>
                    </a:xfrm>
                    <a:prstGeom prst="rect">
                      <a:avLst/>
                    </a:prstGeom>
                  </pic:spPr>
                </pic:pic>
              </a:graphicData>
            </a:graphic>
          </wp:inline>
        </w:drawing>
      </w:r>
      <w:r w:rsidR="001D12A4" w:rsidRPr="007D0ADE">
        <w:rPr>
          <w:rFonts w:cstheme="minorHAnsi"/>
          <w:sz w:val="22"/>
          <w:szCs w:val="22"/>
        </w:rPr>
        <w:t>which determines the equilibrium structure of matter interacting with that layer. Variations in field amplitude, lattice spacing, or resonance frequency modify the equilibrium conditions governing particle binding, plasma stability, and large-scale matter organization.</w:t>
      </w:r>
    </w:p>
    <w:p w:rsidR="001D12A4" w:rsidRPr="007D0ADE" w:rsidRDefault="001D12A4" w:rsidP="001D12A4">
      <w:pPr>
        <w:rPr>
          <w:rFonts w:cstheme="minorHAnsi"/>
          <w:b/>
          <w:bCs/>
          <w:sz w:val="22"/>
          <w:szCs w:val="22"/>
        </w:rPr>
      </w:pPr>
      <w:r w:rsidRPr="007D0ADE">
        <w:rPr>
          <w:rFonts w:cstheme="minorHAnsi"/>
          <w:b/>
          <w:bCs/>
          <w:sz w:val="22"/>
          <w:szCs w:val="22"/>
        </w:rPr>
        <w:t>Deterministic Structure Formation</w:t>
      </w:r>
    </w:p>
    <w:p w:rsidR="001D12A4" w:rsidRPr="007D0ADE" w:rsidRDefault="001D12A4" w:rsidP="001D12A4">
      <w:pPr>
        <w:rPr>
          <w:rFonts w:cstheme="minorHAnsi"/>
          <w:sz w:val="22"/>
          <w:szCs w:val="22"/>
        </w:rPr>
      </w:pPr>
      <w:r w:rsidRPr="007D0ADE">
        <w:rPr>
          <w:rFonts w:cstheme="minorHAnsi"/>
          <w:sz w:val="22"/>
          <w:szCs w:val="22"/>
        </w:rPr>
        <w:t>Given a fixed substrate field configuration, the distribution of matter becomes a deterministic outcome of the governing fluid and electromagnetic equations. The coupled system</w:t>
      </w:r>
    </w:p>
    <w:p w:rsidR="000D2EDB" w:rsidRPr="007D0ADE" w:rsidRDefault="000D2EDB" w:rsidP="001D12A4">
      <w:pPr>
        <w:rPr>
          <w:rFonts w:cstheme="minorHAnsi"/>
          <w:sz w:val="22"/>
          <w:szCs w:val="22"/>
        </w:rPr>
      </w:pPr>
      <w:r w:rsidRPr="007D0ADE">
        <w:rPr>
          <w:rFonts w:cstheme="minorHAnsi"/>
          <w:noProof/>
          <w:sz w:val="22"/>
          <w:szCs w:val="22"/>
        </w:rPr>
        <w:drawing>
          <wp:inline distT="0" distB="0" distL="0" distR="0" wp14:anchorId="69ED3D73" wp14:editId="71E85381">
            <wp:extent cx="4616450" cy="1028700"/>
            <wp:effectExtent l="0" t="0" r="0" b="0"/>
            <wp:docPr id="61825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56776" name=""/>
                    <pic:cNvPicPr/>
                  </pic:nvPicPr>
                  <pic:blipFill>
                    <a:blip r:embed="rId36"/>
                    <a:stretch>
                      <a:fillRect/>
                    </a:stretch>
                  </pic:blipFill>
                  <pic:spPr>
                    <a:xfrm>
                      <a:off x="0" y="0"/>
                      <a:ext cx="4625042" cy="1030615"/>
                    </a:xfrm>
                    <a:prstGeom prst="rect">
                      <a:avLst/>
                    </a:prstGeom>
                  </pic:spPr>
                </pic:pic>
              </a:graphicData>
            </a:graphic>
          </wp:inline>
        </w:drawing>
      </w:r>
    </w:p>
    <w:p w:rsidR="001D12A4" w:rsidRPr="007D0ADE" w:rsidRDefault="001D12A4" w:rsidP="001D12A4">
      <w:pPr>
        <w:rPr>
          <w:rFonts w:cstheme="minorHAnsi"/>
          <w:sz w:val="22"/>
          <w:szCs w:val="22"/>
        </w:rPr>
      </w:pPr>
      <w:r w:rsidRPr="007D0ADE">
        <w:rPr>
          <w:rFonts w:cstheme="minorHAnsi"/>
          <w:sz w:val="22"/>
          <w:szCs w:val="22"/>
        </w:rPr>
        <w:t>fully determines the temporal evolution of density and velocity fields. Once the geometry of the magnetic substrate is specified, the equilibrium configuration of matter can be calculated directly from these equations without introducing additional mass components or stochastic cosmological generation mechanisms.</w:t>
      </w:r>
    </w:p>
    <w:p w:rsidR="001D12A4" w:rsidRPr="007D0ADE" w:rsidRDefault="001D12A4" w:rsidP="001D12A4">
      <w:pPr>
        <w:rPr>
          <w:rFonts w:cstheme="minorHAnsi"/>
          <w:sz w:val="22"/>
          <w:szCs w:val="22"/>
        </w:rPr>
      </w:pPr>
      <w:r w:rsidRPr="007D0ADE">
        <w:rPr>
          <w:rFonts w:cstheme="minorHAnsi"/>
          <w:sz w:val="22"/>
          <w:szCs w:val="22"/>
        </w:rPr>
        <w:t>The resulting cosmological system is therefore characterized by a finite matter distribution evolving within a structured electromagnetic substrate, with large-scale structure determined by the geometry and strength of the underlying magnetic field.</w:t>
      </w:r>
    </w:p>
    <w:p w:rsidR="000D2EDB" w:rsidRPr="007D0ADE" w:rsidRDefault="000D2EDB" w:rsidP="000D2EDB">
      <w:pPr>
        <w:rPr>
          <w:rFonts w:cstheme="minorHAnsi"/>
          <w:b/>
          <w:bCs/>
          <w:sz w:val="22"/>
          <w:szCs w:val="22"/>
        </w:rPr>
      </w:pPr>
      <w:r w:rsidRPr="007D0ADE">
        <w:rPr>
          <w:rFonts w:cstheme="minorHAnsi"/>
          <w:b/>
          <w:bCs/>
          <w:sz w:val="22"/>
          <w:szCs w:val="22"/>
        </w:rPr>
        <w:lastRenderedPageBreak/>
        <w:t>8. Observational Consistency</w:t>
      </w:r>
    </w:p>
    <w:p w:rsidR="000D2EDB" w:rsidRPr="007D0ADE" w:rsidRDefault="000D2EDB" w:rsidP="000D2EDB">
      <w:pPr>
        <w:rPr>
          <w:rFonts w:cstheme="minorHAnsi"/>
          <w:b/>
          <w:bCs/>
          <w:sz w:val="22"/>
          <w:szCs w:val="22"/>
        </w:rPr>
      </w:pPr>
      <w:r w:rsidRPr="007D0ADE">
        <w:rPr>
          <w:rFonts w:cstheme="minorHAnsi"/>
          <w:b/>
          <w:bCs/>
          <w:sz w:val="22"/>
          <w:szCs w:val="22"/>
        </w:rPr>
        <w:t>8.1 Cosmic Microwave Background Uniformity</w:t>
      </w:r>
    </w:p>
    <w:p w:rsidR="000D2EDB" w:rsidRPr="007D0ADE" w:rsidRDefault="000D2EDB" w:rsidP="000D2EDB">
      <w:pPr>
        <w:rPr>
          <w:rFonts w:cstheme="minorHAnsi"/>
          <w:sz w:val="22"/>
          <w:szCs w:val="22"/>
        </w:rPr>
      </w:pPr>
      <w:r w:rsidRPr="007D0ADE">
        <w:rPr>
          <w:rFonts w:cstheme="minorHAnsi"/>
          <w:sz w:val="22"/>
          <w:szCs w:val="22"/>
        </w:rPr>
        <w:t>Within a superfluid cosmological medium, the large-scale uniformity of the cosmic microwave background (CMB) arises from the homogeneity of the bulk condensate density during the epoch of photon decoupling. Let the superfluid state be described by the order parameter</w:t>
      </w:r>
    </w:p>
    <w:p w:rsidR="000D2EDB" w:rsidRPr="007D0ADE" w:rsidRDefault="00721182" w:rsidP="000D2EDB">
      <w:pPr>
        <w:rPr>
          <w:rFonts w:cstheme="minorHAnsi"/>
          <w:sz w:val="22"/>
          <w:szCs w:val="22"/>
        </w:rPr>
      </w:pPr>
      <w:r w:rsidRPr="007D0ADE">
        <w:rPr>
          <w:rFonts w:cstheme="minorHAnsi"/>
          <w:noProof/>
          <w:sz w:val="22"/>
          <w:szCs w:val="22"/>
        </w:rPr>
        <w:drawing>
          <wp:inline distT="0" distB="0" distL="0" distR="0" wp14:anchorId="634DA1DD" wp14:editId="57378E34">
            <wp:extent cx="5943600" cy="4239895"/>
            <wp:effectExtent l="0" t="0" r="0" b="8255"/>
            <wp:docPr id="158567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71496" name=""/>
                    <pic:cNvPicPr/>
                  </pic:nvPicPr>
                  <pic:blipFill>
                    <a:blip r:embed="rId37"/>
                    <a:stretch>
                      <a:fillRect/>
                    </a:stretch>
                  </pic:blipFill>
                  <pic:spPr>
                    <a:xfrm>
                      <a:off x="0" y="0"/>
                      <a:ext cx="5943600" cy="4239895"/>
                    </a:xfrm>
                    <a:prstGeom prst="rect">
                      <a:avLst/>
                    </a:prstGeom>
                  </pic:spPr>
                </pic:pic>
              </a:graphicData>
            </a:graphic>
          </wp:inline>
        </w:drawing>
      </w:r>
      <w:r w:rsidR="000D2EDB" w:rsidRPr="007D0ADE">
        <w:rPr>
          <w:rFonts w:cstheme="minorHAnsi"/>
          <w:sz w:val="22"/>
          <w:szCs w:val="22"/>
        </w:rPr>
        <w:t>Acoustic oscillations in the medium prior to recombination obey the wave equation derived from linearized Gross–Pitaevskii hydrodynamics. Let</w:t>
      </w:r>
    </w:p>
    <w:p w:rsidR="000D2EDB" w:rsidRPr="007D0ADE" w:rsidRDefault="00721182" w:rsidP="000D2EDB">
      <w:pPr>
        <w:rPr>
          <w:rFonts w:cstheme="minorHAnsi"/>
          <w:sz w:val="22"/>
          <w:szCs w:val="22"/>
        </w:rPr>
      </w:pPr>
      <w:r w:rsidRPr="007D0ADE">
        <w:rPr>
          <w:rFonts w:cstheme="minorHAnsi"/>
          <w:noProof/>
          <w:sz w:val="22"/>
          <w:szCs w:val="22"/>
        </w:rPr>
        <w:lastRenderedPageBreak/>
        <w:drawing>
          <wp:inline distT="0" distB="0" distL="0" distR="0" wp14:anchorId="45267893" wp14:editId="1B15082C">
            <wp:extent cx="5943600" cy="4255135"/>
            <wp:effectExtent l="0" t="0" r="0" b="0"/>
            <wp:docPr id="24496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69990" name=""/>
                    <pic:cNvPicPr/>
                  </pic:nvPicPr>
                  <pic:blipFill>
                    <a:blip r:embed="rId38"/>
                    <a:stretch>
                      <a:fillRect/>
                    </a:stretch>
                  </pic:blipFill>
                  <pic:spPr>
                    <a:xfrm>
                      <a:off x="0" y="0"/>
                      <a:ext cx="5943600" cy="4255135"/>
                    </a:xfrm>
                    <a:prstGeom prst="rect">
                      <a:avLst/>
                    </a:prstGeom>
                  </pic:spPr>
                </pic:pic>
              </a:graphicData>
            </a:graphic>
          </wp:inline>
        </w:drawing>
      </w:r>
      <w:r w:rsidR="000D2EDB" w:rsidRPr="007D0ADE">
        <w:rPr>
          <w:rFonts w:cstheme="minorHAnsi"/>
          <w:sz w:val="22"/>
          <w:szCs w:val="22"/>
        </w:rPr>
        <w:t>which imprint the characteristic angular fluctuation spectrum observed in the CMB temperature field.</w:t>
      </w:r>
    </w:p>
    <w:p w:rsidR="000D2EDB" w:rsidRPr="007D0ADE" w:rsidRDefault="000D2EDB" w:rsidP="000D2EDB">
      <w:pPr>
        <w:rPr>
          <w:rFonts w:cstheme="minorHAnsi"/>
          <w:b/>
          <w:bCs/>
          <w:sz w:val="22"/>
          <w:szCs w:val="22"/>
        </w:rPr>
      </w:pPr>
      <w:r w:rsidRPr="007D0ADE">
        <w:rPr>
          <w:rFonts w:cstheme="minorHAnsi"/>
          <w:b/>
          <w:bCs/>
          <w:sz w:val="22"/>
          <w:szCs w:val="22"/>
        </w:rPr>
        <w:t>8.2 Filamentary Cosmic Web Formation</w:t>
      </w:r>
    </w:p>
    <w:p w:rsidR="000D2EDB" w:rsidRPr="007D0ADE" w:rsidRDefault="000D2EDB" w:rsidP="000D2EDB">
      <w:pPr>
        <w:rPr>
          <w:rFonts w:cstheme="minorHAnsi"/>
          <w:sz w:val="22"/>
          <w:szCs w:val="22"/>
        </w:rPr>
      </w:pPr>
      <w:r w:rsidRPr="007D0ADE">
        <w:rPr>
          <w:rFonts w:cstheme="minorHAnsi"/>
          <w:sz w:val="22"/>
          <w:szCs w:val="22"/>
        </w:rPr>
        <w:t>Large-scale matter distribution in astronomical surveys exhibits a network of filaments connecting dense nodes and surrounding large void regions. In the superfluid framework these structures arise from coherent bulk flows of the medium combined with vortex dynamics and magnetic substrate coupling.</w:t>
      </w:r>
    </w:p>
    <w:p w:rsidR="000D2EDB" w:rsidRPr="007D0ADE" w:rsidRDefault="000D2EDB" w:rsidP="000D2EDB">
      <w:pPr>
        <w:rPr>
          <w:rFonts w:cstheme="minorHAnsi"/>
          <w:sz w:val="22"/>
          <w:szCs w:val="22"/>
        </w:rPr>
      </w:pPr>
      <w:r w:rsidRPr="007D0ADE">
        <w:rPr>
          <w:rFonts w:cstheme="minorHAnsi"/>
          <w:sz w:val="22"/>
          <w:szCs w:val="22"/>
        </w:rPr>
        <w:t>The velocity field of the condensate is defined by</w:t>
      </w:r>
    </w:p>
    <w:p w:rsidR="000D2EDB" w:rsidRPr="007D0ADE" w:rsidRDefault="00943F09" w:rsidP="000D2EDB">
      <w:pPr>
        <w:rPr>
          <w:rFonts w:cstheme="minorHAnsi"/>
          <w:sz w:val="22"/>
          <w:szCs w:val="22"/>
        </w:rPr>
      </w:pPr>
      <w:r w:rsidRPr="007D0ADE">
        <w:rPr>
          <w:rFonts w:cstheme="minorHAnsi"/>
          <w:noProof/>
          <w:sz w:val="22"/>
          <w:szCs w:val="22"/>
        </w:rPr>
        <w:lastRenderedPageBreak/>
        <w:drawing>
          <wp:inline distT="0" distB="0" distL="0" distR="0" wp14:anchorId="5247FD61" wp14:editId="332E72E7">
            <wp:extent cx="5943600" cy="5264785"/>
            <wp:effectExtent l="0" t="0" r="0" b="0"/>
            <wp:docPr id="141465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5365" name=""/>
                    <pic:cNvPicPr/>
                  </pic:nvPicPr>
                  <pic:blipFill>
                    <a:blip r:embed="rId39"/>
                    <a:stretch>
                      <a:fillRect/>
                    </a:stretch>
                  </pic:blipFill>
                  <pic:spPr>
                    <a:xfrm>
                      <a:off x="0" y="0"/>
                      <a:ext cx="5943600" cy="5264785"/>
                    </a:xfrm>
                    <a:prstGeom prst="rect">
                      <a:avLst/>
                    </a:prstGeom>
                  </pic:spPr>
                </pic:pic>
              </a:graphicData>
            </a:graphic>
          </wp:inline>
        </w:drawing>
      </w:r>
      <w:r w:rsidR="000D2EDB" w:rsidRPr="007D0ADE">
        <w:rPr>
          <w:rFonts w:cstheme="minorHAnsi"/>
          <w:sz w:val="22"/>
          <w:szCs w:val="22"/>
        </w:rPr>
        <w:t>channels plasma motion along magnetic field lines, reinforcing filament formation.</w:t>
      </w:r>
    </w:p>
    <w:p w:rsidR="000D2EDB" w:rsidRPr="007D0ADE" w:rsidRDefault="000D2EDB" w:rsidP="000D2EDB">
      <w:pPr>
        <w:rPr>
          <w:rFonts w:cstheme="minorHAnsi"/>
          <w:sz w:val="22"/>
          <w:szCs w:val="22"/>
        </w:rPr>
      </w:pPr>
      <w:r w:rsidRPr="007D0ADE">
        <w:rPr>
          <w:rFonts w:cstheme="minorHAnsi"/>
          <w:sz w:val="22"/>
          <w:szCs w:val="22"/>
        </w:rPr>
        <w:t>Several observable structures follow naturally from this mechanism:</w:t>
      </w:r>
    </w:p>
    <w:p w:rsidR="000D2EDB" w:rsidRPr="007D0ADE" w:rsidRDefault="000D2EDB" w:rsidP="000D2EDB">
      <w:pPr>
        <w:rPr>
          <w:rFonts w:cstheme="minorHAnsi"/>
          <w:sz w:val="22"/>
          <w:szCs w:val="22"/>
        </w:rPr>
      </w:pPr>
      <w:r w:rsidRPr="007D0ADE">
        <w:rPr>
          <w:rFonts w:cstheme="minorHAnsi"/>
          <w:b/>
          <w:bCs/>
          <w:sz w:val="22"/>
          <w:szCs w:val="22"/>
        </w:rPr>
        <w:t>Galactic Filaments</w:t>
      </w:r>
    </w:p>
    <w:p w:rsidR="000D2EDB" w:rsidRPr="007D0ADE" w:rsidRDefault="000D2EDB" w:rsidP="000D2EDB">
      <w:pPr>
        <w:rPr>
          <w:rFonts w:cstheme="minorHAnsi"/>
          <w:sz w:val="22"/>
          <w:szCs w:val="22"/>
        </w:rPr>
      </w:pPr>
      <w:r w:rsidRPr="007D0ADE">
        <w:rPr>
          <w:rFonts w:cstheme="minorHAnsi"/>
          <w:sz w:val="22"/>
          <w:szCs w:val="22"/>
        </w:rPr>
        <w:t>Galaxies appear preferentially along elongated structures spanning tens to hundreds of megaparsecs. In the model, these correspond to persistent coherent flow channels where density gradients and magnetic forces align matter along substrate field lines.</w:t>
      </w:r>
    </w:p>
    <w:p w:rsidR="000D2EDB" w:rsidRPr="007D0ADE" w:rsidRDefault="000D2EDB" w:rsidP="000D2EDB">
      <w:pPr>
        <w:rPr>
          <w:rFonts w:cstheme="minorHAnsi"/>
          <w:sz w:val="22"/>
          <w:szCs w:val="22"/>
        </w:rPr>
      </w:pPr>
      <w:r w:rsidRPr="007D0ADE">
        <w:rPr>
          <w:rFonts w:cstheme="minorHAnsi"/>
          <w:b/>
          <w:bCs/>
          <w:sz w:val="22"/>
          <w:szCs w:val="22"/>
        </w:rPr>
        <w:t>Cluster Nodes</w:t>
      </w:r>
    </w:p>
    <w:p w:rsidR="000D2EDB" w:rsidRPr="007D0ADE" w:rsidRDefault="000D2EDB" w:rsidP="000D2EDB">
      <w:pPr>
        <w:rPr>
          <w:rFonts w:cstheme="minorHAnsi"/>
          <w:sz w:val="22"/>
          <w:szCs w:val="22"/>
        </w:rPr>
      </w:pPr>
      <w:r w:rsidRPr="007D0ADE">
        <w:rPr>
          <w:rFonts w:cstheme="minorHAnsi"/>
          <w:sz w:val="22"/>
          <w:szCs w:val="22"/>
        </w:rPr>
        <w:t>At intersections of multiple filamentary flows, mass accumulates at stagnation points of the velocity field. Mathematically these correspond to regions where</w:t>
      </w:r>
    </w:p>
    <w:p w:rsidR="00943F09" w:rsidRPr="007D0ADE" w:rsidRDefault="00943F09" w:rsidP="000D2EDB">
      <w:pPr>
        <w:rPr>
          <w:rFonts w:cstheme="minorHAnsi"/>
          <w:sz w:val="22"/>
          <w:szCs w:val="22"/>
        </w:rPr>
      </w:pPr>
      <w:r w:rsidRPr="007D0ADE">
        <w:rPr>
          <w:rFonts w:cstheme="minorHAnsi"/>
          <w:noProof/>
          <w:sz w:val="22"/>
          <w:szCs w:val="22"/>
        </w:rPr>
        <w:lastRenderedPageBreak/>
        <w:drawing>
          <wp:inline distT="0" distB="0" distL="0" distR="0" wp14:anchorId="0755E5C6" wp14:editId="234D5CDF">
            <wp:extent cx="5943600" cy="2306955"/>
            <wp:effectExtent l="0" t="0" r="0" b="0"/>
            <wp:docPr id="194130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02632" name=""/>
                    <pic:cNvPicPr/>
                  </pic:nvPicPr>
                  <pic:blipFill>
                    <a:blip r:embed="rId40"/>
                    <a:stretch>
                      <a:fillRect/>
                    </a:stretch>
                  </pic:blipFill>
                  <pic:spPr>
                    <a:xfrm>
                      <a:off x="0" y="0"/>
                      <a:ext cx="5943600" cy="2306955"/>
                    </a:xfrm>
                    <a:prstGeom prst="rect">
                      <a:avLst/>
                    </a:prstGeom>
                  </pic:spPr>
                </pic:pic>
              </a:graphicData>
            </a:graphic>
          </wp:inline>
        </w:drawing>
      </w:r>
    </w:p>
    <w:p w:rsidR="000D2EDB" w:rsidRPr="007D0ADE" w:rsidRDefault="000D2EDB" w:rsidP="000D2EDB">
      <w:pPr>
        <w:rPr>
          <w:rFonts w:cstheme="minorHAnsi"/>
          <w:sz w:val="22"/>
          <w:szCs w:val="22"/>
        </w:rPr>
      </w:pPr>
      <w:r w:rsidRPr="007D0ADE">
        <w:rPr>
          <w:rFonts w:cstheme="minorHAnsi"/>
          <w:sz w:val="22"/>
          <w:szCs w:val="22"/>
        </w:rPr>
        <w:t>then matter is transported laterally, producing flattened density structures.</w:t>
      </w:r>
    </w:p>
    <w:p w:rsidR="000D2EDB" w:rsidRPr="007D0ADE" w:rsidRDefault="000D2EDB" w:rsidP="000D2EDB">
      <w:pPr>
        <w:rPr>
          <w:rFonts w:cstheme="minorHAnsi"/>
          <w:b/>
          <w:bCs/>
          <w:sz w:val="22"/>
          <w:szCs w:val="22"/>
        </w:rPr>
      </w:pPr>
      <w:r w:rsidRPr="007D0ADE">
        <w:rPr>
          <w:rFonts w:cstheme="minorHAnsi"/>
          <w:b/>
          <w:bCs/>
          <w:sz w:val="22"/>
          <w:szCs w:val="22"/>
        </w:rPr>
        <w:t>8.3 Galaxy Clustering and Void Formation</w:t>
      </w:r>
    </w:p>
    <w:p w:rsidR="000D2EDB" w:rsidRPr="007D0ADE" w:rsidRDefault="000D2EDB" w:rsidP="000D2EDB">
      <w:pPr>
        <w:rPr>
          <w:rFonts w:cstheme="minorHAnsi"/>
          <w:sz w:val="22"/>
          <w:szCs w:val="22"/>
        </w:rPr>
      </w:pPr>
      <w:r w:rsidRPr="007D0ADE">
        <w:rPr>
          <w:rFonts w:cstheme="minorHAnsi"/>
          <w:sz w:val="22"/>
          <w:szCs w:val="22"/>
        </w:rPr>
        <w:t>Galaxy clustering and large cosmic voids correspond to nonlinear evolution of density fluctuations within the superfluid medium. Let the density perturbation field be defined as</w:t>
      </w:r>
    </w:p>
    <w:p w:rsidR="000D2EDB" w:rsidRPr="007D0ADE" w:rsidRDefault="00943F09" w:rsidP="000D2EDB">
      <w:pPr>
        <w:rPr>
          <w:rFonts w:cstheme="minorHAnsi"/>
          <w:sz w:val="22"/>
          <w:szCs w:val="22"/>
        </w:rPr>
      </w:pPr>
      <w:r w:rsidRPr="007D0ADE">
        <w:rPr>
          <w:rFonts w:cstheme="minorHAnsi"/>
          <w:noProof/>
          <w:sz w:val="22"/>
          <w:szCs w:val="22"/>
        </w:rPr>
        <w:lastRenderedPageBreak/>
        <w:drawing>
          <wp:inline distT="0" distB="0" distL="0" distR="0" wp14:anchorId="70BB897A" wp14:editId="5CC28B9B">
            <wp:extent cx="5943600" cy="4477385"/>
            <wp:effectExtent l="0" t="0" r="0" b="0"/>
            <wp:docPr id="158232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29562" name=""/>
                    <pic:cNvPicPr/>
                  </pic:nvPicPr>
                  <pic:blipFill>
                    <a:blip r:embed="rId41"/>
                    <a:stretch>
                      <a:fillRect/>
                    </a:stretch>
                  </pic:blipFill>
                  <pic:spPr>
                    <a:xfrm>
                      <a:off x="0" y="0"/>
                      <a:ext cx="5943600" cy="4477385"/>
                    </a:xfrm>
                    <a:prstGeom prst="rect">
                      <a:avLst/>
                    </a:prstGeom>
                  </pic:spPr>
                </pic:pic>
              </a:graphicData>
            </a:graphic>
          </wp:inline>
        </w:drawing>
      </w:r>
      <w:r w:rsidR="000D2EDB" w:rsidRPr="007D0ADE">
        <w:rPr>
          <w:rFonts w:cstheme="minorHAnsi"/>
          <w:sz w:val="22"/>
          <w:szCs w:val="22"/>
        </w:rPr>
        <w:t>resulting in expanding underdense regions. These regions correspond to cosmic voids spanning tens to hundreds of megaparsecs.</w:t>
      </w:r>
    </w:p>
    <w:p w:rsidR="000D2EDB" w:rsidRPr="007D0ADE" w:rsidRDefault="000D2EDB" w:rsidP="000D2EDB">
      <w:pPr>
        <w:rPr>
          <w:rFonts w:cstheme="minorHAnsi"/>
          <w:sz w:val="22"/>
          <w:szCs w:val="22"/>
        </w:rPr>
      </w:pPr>
      <w:r w:rsidRPr="007D0ADE">
        <w:rPr>
          <w:rFonts w:cstheme="minorHAnsi"/>
          <w:sz w:val="22"/>
          <w:szCs w:val="22"/>
        </w:rPr>
        <w:t>Examples of structures reproduced by this mechanism include:</w:t>
      </w:r>
    </w:p>
    <w:p w:rsidR="000D2EDB" w:rsidRPr="007D0ADE" w:rsidRDefault="000D2EDB" w:rsidP="000D2EDB">
      <w:pPr>
        <w:rPr>
          <w:rFonts w:cstheme="minorHAnsi"/>
          <w:sz w:val="22"/>
          <w:szCs w:val="22"/>
        </w:rPr>
      </w:pPr>
      <w:r w:rsidRPr="007D0ADE">
        <w:rPr>
          <w:rFonts w:cstheme="minorHAnsi"/>
          <w:b/>
          <w:bCs/>
          <w:sz w:val="22"/>
          <w:szCs w:val="22"/>
        </w:rPr>
        <w:t>Large Voids</w:t>
      </w:r>
    </w:p>
    <w:p w:rsidR="000D2EDB" w:rsidRPr="007D0ADE" w:rsidRDefault="000D2EDB" w:rsidP="000D2EDB">
      <w:pPr>
        <w:rPr>
          <w:rFonts w:cstheme="minorHAnsi"/>
          <w:sz w:val="22"/>
          <w:szCs w:val="22"/>
        </w:rPr>
      </w:pPr>
      <w:r w:rsidRPr="007D0ADE">
        <w:rPr>
          <w:rFonts w:cstheme="minorHAnsi"/>
          <w:sz w:val="22"/>
          <w:szCs w:val="22"/>
        </w:rPr>
        <w:t>Regions with low matter density where outward superfluid flow removes material from the region.</w:t>
      </w:r>
    </w:p>
    <w:p w:rsidR="000D2EDB" w:rsidRPr="007D0ADE" w:rsidRDefault="000D2EDB" w:rsidP="000D2EDB">
      <w:pPr>
        <w:rPr>
          <w:rFonts w:cstheme="minorHAnsi"/>
          <w:sz w:val="22"/>
          <w:szCs w:val="22"/>
        </w:rPr>
      </w:pPr>
      <w:r w:rsidRPr="007D0ADE">
        <w:rPr>
          <w:rFonts w:cstheme="minorHAnsi"/>
          <w:b/>
          <w:bCs/>
          <w:sz w:val="22"/>
          <w:szCs w:val="22"/>
        </w:rPr>
        <w:t>Galaxy Superclusters</w:t>
      </w:r>
    </w:p>
    <w:p w:rsidR="000D2EDB" w:rsidRPr="007D0ADE" w:rsidRDefault="000D2EDB" w:rsidP="000D2EDB">
      <w:pPr>
        <w:rPr>
          <w:rFonts w:cstheme="minorHAnsi"/>
          <w:sz w:val="22"/>
          <w:szCs w:val="22"/>
        </w:rPr>
      </w:pPr>
      <w:r w:rsidRPr="007D0ADE">
        <w:rPr>
          <w:rFonts w:cstheme="minorHAnsi"/>
          <w:sz w:val="22"/>
          <w:szCs w:val="22"/>
        </w:rPr>
        <w:t>High-density nodes where multiple filamentary flows converge.</w:t>
      </w:r>
    </w:p>
    <w:p w:rsidR="000D2EDB" w:rsidRPr="007D0ADE" w:rsidRDefault="000D2EDB" w:rsidP="000D2EDB">
      <w:pPr>
        <w:rPr>
          <w:rFonts w:cstheme="minorHAnsi"/>
          <w:sz w:val="22"/>
          <w:szCs w:val="22"/>
        </w:rPr>
      </w:pPr>
      <w:r w:rsidRPr="007D0ADE">
        <w:rPr>
          <w:rFonts w:cstheme="minorHAnsi"/>
          <w:b/>
          <w:bCs/>
          <w:sz w:val="22"/>
          <w:szCs w:val="22"/>
        </w:rPr>
        <w:t>Cluster Filaments</w:t>
      </w:r>
    </w:p>
    <w:p w:rsidR="000D2EDB" w:rsidRPr="007D0ADE" w:rsidRDefault="000D2EDB" w:rsidP="000D2EDB">
      <w:pPr>
        <w:rPr>
          <w:rFonts w:cstheme="minorHAnsi"/>
          <w:sz w:val="22"/>
          <w:szCs w:val="22"/>
        </w:rPr>
      </w:pPr>
      <w:r w:rsidRPr="007D0ADE">
        <w:rPr>
          <w:rFonts w:cstheme="minorHAnsi"/>
          <w:sz w:val="22"/>
          <w:szCs w:val="22"/>
        </w:rPr>
        <w:t>Persistent density ridges connecting clusters along flow channels determined by magnetic field geometry.</w:t>
      </w:r>
    </w:p>
    <w:p w:rsidR="000D2EDB" w:rsidRPr="007D0ADE" w:rsidRDefault="000D2EDB" w:rsidP="000D2EDB">
      <w:pPr>
        <w:rPr>
          <w:rFonts w:cstheme="minorHAnsi"/>
          <w:sz w:val="22"/>
          <w:szCs w:val="22"/>
        </w:rPr>
      </w:pPr>
      <w:r w:rsidRPr="007D0ADE">
        <w:rPr>
          <w:rFonts w:cstheme="minorHAnsi"/>
          <w:b/>
          <w:bCs/>
          <w:sz w:val="22"/>
          <w:szCs w:val="22"/>
        </w:rPr>
        <w:t>Wall Structures</w:t>
      </w:r>
    </w:p>
    <w:p w:rsidR="000D2EDB" w:rsidRPr="007D0ADE" w:rsidRDefault="000D2EDB" w:rsidP="000D2EDB">
      <w:pPr>
        <w:rPr>
          <w:rFonts w:cstheme="minorHAnsi"/>
          <w:sz w:val="22"/>
          <w:szCs w:val="22"/>
        </w:rPr>
      </w:pPr>
      <w:r w:rsidRPr="007D0ADE">
        <w:rPr>
          <w:rFonts w:cstheme="minorHAnsi"/>
          <w:sz w:val="22"/>
          <w:szCs w:val="22"/>
        </w:rPr>
        <w:lastRenderedPageBreak/>
        <w:t>Large planar galaxy concentrations formed from compressional flows along two-dimensional boundaries of neighboring void regions.</w:t>
      </w:r>
    </w:p>
    <w:p w:rsidR="008545D3" w:rsidRPr="007D0ADE" w:rsidRDefault="00F45612" w:rsidP="008545D3">
      <w:pPr>
        <w:rPr>
          <w:rFonts w:cstheme="minorHAnsi"/>
          <w:b/>
          <w:bCs/>
          <w:sz w:val="22"/>
          <w:szCs w:val="22"/>
        </w:rPr>
      </w:pPr>
      <w:r w:rsidRPr="007D0ADE">
        <w:rPr>
          <w:rFonts w:cstheme="minorHAnsi"/>
          <w:b/>
          <w:bCs/>
          <w:sz w:val="22"/>
          <w:szCs w:val="22"/>
        </w:rPr>
        <w:t>8</w:t>
      </w:r>
      <w:r w:rsidR="008545D3" w:rsidRPr="007D0ADE">
        <w:rPr>
          <w:rFonts w:cstheme="minorHAnsi"/>
          <w:b/>
          <w:bCs/>
          <w:sz w:val="22"/>
          <w:szCs w:val="22"/>
        </w:rPr>
        <w:t>.</w:t>
      </w:r>
      <w:r w:rsidRPr="007D0ADE">
        <w:rPr>
          <w:rFonts w:cstheme="minorHAnsi"/>
          <w:b/>
          <w:bCs/>
          <w:sz w:val="22"/>
          <w:szCs w:val="22"/>
        </w:rPr>
        <w:t>4</w:t>
      </w:r>
      <w:r w:rsidR="008545D3" w:rsidRPr="007D0ADE">
        <w:rPr>
          <w:rFonts w:cstheme="minorHAnsi"/>
          <w:b/>
          <w:bCs/>
          <w:sz w:val="22"/>
          <w:szCs w:val="22"/>
        </w:rPr>
        <w:t xml:space="preserve"> Black Hole Jets and Extreme Collimation</w:t>
      </w:r>
    </w:p>
    <w:p w:rsidR="008545D3" w:rsidRPr="007D0ADE" w:rsidRDefault="00F45612" w:rsidP="008545D3">
      <w:pPr>
        <w:rPr>
          <w:rFonts w:cstheme="minorHAnsi"/>
          <w:b/>
          <w:bCs/>
          <w:sz w:val="22"/>
          <w:szCs w:val="22"/>
        </w:rPr>
      </w:pPr>
      <w:r w:rsidRPr="007D0ADE">
        <w:rPr>
          <w:rFonts w:cstheme="minorHAnsi"/>
          <w:b/>
          <w:bCs/>
          <w:sz w:val="22"/>
          <w:szCs w:val="22"/>
        </w:rPr>
        <w:t>8</w:t>
      </w:r>
      <w:r w:rsidR="008545D3" w:rsidRPr="007D0ADE">
        <w:rPr>
          <w:rFonts w:cstheme="minorHAnsi"/>
          <w:b/>
          <w:bCs/>
          <w:sz w:val="22"/>
          <w:szCs w:val="22"/>
        </w:rPr>
        <w:t>.</w:t>
      </w:r>
      <w:r w:rsidRPr="007D0ADE">
        <w:rPr>
          <w:rFonts w:cstheme="minorHAnsi"/>
          <w:b/>
          <w:bCs/>
          <w:sz w:val="22"/>
          <w:szCs w:val="22"/>
        </w:rPr>
        <w:t>4</w:t>
      </w:r>
      <w:r w:rsidR="008545D3" w:rsidRPr="007D0ADE">
        <w:rPr>
          <w:rFonts w:cstheme="minorHAnsi"/>
          <w:b/>
          <w:bCs/>
          <w:sz w:val="22"/>
          <w:szCs w:val="22"/>
        </w:rPr>
        <w:t>.1 Observational Characteristics</w:t>
      </w:r>
    </w:p>
    <w:p w:rsidR="008545D3" w:rsidRPr="007D0ADE" w:rsidRDefault="008545D3" w:rsidP="008545D3">
      <w:pPr>
        <w:rPr>
          <w:rFonts w:cstheme="minorHAnsi"/>
          <w:sz w:val="22"/>
          <w:szCs w:val="22"/>
        </w:rPr>
      </w:pPr>
      <w:r w:rsidRPr="007D0ADE">
        <w:rPr>
          <w:rFonts w:cstheme="minorHAnsi"/>
          <w:sz w:val="22"/>
          <w:szCs w:val="22"/>
        </w:rPr>
        <w:t>Relativistic jets associated with compact objects exhibit extreme collimation and persistence across distances ranging from kiloparsecs to megaparsecs. Typical jet opening angles are</w:t>
      </w:r>
    </w:p>
    <w:p w:rsidR="008545D3" w:rsidRPr="007D0ADE" w:rsidRDefault="00F45612" w:rsidP="008545D3">
      <w:pPr>
        <w:rPr>
          <w:rFonts w:cstheme="minorHAnsi"/>
          <w:sz w:val="22"/>
          <w:szCs w:val="22"/>
        </w:rPr>
      </w:pPr>
      <w:r w:rsidRPr="007D0ADE">
        <w:rPr>
          <w:rFonts w:cstheme="minorHAnsi"/>
          <w:noProof/>
          <w:sz w:val="22"/>
          <w:szCs w:val="22"/>
        </w:rPr>
        <w:drawing>
          <wp:inline distT="0" distB="0" distL="0" distR="0" wp14:anchorId="73ED38B6" wp14:editId="21CA5F97">
            <wp:extent cx="5943600" cy="2421890"/>
            <wp:effectExtent l="0" t="0" r="0" b="0"/>
            <wp:docPr id="153142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22045" name=""/>
                    <pic:cNvPicPr/>
                  </pic:nvPicPr>
                  <pic:blipFill>
                    <a:blip r:embed="rId42"/>
                    <a:stretch>
                      <a:fillRect/>
                    </a:stretch>
                  </pic:blipFill>
                  <pic:spPr>
                    <a:xfrm>
                      <a:off x="0" y="0"/>
                      <a:ext cx="5943600" cy="2421890"/>
                    </a:xfrm>
                    <a:prstGeom prst="rect">
                      <a:avLst/>
                    </a:prstGeom>
                  </pic:spPr>
                </pic:pic>
              </a:graphicData>
            </a:graphic>
          </wp:inline>
        </w:drawing>
      </w:r>
      <w:r w:rsidR="008545D3" w:rsidRPr="007D0ADE">
        <w:rPr>
          <w:rFonts w:cstheme="minorHAnsi"/>
          <w:sz w:val="22"/>
          <w:szCs w:val="22"/>
        </w:rPr>
        <w:t>Within the superfluid cosmological framework, jet stability and collimation arise from the interaction between rotating compact objects, large-scale magnetic fields, and vortex structures within the universal superfluid medium.</w:t>
      </w:r>
    </w:p>
    <w:p w:rsidR="008545D3" w:rsidRPr="007D0ADE" w:rsidRDefault="00F45612" w:rsidP="008545D3">
      <w:pPr>
        <w:rPr>
          <w:rFonts w:cstheme="minorHAnsi"/>
          <w:b/>
          <w:bCs/>
          <w:sz w:val="22"/>
          <w:szCs w:val="22"/>
        </w:rPr>
      </w:pPr>
      <w:r w:rsidRPr="007D0ADE">
        <w:rPr>
          <w:rFonts w:cstheme="minorHAnsi"/>
          <w:b/>
          <w:bCs/>
          <w:sz w:val="22"/>
          <w:szCs w:val="22"/>
        </w:rPr>
        <w:t>8.4</w:t>
      </w:r>
      <w:r w:rsidR="008545D3" w:rsidRPr="007D0ADE">
        <w:rPr>
          <w:rFonts w:cstheme="minorHAnsi"/>
          <w:b/>
          <w:bCs/>
          <w:sz w:val="22"/>
          <w:szCs w:val="22"/>
        </w:rPr>
        <w:t>.2 Rotational Field Geometry</w:t>
      </w:r>
    </w:p>
    <w:p w:rsidR="008545D3" w:rsidRPr="007D0ADE" w:rsidRDefault="008545D3" w:rsidP="008545D3">
      <w:pPr>
        <w:rPr>
          <w:rFonts w:cstheme="minorHAnsi"/>
          <w:sz w:val="22"/>
          <w:szCs w:val="22"/>
        </w:rPr>
      </w:pPr>
      <w:r w:rsidRPr="007D0ADE">
        <w:rPr>
          <w:rFonts w:cstheme="minorHAnsi"/>
          <w:sz w:val="22"/>
          <w:szCs w:val="22"/>
        </w:rPr>
        <w:t>Consider a rotating compact object with angular velocity</w:t>
      </w:r>
    </w:p>
    <w:p w:rsidR="008545D3" w:rsidRPr="007D0ADE" w:rsidRDefault="00F45612" w:rsidP="008545D3">
      <w:pPr>
        <w:rPr>
          <w:rFonts w:cstheme="minorHAnsi"/>
          <w:sz w:val="22"/>
          <w:szCs w:val="22"/>
        </w:rPr>
      </w:pPr>
      <w:r w:rsidRPr="007D0ADE">
        <w:rPr>
          <w:rFonts w:cstheme="minorHAnsi"/>
          <w:noProof/>
          <w:sz w:val="22"/>
          <w:szCs w:val="22"/>
        </w:rPr>
        <w:lastRenderedPageBreak/>
        <w:drawing>
          <wp:inline distT="0" distB="0" distL="0" distR="0" wp14:anchorId="54F667ED" wp14:editId="4720A85D">
            <wp:extent cx="5943600" cy="3975100"/>
            <wp:effectExtent l="0" t="0" r="0" b="6350"/>
            <wp:docPr id="150853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31595" name=""/>
                    <pic:cNvPicPr/>
                  </pic:nvPicPr>
                  <pic:blipFill>
                    <a:blip r:embed="rId43"/>
                    <a:stretch>
                      <a:fillRect/>
                    </a:stretch>
                  </pic:blipFill>
                  <pic:spPr>
                    <a:xfrm>
                      <a:off x="0" y="0"/>
                      <a:ext cx="5943600" cy="3975100"/>
                    </a:xfrm>
                    <a:prstGeom prst="rect">
                      <a:avLst/>
                    </a:prstGeom>
                  </pic:spPr>
                </pic:pic>
              </a:graphicData>
            </a:graphic>
          </wp:inline>
        </w:drawing>
      </w:r>
      <w:r w:rsidR="008545D3" w:rsidRPr="007D0ADE">
        <w:rPr>
          <w:rFonts w:cstheme="minorHAnsi"/>
          <w:sz w:val="22"/>
          <w:szCs w:val="22"/>
        </w:rPr>
        <w:t>This configuration naturally generates a helical magnetic channel extending outward from the central object.</w:t>
      </w:r>
    </w:p>
    <w:p w:rsidR="008545D3" w:rsidRPr="007D0ADE" w:rsidRDefault="00F45612" w:rsidP="008545D3">
      <w:pPr>
        <w:rPr>
          <w:rFonts w:cstheme="minorHAnsi"/>
          <w:b/>
          <w:bCs/>
          <w:sz w:val="22"/>
          <w:szCs w:val="22"/>
        </w:rPr>
      </w:pPr>
      <w:r w:rsidRPr="007D0ADE">
        <w:rPr>
          <w:rFonts w:cstheme="minorHAnsi"/>
          <w:b/>
          <w:bCs/>
          <w:sz w:val="22"/>
          <w:szCs w:val="22"/>
        </w:rPr>
        <w:t>8.4</w:t>
      </w:r>
      <w:r w:rsidR="008545D3" w:rsidRPr="007D0ADE">
        <w:rPr>
          <w:rFonts w:cstheme="minorHAnsi"/>
          <w:b/>
          <w:bCs/>
          <w:sz w:val="22"/>
          <w:szCs w:val="22"/>
        </w:rPr>
        <w:t>.3 Superfluid Vortex Coupling</w:t>
      </w:r>
    </w:p>
    <w:p w:rsidR="008545D3" w:rsidRPr="007D0ADE" w:rsidRDefault="008545D3" w:rsidP="008545D3">
      <w:pPr>
        <w:rPr>
          <w:rFonts w:cstheme="minorHAnsi"/>
          <w:sz w:val="22"/>
          <w:szCs w:val="22"/>
        </w:rPr>
      </w:pPr>
      <w:r w:rsidRPr="007D0ADE">
        <w:rPr>
          <w:rFonts w:cstheme="minorHAnsi"/>
          <w:sz w:val="22"/>
          <w:szCs w:val="22"/>
        </w:rPr>
        <w:t>In the UFluid framework the surrounding medium is a superfluid condensate described by the order parameter</w:t>
      </w:r>
    </w:p>
    <w:p w:rsidR="008545D3" w:rsidRPr="007D0ADE" w:rsidRDefault="00F45612" w:rsidP="008545D3">
      <w:pPr>
        <w:rPr>
          <w:rFonts w:cstheme="minorHAnsi"/>
          <w:sz w:val="22"/>
          <w:szCs w:val="22"/>
        </w:rPr>
      </w:pPr>
      <w:r w:rsidRPr="007D0ADE">
        <w:rPr>
          <w:rFonts w:cstheme="minorHAnsi"/>
          <w:noProof/>
          <w:sz w:val="22"/>
          <w:szCs w:val="22"/>
        </w:rPr>
        <w:lastRenderedPageBreak/>
        <w:drawing>
          <wp:inline distT="0" distB="0" distL="0" distR="0" wp14:anchorId="361D2CCB" wp14:editId="6F586336">
            <wp:extent cx="5943600" cy="4363085"/>
            <wp:effectExtent l="0" t="0" r="0" b="0"/>
            <wp:docPr id="59779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6357" name=""/>
                    <pic:cNvPicPr/>
                  </pic:nvPicPr>
                  <pic:blipFill>
                    <a:blip r:embed="rId44"/>
                    <a:stretch>
                      <a:fillRect/>
                    </a:stretch>
                  </pic:blipFill>
                  <pic:spPr>
                    <a:xfrm>
                      <a:off x="0" y="0"/>
                      <a:ext cx="5943600" cy="4363085"/>
                    </a:xfrm>
                    <a:prstGeom prst="rect">
                      <a:avLst/>
                    </a:prstGeom>
                  </pic:spPr>
                </pic:pic>
              </a:graphicData>
            </a:graphic>
          </wp:inline>
        </w:drawing>
      </w:r>
      <w:r w:rsidR="008545D3" w:rsidRPr="007D0ADE">
        <w:rPr>
          <w:rFonts w:cstheme="minorHAnsi"/>
          <w:sz w:val="22"/>
          <w:szCs w:val="22"/>
        </w:rPr>
        <w:t>These vortex lines form a stable cylindrical structure within the superfluid medium. Plasma entrained within this vortex bundle is constrained to move along the axis of the vortex tube.</w:t>
      </w:r>
    </w:p>
    <w:p w:rsidR="008545D3" w:rsidRPr="007D0ADE" w:rsidRDefault="00F45612" w:rsidP="008545D3">
      <w:pPr>
        <w:rPr>
          <w:rFonts w:cstheme="minorHAnsi"/>
          <w:b/>
          <w:bCs/>
          <w:sz w:val="22"/>
          <w:szCs w:val="22"/>
        </w:rPr>
      </w:pPr>
      <w:r w:rsidRPr="007D0ADE">
        <w:rPr>
          <w:rFonts w:cstheme="minorHAnsi"/>
          <w:b/>
          <w:bCs/>
          <w:sz w:val="22"/>
          <w:szCs w:val="22"/>
        </w:rPr>
        <w:t>8.4</w:t>
      </w:r>
      <w:r w:rsidR="008545D3" w:rsidRPr="007D0ADE">
        <w:rPr>
          <w:rFonts w:cstheme="minorHAnsi"/>
          <w:b/>
          <w:bCs/>
          <w:sz w:val="22"/>
          <w:szCs w:val="22"/>
        </w:rPr>
        <w:t>.4 Formation of Topological Flux Tubes</w:t>
      </w:r>
    </w:p>
    <w:p w:rsidR="008545D3" w:rsidRPr="007D0ADE" w:rsidRDefault="008545D3" w:rsidP="008545D3">
      <w:pPr>
        <w:rPr>
          <w:rFonts w:cstheme="minorHAnsi"/>
          <w:sz w:val="22"/>
          <w:szCs w:val="22"/>
        </w:rPr>
      </w:pPr>
      <w:r w:rsidRPr="007D0ADE">
        <w:rPr>
          <w:rFonts w:cstheme="minorHAnsi"/>
          <w:sz w:val="22"/>
          <w:szCs w:val="22"/>
        </w:rPr>
        <w:t xml:space="preserve">The combined magnetic and superfluid structure produces a </w:t>
      </w:r>
      <w:r w:rsidRPr="007D0ADE">
        <w:rPr>
          <w:rFonts w:cstheme="minorHAnsi"/>
          <w:b/>
          <w:bCs/>
          <w:sz w:val="22"/>
          <w:szCs w:val="22"/>
        </w:rPr>
        <w:t>topological flux tube</w:t>
      </w:r>
      <w:r w:rsidRPr="007D0ADE">
        <w:rPr>
          <w:rFonts w:cstheme="minorHAnsi"/>
          <w:sz w:val="22"/>
          <w:szCs w:val="22"/>
        </w:rPr>
        <w:t>. The magnetic field within such a tube satisfies the condition</w:t>
      </w:r>
    </w:p>
    <w:p w:rsidR="008545D3" w:rsidRPr="007D0ADE" w:rsidRDefault="00D375D6" w:rsidP="008545D3">
      <w:pPr>
        <w:rPr>
          <w:rFonts w:cstheme="minorHAnsi"/>
          <w:sz w:val="22"/>
          <w:szCs w:val="22"/>
        </w:rPr>
      </w:pPr>
      <w:r w:rsidRPr="007D0ADE">
        <w:rPr>
          <w:rFonts w:cstheme="minorHAnsi"/>
          <w:noProof/>
          <w:sz w:val="22"/>
          <w:szCs w:val="22"/>
        </w:rPr>
        <w:lastRenderedPageBreak/>
        <w:drawing>
          <wp:inline distT="0" distB="0" distL="0" distR="0" wp14:anchorId="229B2883" wp14:editId="09537157">
            <wp:extent cx="5943600" cy="4110355"/>
            <wp:effectExtent l="0" t="0" r="0" b="4445"/>
            <wp:docPr id="146381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11828" name=""/>
                    <pic:cNvPicPr/>
                  </pic:nvPicPr>
                  <pic:blipFill>
                    <a:blip r:embed="rId45"/>
                    <a:stretch>
                      <a:fillRect/>
                    </a:stretch>
                  </pic:blipFill>
                  <pic:spPr>
                    <a:xfrm>
                      <a:off x="0" y="0"/>
                      <a:ext cx="5943600" cy="4110355"/>
                    </a:xfrm>
                    <a:prstGeom prst="rect">
                      <a:avLst/>
                    </a:prstGeom>
                  </pic:spPr>
                </pic:pic>
              </a:graphicData>
            </a:graphic>
          </wp:inline>
        </w:drawing>
      </w:r>
      <w:r w:rsidR="008545D3" w:rsidRPr="007D0ADE">
        <w:rPr>
          <w:rFonts w:cstheme="minorHAnsi"/>
          <w:sz w:val="22"/>
          <w:szCs w:val="22"/>
        </w:rPr>
        <w:t>which acts to straighten and stabilize the field.</w:t>
      </w:r>
    </w:p>
    <w:p w:rsidR="008545D3" w:rsidRPr="007D0ADE" w:rsidRDefault="008545D3" w:rsidP="008545D3">
      <w:pPr>
        <w:numPr>
          <w:ilvl w:val="0"/>
          <w:numId w:val="18"/>
        </w:numPr>
        <w:rPr>
          <w:rFonts w:cstheme="minorHAnsi"/>
          <w:sz w:val="22"/>
          <w:szCs w:val="22"/>
        </w:rPr>
      </w:pPr>
      <w:r w:rsidRPr="007D0ADE">
        <w:rPr>
          <w:rFonts w:cstheme="minorHAnsi"/>
          <w:b/>
          <w:bCs/>
          <w:sz w:val="22"/>
          <w:szCs w:val="22"/>
        </w:rPr>
        <w:t>Superfluid vortex confinement</w:t>
      </w:r>
    </w:p>
    <w:p w:rsidR="008545D3" w:rsidRPr="007D0ADE" w:rsidRDefault="008545D3" w:rsidP="008545D3">
      <w:pPr>
        <w:rPr>
          <w:rFonts w:cstheme="minorHAnsi"/>
          <w:sz w:val="22"/>
          <w:szCs w:val="22"/>
        </w:rPr>
      </w:pPr>
      <w:r w:rsidRPr="007D0ADE">
        <w:rPr>
          <w:rFonts w:cstheme="minorHAnsi"/>
          <w:sz w:val="22"/>
          <w:szCs w:val="22"/>
        </w:rPr>
        <w:t>which restricts transverse motion relative to the vortex axis.</w:t>
      </w:r>
    </w:p>
    <w:p w:rsidR="008545D3" w:rsidRPr="007D0ADE" w:rsidRDefault="00F45612" w:rsidP="008545D3">
      <w:pPr>
        <w:rPr>
          <w:rFonts w:cstheme="minorHAnsi"/>
          <w:b/>
          <w:bCs/>
          <w:sz w:val="22"/>
          <w:szCs w:val="22"/>
        </w:rPr>
      </w:pPr>
      <w:r w:rsidRPr="007D0ADE">
        <w:rPr>
          <w:rFonts w:cstheme="minorHAnsi"/>
          <w:b/>
          <w:bCs/>
          <w:sz w:val="22"/>
          <w:szCs w:val="22"/>
        </w:rPr>
        <w:t>8.4</w:t>
      </w:r>
      <w:r w:rsidR="008545D3" w:rsidRPr="007D0ADE">
        <w:rPr>
          <w:rFonts w:cstheme="minorHAnsi"/>
          <w:b/>
          <w:bCs/>
          <w:sz w:val="22"/>
          <w:szCs w:val="22"/>
        </w:rPr>
        <w:t>.5 Stability from Topological Invariants</w:t>
      </w:r>
    </w:p>
    <w:p w:rsidR="008545D3" w:rsidRPr="007D0ADE" w:rsidRDefault="008545D3" w:rsidP="008545D3">
      <w:pPr>
        <w:rPr>
          <w:rFonts w:cstheme="minorHAnsi"/>
          <w:sz w:val="22"/>
          <w:szCs w:val="22"/>
        </w:rPr>
      </w:pPr>
      <w:r w:rsidRPr="007D0ADE">
        <w:rPr>
          <w:rFonts w:cstheme="minorHAnsi"/>
          <w:sz w:val="22"/>
          <w:szCs w:val="22"/>
        </w:rPr>
        <w:t>The helical configuration of the field and vortex bundle is characterized by a winding number</w:t>
      </w:r>
    </w:p>
    <w:p w:rsidR="00B2214A" w:rsidRPr="007D0ADE" w:rsidRDefault="00B2214A" w:rsidP="008545D3">
      <w:pPr>
        <w:rPr>
          <w:rFonts w:cstheme="minorHAnsi"/>
          <w:sz w:val="22"/>
          <w:szCs w:val="22"/>
        </w:rPr>
      </w:pPr>
      <w:r w:rsidRPr="007D0ADE">
        <w:rPr>
          <w:rFonts w:cstheme="minorHAnsi"/>
          <w:noProof/>
          <w:sz w:val="22"/>
          <w:szCs w:val="22"/>
        </w:rPr>
        <w:drawing>
          <wp:inline distT="0" distB="0" distL="0" distR="0" wp14:anchorId="7093FF62" wp14:editId="2042D11D">
            <wp:extent cx="3596813" cy="525780"/>
            <wp:effectExtent l="0" t="0" r="3810" b="7620"/>
            <wp:docPr id="15293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7991" name=""/>
                    <pic:cNvPicPr/>
                  </pic:nvPicPr>
                  <pic:blipFill>
                    <a:blip r:embed="rId46"/>
                    <a:stretch>
                      <a:fillRect/>
                    </a:stretch>
                  </pic:blipFill>
                  <pic:spPr>
                    <a:xfrm>
                      <a:off x="0" y="0"/>
                      <a:ext cx="3650267" cy="533594"/>
                    </a:xfrm>
                    <a:prstGeom prst="rect">
                      <a:avLst/>
                    </a:prstGeom>
                  </pic:spPr>
                </pic:pic>
              </a:graphicData>
            </a:graphic>
          </wp:inline>
        </w:drawing>
      </w:r>
    </w:p>
    <w:p w:rsidR="008545D3" w:rsidRPr="007D0ADE" w:rsidRDefault="008545D3" w:rsidP="008545D3">
      <w:pPr>
        <w:rPr>
          <w:rFonts w:cstheme="minorHAnsi"/>
          <w:sz w:val="22"/>
          <w:szCs w:val="22"/>
        </w:rPr>
      </w:pPr>
      <w:r w:rsidRPr="007D0ADE">
        <w:rPr>
          <w:rFonts w:cstheme="minorHAnsi"/>
          <w:sz w:val="22"/>
          <w:szCs w:val="22"/>
        </w:rPr>
        <w:t>which counts the number of phase rotations around the vortex core.</w:t>
      </w:r>
    </w:p>
    <w:p w:rsidR="008545D3" w:rsidRPr="007D0ADE" w:rsidRDefault="008545D3" w:rsidP="008545D3">
      <w:pPr>
        <w:rPr>
          <w:rFonts w:cstheme="minorHAnsi"/>
          <w:sz w:val="22"/>
          <w:szCs w:val="22"/>
        </w:rPr>
      </w:pPr>
      <w:r w:rsidRPr="007D0ADE">
        <w:rPr>
          <w:rFonts w:cstheme="minorHAnsi"/>
          <w:sz w:val="22"/>
          <w:szCs w:val="22"/>
        </w:rPr>
        <w:t>Because this quantity is quantized, the vortex structure cannot dissipate continuously. Changes require discrete reconnection events, which are energetically suppressed in large coherent structures.</w:t>
      </w:r>
    </w:p>
    <w:p w:rsidR="008545D3" w:rsidRPr="007D0ADE" w:rsidRDefault="008545D3" w:rsidP="008545D3">
      <w:pPr>
        <w:rPr>
          <w:rFonts w:cstheme="minorHAnsi"/>
          <w:sz w:val="22"/>
          <w:szCs w:val="22"/>
        </w:rPr>
      </w:pPr>
      <w:r w:rsidRPr="007D0ADE">
        <w:rPr>
          <w:rFonts w:cstheme="minorHAnsi"/>
          <w:sz w:val="22"/>
          <w:szCs w:val="22"/>
        </w:rPr>
        <w:t>The magnetic helicity and superfluid winding number together form topological invariants that stabilize the jet channel. As long as these invariants remain conserved, the flux tube maintains its structure over very large distances.</w:t>
      </w:r>
    </w:p>
    <w:p w:rsidR="008545D3" w:rsidRPr="007D0ADE" w:rsidRDefault="00F45612" w:rsidP="008545D3">
      <w:pPr>
        <w:rPr>
          <w:rFonts w:cstheme="minorHAnsi"/>
          <w:b/>
          <w:bCs/>
          <w:sz w:val="22"/>
          <w:szCs w:val="22"/>
        </w:rPr>
      </w:pPr>
      <w:r w:rsidRPr="007D0ADE">
        <w:rPr>
          <w:rFonts w:cstheme="minorHAnsi"/>
          <w:b/>
          <w:bCs/>
          <w:sz w:val="22"/>
          <w:szCs w:val="22"/>
        </w:rPr>
        <w:lastRenderedPageBreak/>
        <w:t>8.4</w:t>
      </w:r>
      <w:r w:rsidR="008545D3" w:rsidRPr="007D0ADE">
        <w:rPr>
          <w:rFonts w:cstheme="minorHAnsi"/>
          <w:b/>
          <w:bCs/>
          <w:sz w:val="22"/>
          <w:szCs w:val="22"/>
        </w:rPr>
        <w:t>.6 Jet Propagation in the Superfluid Medium</w:t>
      </w:r>
    </w:p>
    <w:p w:rsidR="008545D3" w:rsidRPr="007D0ADE" w:rsidRDefault="008545D3" w:rsidP="008545D3">
      <w:pPr>
        <w:rPr>
          <w:rFonts w:cstheme="minorHAnsi"/>
          <w:sz w:val="22"/>
          <w:szCs w:val="22"/>
        </w:rPr>
      </w:pPr>
      <w:r w:rsidRPr="007D0ADE">
        <w:rPr>
          <w:rFonts w:cstheme="minorHAnsi"/>
          <w:sz w:val="22"/>
          <w:szCs w:val="22"/>
        </w:rPr>
        <w:t>Plasma flowing within the flux tube experiences acceleration from magnetic pressure gradients and rotational energy extraction. The jet flow equation can be approximated by the magnetohydrodynamic momentum equation along the tube axis:</w:t>
      </w:r>
    </w:p>
    <w:p w:rsidR="008545D3" w:rsidRPr="007D0ADE" w:rsidRDefault="00B2214A" w:rsidP="008545D3">
      <w:pPr>
        <w:rPr>
          <w:rFonts w:cstheme="minorHAnsi"/>
          <w:sz w:val="22"/>
          <w:szCs w:val="22"/>
        </w:rPr>
      </w:pPr>
      <w:r w:rsidRPr="007D0ADE">
        <w:rPr>
          <w:rFonts w:cstheme="minorHAnsi"/>
          <w:noProof/>
          <w:sz w:val="22"/>
          <w:szCs w:val="22"/>
        </w:rPr>
        <w:drawing>
          <wp:inline distT="0" distB="0" distL="0" distR="0" wp14:anchorId="1AEFB809" wp14:editId="4C51000F">
            <wp:extent cx="5943600" cy="1396365"/>
            <wp:effectExtent l="0" t="0" r="0" b="0"/>
            <wp:docPr id="137430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03574" name=""/>
                    <pic:cNvPicPr/>
                  </pic:nvPicPr>
                  <pic:blipFill>
                    <a:blip r:embed="rId47"/>
                    <a:stretch>
                      <a:fillRect/>
                    </a:stretch>
                  </pic:blipFill>
                  <pic:spPr>
                    <a:xfrm>
                      <a:off x="0" y="0"/>
                      <a:ext cx="5943600" cy="1396365"/>
                    </a:xfrm>
                    <a:prstGeom prst="rect">
                      <a:avLst/>
                    </a:prstGeom>
                  </pic:spPr>
                </pic:pic>
              </a:graphicData>
            </a:graphic>
          </wp:inline>
        </w:drawing>
      </w:r>
      <w:r w:rsidR="008545D3" w:rsidRPr="007D0ADE">
        <w:rPr>
          <w:rFonts w:cstheme="minorHAnsi"/>
          <w:sz w:val="22"/>
          <w:szCs w:val="22"/>
        </w:rPr>
        <w:t>ensuring that plasma remains confined within the cylindrical channel.</w:t>
      </w:r>
    </w:p>
    <w:p w:rsidR="008545D3" w:rsidRPr="007D0ADE" w:rsidRDefault="008545D3" w:rsidP="008545D3">
      <w:pPr>
        <w:rPr>
          <w:rFonts w:cstheme="minorHAnsi"/>
          <w:sz w:val="22"/>
          <w:szCs w:val="22"/>
        </w:rPr>
      </w:pPr>
      <w:r w:rsidRPr="007D0ADE">
        <w:rPr>
          <w:rFonts w:cstheme="minorHAnsi"/>
          <w:sz w:val="22"/>
          <w:szCs w:val="22"/>
        </w:rPr>
        <w:t>Because the surrounding UFluid medium supports stable vortex structures with minimal viscosity, the flux tube encounters limited dissipative interaction with the environment. This allows the jet to propagate over distances much larger than its initial launch scale while preserving its narrow opening angle.</w:t>
      </w:r>
    </w:p>
    <w:p w:rsidR="008545D3" w:rsidRPr="007D0ADE" w:rsidRDefault="00F45612" w:rsidP="008545D3">
      <w:pPr>
        <w:rPr>
          <w:rFonts w:cstheme="minorHAnsi"/>
          <w:b/>
          <w:bCs/>
          <w:sz w:val="22"/>
          <w:szCs w:val="22"/>
        </w:rPr>
      </w:pPr>
      <w:r w:rsidRPr="007D0ADE">
        <w:rPr>
          <w:rFonts w:cstheme="minorHAnsi"/>
          <w:b/>
          <w:bCs/>
          <w:sz w:val="22"/>
          <w:szCs w:val="22"/>
        </w:rPr>
        <w:t>8.4</w:t>
      </w:r>
      <w:r w:rsidR="008545D3" w:rsidRPr="007D0ADE">
        <w:rPr>
          <w:rFonts w:cstheme="minorHAnsi"/>
          <w:b/>
          <w:bCs/>
          <w:sz w:val="22"/>
          <w:szCs w:val="22"/>
        </w:rPr>
        <w:t>.7 Resulting Jet Morphology</w:t>
      </w:r>
    </w:p>
    <w:p w:rsidR="008545D3" w:rsidRPr="007D0ADE" w:rsidRDefault="008545D3" w:rsidP="008545D3">
      <w:pPr>
        <w:rPr>
          <w:rFonts w:cstheme="minorHAnsi"/>
          <w:sz w:val="22"/>
          <w:szCs w:val="22"/>
        </w:rPr>
      </w:pPr>
      <w:r w:rsidRPr="007D0ADE">
        <w:rPr>
          <w:rFonts w:cstheme="minorHAnsi"/>
          <w:sz w:val="22"/>
          <w:szCs w:val="22"/>
        </w:rPr>
        <w:t>The combination of magnetic helicity, superfluid vortex confinement, and rotational field twisting produces a self-organizing structure with several observable characteristics:</w:t>
      </w:r>
    </w:p>
    <w:p w:rsidR="008545D3" w:rsidRPr="007D0ADE" w:rsidRDefault="008545D3" w:rsidP="008545D3">
      <w:pPr>
        <w:numPr>
          <w:ilvl w:val="0"/>
          <w:numId w:val="19"/>
        </w:numPr>
        <w:rPr>
          <w:rFonts w:cstheme="minorHAnsi"/>
          <w:sz w:val="22"/>
          <w:szCs w:val="22"/>
        </w:rPr>
      </w:pPr>
      <w:r w:rsidRPr="007D0ADE">
        <w:rPr>
          <w:rFonts w:cstheme="minorHAnsi"/>
          <w:sz w:val="22"/>
          <w:szCs w:val="22"/>
        </w:rPr>
        <w:t>Narrow, persistent jet channels aligned with the rotation axis.</w:t>
      </w:r>
    </w:p>
    <w:p w:rsidR="008545D3" w:rsidRPr="007D0ADE" w:rsidRDefault="008545D3" w:rsidP="008545D3">
      <w:pPr>
        <w:numPr>
          <w:ilvl w:val="0"/>
          <w:numId w:val="19"/>
        </w:numPr>
        <w:rPr>
          <w:rFonts w:cstheme="minorHAnsi"/>
          <w:sz w:val="22"/>
          <w:szCs w:val="22"/>
        </w:rPr>
      </w:pPr>
      <w:r w:rsidRPr="007D0ADE">
        <w:rPr>
          <w:rFonts w:cstheme="minorHAnsi"/>
          <w:sz w:val="22"/>
          <w:szCs w:val="22"/>
        </w:rPr>
        <w:t>Helical magnetic field patterns detectable through polarization measurements.</w:t>
      </w:r>
    </w:p>
    <w:p w:rsidR="008545D3" w:rsidRPr="007D0ADE" w:rsidRDefault="008545D3" w:rsidP="008545D3">
      <w:pPr>
        <w:numPr>
          <w:ilvl w:val="0"/>
          <w:numId w:val="19"/>
        </w:numPr>
        <w:rPr>
          <w:rFonts w:cstheme="minorHAnsi"/>
          <w:sz w:val="22"/>
          <w:szCs w:val="22"/>
        </w:rPr>
      </w:pPr>
      <w:r w:rsidRPr="007D0ADE">
        <w:rPr>
          <w:rFonts w:cstheme="minorHAnsi"/>
          <w:sz w:val="22"/>
          <w:szCs w:val="22"/>
        </w:rPr>
        <w:t>Knot-like density structures formed by internal shock waves along the flow.</w:t>
      </w:r>
    </w:p>
    <w:p w:rsidR="008545D3" w:rsidRPr="007D0ADE" w:rsidRDefault="008545D3" w:rsidP="008545D3">
      <w:pPr>
        <w:numPr>
          <w:ilvl w:val="0"/>
          <w:numId w:val="19"/>
        </w:numPr>
        <w:rPr>
          <w:rFonts w:cstheme="minorHAnsi"/>
          <w:sz w:val="22"/>
          <w:szCs w:val="22"/>
        </w:rPr>
      </w:pPr>
      <w:r w:rsidRPr="007D0ADE">
        <w:rPr>
          <w:rFonts w:cstheme="minorHAnsi"/>
          <w:sz w:val="22"/>
          <w:szCs w:val="22"/>
        </w:rPr>
        <w:t>Large-scale stability extending over hundreds of kiloparsecs or more.</w:t>
      </w:r>
    </w:p>
    <w:p w:rsidR="008545D3" w:rsidRPr="007D0ADE" w:rsidRDefault="008545D3" w:rsidP="008545D3">
      <w:pPr>
        <w:rPr>
          <w:rFonts w:cstheme="minorHAnsi"/>
          <w:sz w:val="22"/>
          <w:szCs w:val="22"/>
        </w:rPr>
      </w:pPr>
      <w:r w:rsidRPr="007D0ADE">
        <w:rPr>
          <w:rFonts w:cstheme="minorHAnsi"/>
          <w:sz w:val="22"/>
          <w:szCs w:val="22"/>
        </w:rPr>
        <w:t>The collimation is therefore maintained not solely through local magnetohydrodynamic pressure balance but through the conservation of topological quantities associated with vortex circulation and magnetic helicity within the superfluid cosmological medium.</w:t>
      </w:r>
    </w:p>
    <w:p w:rsidR="00E10E8D" w:rsidRPr="007D0ADE" w:rsidRDefault="00E10E8D" w:rsidP="00E10E8D">
      <w:pPr>
        <w:rPr>
          <w:rFonts w:cstheme="minorHAnsi"/>
          <w:b/>
          <w:bCs/>
          <w:sz w:val="22"/>
          <w:szCs w:val="22"/>
        </w:rPr>
      </w:pPr>
      <w:r w:rsidRPr="007D0ADE">
        <w:rPr>
          <w:rFonts w:cstheme="minorHAnsi"/>
          <w:b/>
          <w:bCs/>
          <w:sz w:val="22"/>
          <w:szCs w:val="22"/>
        </w:rPr>
        <w:t>8.5 Missing Baryons and the Warm–Hot Intergalactic Medium</w:t>
      </w:r>
    </w:p>
    <w:p w:rsidR="00E10E8D" w:rsidRPr="007D0ADE" w:rsidRDefault="00E10E8D" w:rsidP="00E10E8D">
      <w:pPr>
        <w:rPr>
          <w:rFonts w:cstheme="minorHAnsi"/>
          <w:b/>
          <w:bCs/>
          <w:sz w:val="22"/>
          <w:szCs w:val="22"/>
        </w:rPr>
      </w:pPr>
      <w:r w:rsidRPr="007D0ADE">
        <w:rPr>
          <w:rFonts w:cstheme="minorHAnsi"/>
          <w:b/>
          <w:bCs/>
          <w:sz w:val="22"/>
          <w:szCs w:val="22"/>
        </w:rPr>
        <w:t>8.5.1 Observational Context</w:t>
      </w:r>
    </w:p>
    <w:p w:rsidR="00E10E8D" w:rsidRPr="007D0ADE" w:rsidRDefault="00E10E8D" w:rsidP="00E10E8D">
      <w:pPr>
        <w:rPr>
          <w:rFonts w:cstheme="minorHAnsi"/>
          <w:sz w:val="22"/>
          <w:szCs w:val="22"/>
        </w:rPr>
      </w:pPr>
      <w:r w:rsidRPr="007D0ADE">
        <w:rPr>
          <w:rFonts w:cstheme="minorHAnsi"/>
          <w:sz w:val="22"/>
          <w:szCs w:val="22"/>
        </w:rPr>
        <w:t>Measurements of primordial nucleosynthesis and early-universe plasma conditions determine the expected baryon density of the universe. The baryonic mass density parameter is commonly expressed as</w:t>
      </w:r>
    </w:p>
    <w:p w:rsidR="00E10E8D" w:rsidRPr="007D0ADE" w:rsidRDefault="00E10E8D" w:rsidP="00E10E8D">
      <w:pPr>
        <w:rPr>
          <w:rFonts w:cstheme="minorHAnsi"/>
          <w:sz w:val="22"/>
          <w:szCs w:val="22"/>
        </w:rPr>
      </w:pPr>
      <w:r w:rsidRPr="007D0ADE">
        <w:rPr>
          <w:rFonts w:cstheme="minorHAnsi"/>
          <w:noProof/>
          <w:sz w:val="22"/>
          <w:szCs w:val="22"/>
        </w:rPr>
        <w:lastRenderedPageBreak/>
        <w:drawing>
          <wp:inline distT="0" distB="0" distL="0" distR="0" wp14:anchorId="3A40F2BD" wp14:editId="68AD06E9">
            <wp:extent cx="5631180" cy="1454722"/>
            <wp:effectExtent l="0" t="0" r="0" b="0"/>
            <wp:docPr id="62747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74800" name=""/>
                    <pic:cNvPicPr/>
                  </pic:nvPicPr>
                  <pic:blipFill>
                    <a:blip r:embed="rId48"/>
                    <a:stretch>
                      <a:fillRect/>
                    </a:stretch>
                  </pic:blipFill>
                  <pic:spPr>
                    <a:xfrm>
                      <a:off x="0" y="0"/>
                      <a:ext cx="5638666" cy="1456656"/>
                    </a:xfrm>
                    <a:prstGeom prst="rect">
                      <a:avLst/>
                    </a:prstGeom>
                  </pic:spPr>
                </pic:pic>
              </a:graphicData>
            </a:graphic>
          </wp:inline>
        </w:drawing>
      </w:r>
    </w:p>
    <w:p w:rsidR="00E10E8D" w:rsidRPr="007D0ADE" w:rsidRDefault="00E10E8D" w:rsidP="00E10E8D">
      <w:pPr>
        <w:rPr>
          <w:rFonts w:cstheme="minorHAnsi"/>
          <w:sz w:val="22"/>
          <w:szCs w:val="22"/>
        </w:rPr>
      </w:pPr>
      <w:r w:rsidRPr="007D0ADE">
        <w:rPr>
          <w:rFonts w:cstheme="minorHAnsi"/>
          <w:sz w:val="22"/>
          <w:szCs w:val="22"/>
        </w:rPr>
        <w:t>Observational surveys of galaxies, stars, and cold interstellar gas account for only a fraction of this predicted baryonic density. Large-scale surveys of luminous matter typically measure</w:t>
      </w:r>
    </w:p>
    <w:p w:rsidR="00E10E8D" w:rsidRPr="007D0ADE" w:rsidRDefault="00E10E8D" w:rsidP="00E10E8D">
      <w:pPr>
        <w:rPr>
          <w:rFonts w:cstheme="minorHAnsi"/>
          <w:sz w:val="22"/>
          <w:szCs w:val="22"/>
        </w:rPr>
      </w:pPr>
      <w:r w:rsidRPr="007D0ADE">
        <w:rPr>
          <w:rFonts w:cstheme="minorHAnsi"/>
          <w:noProof/>
          <w:sz w:val="22"/>
          <w:szCs w:val="22"/>
        </w:rPr>
        <w:drawing>
          <wp:inline distT="0" distB="0" distL="0" distR="0" wp14:anchorId="50EF1912" wp14:editId="7FA1AE1D">
            <wp:extent cx="3985605" cy="426757"/>
            <wp:effectExtent l="0" t="0" r="0" b="0"/>
            <wp:docPr id="11690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4196" name=""/>
                    <pic:cNvPicPr/>
                  </pic:nvPicPr>
                  <pic:blipFill>
                    <a:blip r:embed="rId49"/>
                    <a:stretch>
                      <a:fillRect/>
                    </a:stretch>
                  </pic:blipFill>
                  <pic:spPr>
                    <a:xfrm>
                      <a:off x="0" y="0"/>
                      <a:ext cx="3985605" cy="426757"/>
                    </a:xfrm>
                    <a:prstGeom prst="rect">
                      <a:avLst/>
                    </a:prstGeom>
                  </pic:spPr>
                </pic:pic>
              </a:graphicData>
            </a:graphic>
          </wp:inline>
        </w:drawing>
      </w:r>
    </w:p>
    <w:p w:rsidR="00E10E8D" w:rsidRPr="007D0ADE" w:rsidRDefault="00E10E8D" w:rsidP="00E10E8D">
      <w:pPr>
        <w:rPr>
          <w:rFonts w:cstheme="minorHAnsi"/>
          <w:sz w:val="22"/>
          <w:szCs w:val="22"/>
        </w:rPr>
      </w:pPr>
      <w:r w:rsidRPr="007D0ADE">
        <w:rPr>
          <w:rFonts w:cstheme="minorHAnsi"/>
          <w:sz w:val="22"/>
          <w:szCs w:val="22"/>
        </w:rPr>
        <w:t>with a deficit that becomes more pronounced when only condensed structures (galaxies, clusters, stellar systems) are counted.</w:t>
      </w:r>
    </w:p>
    <w:p w:rsidR="00E10E8D" w:rsidRPr="007D0ADE" w:rsidRDefault="00E10E8D" w:rsidP="00E10E8D">
      <w:pPr>
        <w:rPr>
          <w:rFonts w:cstheme="minorHAnsi"/>
          <w:sz w:val="22"/>
          <w:szCs w:val="22"/>
        </w:rPr>
      </w:pPr>
      <w:r w:rsidRPr="007D0ADE">
        <w:rPr>
          <w:rFonts w:cstheme="minorHAnsi"/>
          <w:sz w:val="22"/>
          <w:szCs w:val="22"/>
        </w:rPr>
        <w:t>Diffuse gas detected through X-ray emission and ultraviolet absorption lines—commonly referred to as the warm–hot intergalactic medium (WHIM)—accounts for part of this discrepancy but does not fully resolve the difference when considering detection limits.</w:t>
      </w:r>
    </w:p>
    <w:p w:rsidR="00E10E8D" w:rsidRPr="007D0ADE" w:rsidRDefault="00E10E8D" w:rsidP="00E10E8D">
      <w:pPr>
        <w:rPr>
          <w:rFonts w:cstheme="minorHAnsi"/>
          <w:sz w:val="22"/>
          <w:szCs w:val="22"/>
        </w:rPr>
      </w:pPr>
      <w:r w:rsidRPr="007D0ADE">
        <w:rPr>
          <w:rFonts w:cstheme="minorHAnsi"/>
          <w:sz w:val="22"/>
          <w:szCs w:val="22"/>
        </w:rPr>
        <w:t>In the superfluid cosmological framework, baryons are distributed throughout a continuous dynamical medium and can remain confined within coherent flow structures that possess low radiative efficiency.</w:t>
      </w:r>
    </w:p>
    <w:p w:rsidR="00E10E8D" w:rsidRPr="007D0ADE" w:rsidRDefault="00E10E8D" w:rsidP="00E10E8D">
      <w:pPr>
        <w:rPr>
          <w:rFonts w:cstheme="minorHAnsi"/>
          <w:b/>
          <w:bCs/>
          <w:sz w:val="22"/>
          <w:szCs w:val="22"/>
        </w:rPr>
      </w:pPr>
      <w:r w:rsidRPr="007D0ADE">
        <w:rPr>
          <w:rFonts w:cstheme="minorHAnsi"/>
          <w:b/>
          <w:bCs/>
          <w:sz w:val="22"/>
          <w:szCs w:val="22"/>
        </w:rPr>
        <w:t>8.5.2 Baryonic Transport in the Superfluid Medium</w:t>
      </w:r>
    </w:p>
    <w:p w:rsidR="00E10E8D" w:rsidRPr="007D0ADE" w:rsidRDefault="00E10E8D" w:rsidP="00E10E8D">
      <w:pPr>
        <w:rPr>
          <w:rFonts w:cstheme="minorHAnsi"/>
          <w:sz w:val="22"/>
          <w:szCs w:val="22"/>
        </w:rPr>
      </w:pPr>
      <w:r w:rsidRPr="007D0ADE">
        <w:rPr>
          <w:rFonts w:cstheme="minorHAnsi"/>
          <w:sz w:val="22"/>
          <w:szCs w:val="22"/>
        </w:rPr>
        <w:t>Let the baryonic mass density be represented by</w:t>
      </w:r>
    </w:p>
    <w:p w:rsidR="00E10E8D" w:rsidRPr="007D0ADE" w:rsidRDefault="00E10E8D" w:rsidP="00E10E8D">
      <w:pPr>
        <w:rPr>
          <w:rFonts w:cstheme="minorHAnsi"/>
          <w:sz w:val="22"/>
          <w:szCs w:val="22"/>
        </w:rPr>
      </w:pPr>
      <w:r w:rsidRPr="007D0ADE">
        <w:rPr>
          <w:rFonts w:cstheme="minorHAnsi"/>
          <w:noProof/>
          <w:sz w:val="22"/>
          <w:szCs w:val="22"/>
        </w:rPr>
        <w:lastRenderedPageBreak/>
        <w:drawing>
          <wp:inline distT="0" distB="0" distL="0" distR="0" wp14:anchorId="78A181EC" wp14:editId="67023072">
            <wp:extent cx="5214284" cy="3672840"/>
            <wp:effectExtent l="0" t="0" r="5715" b="3810"/>
            <wp:docPr id="194105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59477" name=""/>
                    <pic:cNvPicPr/>
                  </pic:nvPicPr>
                  <pic:blipFill>
                    <a:blip r:embed="rId50"/>
                    <a:stretch>
                      <a:fillRect/>
                    </a:stretch>
                  </pic:blipFill>
                  <pic:spPr>
                    <a:xfrm>
                      <a:off x="0" y="0"/>
                      <a:ext cx="5221167" cy="3677689"/>
                    </a:xfrm>
                    <a:prstGeom prst="rect">
                      <a:avLst/>
                    </a:prstGeom>
                  </pic:spPr>
                </pic:pic>
              </a:graphicData>
            </a:graphic>
          </wp:inline>
        </w:drawing>
      </w:r>
    </w:p>
    <w:p w:rsidR="00E10E8D" w:rsidRPr="007D0ADE" w:rsidRDefault="00E10E8D" w:rsidP="00E10E8D">
      <w:pPr>
        <w:rPr>
          <w:rFonts w:cstheme="minorHAnsi"/>
          <w:sz w:val="22"/>
          <w:szCs w:val="22"/>
        </w:rPr>
      </w:pPr>
      <w:r w:rsidRPr="007D0ADE">
        <w:rPr>
          <w:rFonts w:cstheme="minorHAnsi"/>
          <w:sz w:val="22"/>
          <w:szCs w:val="22"/>
        </w:rPr>
        <w:t>Because baryons are embedded within the flow of the condensate, they are transported along coherent flow lines and vortex structures rather than existing only in isolated gravitationally bound clumps.</w:t>
      </w:r>
    </w:p>
    <w:p w:rsidR="00E10E8D" w:rsidRPr="007D0ADE" w:rsidRDefault="00000000" w:rsidP="00E10E8D">
      <w:pPr>
        <w:rPr>
          <w:rFonts w:cstheme="minorHAnsi"/>
          <w:sz w:val="22"/>
          <w:szCs w:val="22"/>
        </w:rPr>
      </w:pPr>
      <w:r>
        <w:rPr>
          <w:rFonts w:cstheme="minorHAnsi"/>
          <w:sz w:val="22"/>
          <w:szCs w:val="22"/>
        </w:rPr>
        <w:pict>
          <v:rect id="_x0000_i1025" style="width:0;height:1.5pt" o:hralign="center" o:hrstd="t" o:hr="t" fillcolor="#a0a0a0" stroked="f"/>
        </w:pict>
      </w:r>
    </w:p>
    <w:p w:rsidR="00E10E8D" w:rsidRPr="007D0ADE" w:rsidRDefault="00E10E8D" w:rsidP="00E10E8D">
      <w:pPr>
        <w:rPr>
          <w:rFonts w:cstheme="minorHAnsi"/>
          <w:b/>
          <w:bCs/>
          <w:sz w:val="22"/>
          <w:szCs w:val="22"/>
        </w:rPr>
      </w:pPr>
      <w:r w:rsidRPr="007D0ADE">
        <w:rPr>
          <w:rFonts w:cstheme="minorHAnsi"/>
          <w:b/>
          <w:bCs/>
          <w:sz w:val="22"/>
          <w:szCs w:val="22"/>
        </w:rPr>
        <w:t>8.5.3 Vortex Filaments as Baryon Reservoirs</w:t>
      </w:r>
    </w:p>
    <w:p w:rsidR="00E10E8D" w:rsidRPr="007D0ADE" w:rsidRDefault="00E10E8D" w:rsidP="00E10E8D">
      <w:pPr>
        <w:rPr>
          <w:rFonts w:cstheme="minorHAnsi"/>
          <w:sz w:val="22"/>
          <w:szCs w:val="22"/>
        </w:rPr>
      </w:pPr>
      <w:r w:rsidRPr="007D0ADE">
        <w:rPr>
          <w:rFonts w:cstheme="minorHAnsi"/>
          <w:sz w:val="22"/>
          <w:szCs w:val="22"/>
        </w:rPr>
        <w:t>Superfluid vorticity is confined to quantized vortex lines satisfying the circulation condition</w:t>
      </w:r>
    </w:p>
    <w:p w:rsidR="00E10E8D" w:rsidRPr="007D0ADE" w:rsidRDefault="00E10E8D" w:rsidP="00E10E8D">
      <w:pPr>
        <w:rPr>
          <w:rFonts w:cstheme="minorHAnsi"/>
          <w:sz w:val="22"/>
          <w:szCs w:val="22"/>
        </w:rPr>
      </w:pPr>
      <w:r w:rsidRPr="007D0ADE">
        <w:rPr>
          <w:rFonts w:cstheme="minorHAnsi"/>
          <w:noProof/>
          <w:sz w:val="22"/>
          <w:szCs w:val="22"/>
        </w:rPr>
        <w:lastRenderedPageBreak/>
        <w:drawing>
          <wp:inline distT="0" distB="0" distL="0" distR="0" wp14:anchorId="5A096D0A" wp14:editId="36A8FA7D">
            <wp:extent cx="5943600" cy="4397375"/>
            <wp:effectExtent l="0" t="0" r="0" b="3175"/>
            <wp:docPr id="168760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04164" name=""/>
                    <pic:cNvPicPr/>
                  </pic:nvPicPr>
                  <pic:blipFill>
                    <a:blip r:embed="rId51"/>
                    <a:stretch>
                      <a:fillRect/>
                    </a:stretch>
                  </pic:blipFill>
                  <pic:spPr>
                    <a:xfrm>
                      <a:off x="0" y="0"/>
                      <a:ext cx="5943600" cy="4397375"/>
                    </a:xfrm>
                    <a:prstGeom prst="rect">
                      <a:avLst/>
                    </a:prstGeom>
                  </pic:spPr>
                </pic:pic>
              </a:graphicData>
            </a:graphic>
          </wp:inline>
        </w:drawing>
      </w:r>
      <w:r w:rsidRPr="007D0ADE">
        <w:rPr>
          <w:rFonts w:cstheme="minorHAnsi"/>
          <w:sz w:val="22"/>
          <w:szCs w:val="22"/>
        </w:rPr>
        <w:t>resulting in elongated matter distributions aligned with the vortex axis.</w:t>
      </w:r>
    </w:p>
    <w:p w:rsidR="00E10E8D" w:rsidRPr="007D0ADE" w:rsidRDefault="00E10E8D" w:rsidP="00E10E8D">
      <w:pPr>
        <w:rPr>
          <w:rFonts w:cstheme="minorHAnsi"/>
          <w:sz w:val="22"/>
          <w:szCs w:val="22"/>
        </w:rPr>
      </w:pPr>
      <w:r w:rsidRPr="007D0ADE">
        <w:rPr>
          <w:rFonts w:cstheme="minorHAnsi"/>
          <w:sz w:val="22"/>
          <w:szCs w:val="22"/>
        </w:rPr>
        <w:t>Because these filaments extend over large spatial distances but maintain low density relative to galaxies, their total baryonic content can be substantial while remaining difficult to detect through conventional emission measurements.</w:t>
      </w:r>
    </w:p>
    <w:p w:rsidR="00E10E8D" w:rsidRPr="007D0ADE" w:rsidRDefault="00E10E8D" w:rsidP="00E10E8D">
      <w:pPr>
        <w:rPr>
          <w:rFonts w:cstheme="minorHAnsi"/>
          <w:b/>
          <w:bCs/>
          <w:sz w:val="22"/>
          <w:szCs w:val="22"/>
        </w:rPr>
      </w:pPr>
      <w:r w:rsidRPr="007D0ADE">
        <w:rPr>
          <w:rFonts w:cstheme="minorHAnsi"/>
          <w:b/>
          <w:bCs/>
          <w:sz w:val="22"/>
          <w:szCs w:val="22"/>
        </w:rPr>
        <w:t>8.5.4 Thermodynamic State of Diffuse Filaments</w:t>
      </w:r>
    </w:p>
    <w:p w:rsidR="00E10E8D" w:rsidRPr="007D0ADE" w:rsidRDefault="00E10E8D" w:rsidP="00E10E8D">
      <w:pPr>
        <w:rPr>
          <w:rFonts w:cstheme="minorHAnsi"/>
          <w:sz w:val="22"/>
          <w:szCs w:val="22"/>
        </w:rPr>
      </w:pPr>
      <w:r w:rsidRPr="007D0ADE">
        <w:rPr>
          <w:rFonts w:cstheme="minorHAnsi"/>
          <w:sz w:val="22"/>
          <w:szCs w:val="22"/>
        </w:rPr>
        <w:t>Gas entrained in large-scale superfluid flows undergoes compressional heating and adiabatic expansion as it moves through regions of varying pressure. The thermal state of the baryonic component satisfies the energy equation</w:t>
      </w:r>
    </w:p>
    <w:p w:rsidR="00E10E8D" w:rsidRPr="007D0ADE" w:rsidRDefault="00E10E8D" w:rsidP="00E10E8D">
      <w:pPr>
        <w:rPr>
          <w:rFonts w:cstheme="minorHAnsi"/>
          <w:sz w:val="22"/>
          <w:szCs w:val="22"/>
        </w:rPr>
      </w:pPr>
      <w:r w:rsidRPr="007D0ADE">
        <w:rPr>
          <w:rFonts w:cstheme="minorHAnsi"/>
          <w:noProof/>
          <w:sz w:val="22"/>
          <w:szCs w:val="22"/>
        </w:rPr>
        <w:lastRenderedPageBreak/>
        <w:drawing>
          <wp:inline distT="0" distB="0" distL="0" distR="0" wp14:anchorId="0B9E6FCB" wp14:editId="5833852D">
            <wp:extent cx="4855736" cy="3970020"/>
            <wp:effectExtent l="0" t="0" r="2540" b="0"/>
            <wp:docPr id="21644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47399" name=""/>
                    <pic:cNvPicPr/>
                  </pic:nvPicPr>
                  <pic:blipFill>
                    <a:blip r:embed="rId52"/>
                    <a:stretch>
                      <a:fillRect/>
                    </a:stretch>
                  </pic:blipFill>
                  <pic:spPr>
                    <a:xfrm>
                      <a:off x="0" y="0"/>
                      <a:ext cx="4866745" cy="3979021"/>
                    </a:xfrm>
                    <a:prstGeom prst="rect">
                      <a:avLst/>
                    </a:prstGeom>
                  </pic:spPr>
                </pic:pic>
              </a:graphicData>
            </a:graphic>
          </wp:inline>
        </w:drawing>
      </w:r>
    </w:p>
    <w:p w:rsidR="00E10E8D" w:rsidRPr="007D0ADE" w:rsidRDefault="00E10E8D" w:rsidP="00E10E8D">
      <w:pPr>
        <w:rPr>
          <w:rFonts w:cstheme="minorHAnsi"/>
          <w:sz w:val="22"/>
          <w:szCs w:val="22"/>
        </w:rPr>
      </w:pPr>
      <w:r w:rsidRPr="007D0ADE">
        <w:rPr>
          <w:rFonts w:cstheme="minorHAnsi"/>
          <w:sz w:val="22"/>
          <w:szCs w:val="22"/>
        </w:rPr>
        <w:t>the total luminosity per unit volume remains small because the emission rate depends on the square of the density.</w:t>
      </w:r>
    </w:p>
    <w:p w:rsidR="00E10E8D" w:rsidRPr="007D0ADE" w:rsidRDefault="00E10E8D" w:rsidP="00E10E8D">
      <w:pPr>
        <w:rPr>
          <w:rFonts w:cstheme="minorHAnsi"/>
          <w:sz w:val="22"/>
          <w:szCs w:val="22"/>
        </w:rPr>
      </w:pPr>
      <w:r w:rsidRPr="007D0ADE">
        <w:rPr>
          <w:rFonts w:cstheme="minorHAnsi"/>
          <w:sz w:val="22"/>
          <w:szCs w:val="22"/>
        </w:rPr>
        <w:t>As a result, large baryonic reservoirs may exist in diffuse filamentary structures that emit weakly across most wavelengths.</w:t>
      </w:r>
    </w:p>
    <w:p w:rsidR="00E10E8D" w:rsidRPr="007D0ADE" w:rsidRDefault="00E10E8D" w:rsidP="00E10E8D">
      <w:pPr>
        <w:rPr>
          <w:rFonts w:cstheme="minorHAnsi"/>
          <w:b/>
          <w:bCs/>
          <w:sz w:val="22"/>
          <w:szCs w:val="22"/>
        </w:rPr>
      </w:pPr>
      <w:r w:rsidRPr="007D0ADE">
        <w:rPr>
          <w:rFonts w:cstheme="minorHAnsi"/>
          <w:b/>
          <w:bCs/>
          <w:sz w:val="22"/>
          <w:szCs w:val="22"/>
        </w:rPr>
        <w:t>8.5.5 Alignment with the Magnetic Substrate</w:t>
      </w:r>
    </w:p>
    <w:p w:rsidR="00E10E8D" w:rsidRPr="007D0ADE" w:rsidRDefault="00E10E8D" w:rsidP="00E10E8D">
      <w:pPr>
        <w:rPr>
          <w:rFonts w:cstheme="minorHAnsi"/>
          <w:sz w:val="22"/>
          <w:szCs w:val="22"/>
        </w:rPr>
      </w:pPr>
      <w:r w:rsidRPr="007D0ADE">
        <w:rPr>
          <w:rFonts w:cstheme="minorHAnsi"/>
          <w:sz w:val="22"/>
          <w:szCs w:val="22"/>
        </w:rPr>
        <w:t>The superfluid medium interacts with a structured magnetic substrate represented by the field</w:t>
      </w:r>
    </w:p>
    <w:p w:rsidR="00E10E8D" w:rsidRPr="007D0ADE" w:rsidRDefault="00E10E8D" w:rsidP="00E10E8D">
      <w:pPr>
        <w:rPr>
          <w:rFonts w:cstheme="minorHAnsi"/>
          <w:sz w:val="22"/>
          <w:szCs w:val="22"/>
        </w:rPr>
      </w:pPr>
      <w:r w:rsidRPr="007D0ADE">
        <w:rPr>
          <w:rFonts w:cstheme="minorHAnsi"/>
          <w:noProof/>
          <w:sz w:val="22"/>
          <w:szCs w:val="22"/>
        </w:rPr>
        <w:lastRenderedPageBreak/>
        <w:drawing>
          <wp:inline distT="0" distB="0" distL="0" distR="0" wp14:anchorId="4B8905A9" wp14:editId="62AAF6F7">
            <wp:extent cx="3657600" cy="2514600"/>
            <wp:effectExtent l="0" t="0" r="0" b="0"/>
            <wp:docPr id="61902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8721" name=""/>
                    <pic:cNvPicPr/>
                  </pic:nvPicPr>
                  <pic:blipFill>
                    <a:blip r:embed="rId53"/>
                    <a:stretch>
                      <a:fillRect/>
                    </a:stretch>
                  </pic:blipFill>
                  <pic:spPr>
                    <a:xfrm>
                      <a:off x="0" y="0"/>
                      <a:ext cx="3664180" cy="2519124"/>
                    </a:xfrm>
                    <a:prstGeom prst="rect">
                      <a:avLst/>
                    </a:prstGeom>
                  </pic:spPr>
                </pic:pic>
              </a:graphicData>
            </a:graphic>
          </wp:inline>
        </w:drawing>
      </w:r>
    </w:p>
    <w:p w:rsidR="00E10E8D" w:rsidRPr="007D0ADE" w:rsidRDefault="00E10E8D" w:rsidP="00E10E8D">
      <w:pPr>
        <w:rPr>
          <w:rFonts w:cstheme="minorHAnsi"/>
          <w:sz w:val="22"/>
          <w:szCs w:val="22"/>
        </w:rPr>
      </w:pPr>
      <w:r w:rsidRPr="007D0ADE">
        <w:rPr>
          <w:rFonts w:cstheme="minorHAnsi"/>
          <w:sz w:val="22"/>
          <w:szCs w:val="22"/>
        </w:rPr>
        <w:t>These forces guide plasma flows along magnetic field lines and reinforce the formation of elongated filaments parallel to the substrate geometry.</w:t>
      </w:r>
    </w:p>
    <w:p w:rsidR="00E10E8D" w:rsidRPr="007D0ADE" w:rsidRDefault="00E10E8D" w:rsidP="00E10E8D">
      <w:pPr>
        <w:rPr>
          <w:rFonts w:cstheme="minorHAnsi"/>
          <w:sz w:val="22"/>
          <w:szCs w:val="22"/>
        </w:rPr>
      </w:pPr>
      <w:r w:rsidRPr="007D0ADE">
        <w:rPr>
          <w:rFonts w:cstheme="minorHAnsi"/>
          <w:sz w:val="22"/>
          <w:szCs w:val="22"/>
        </w:rPr>
        <w:t>When vortex structures in the superfluid align with these magnetic channels, the resulting configuration produces long-lived baryon reservoirs that are spatially extended but faint in electromagnetic emission.</w:t>
      </w:r>
    </w:p>
    <w:p w:rsidR="00E10E8D" w:rsidRPr="007D0ADE" w:rsidRDefault="00E10E8D" w:rsidP="00E10E8D">
      <w:pPr>
        <w:rPr>
          <w:rFonts w:cstheme="minorHAnsi"/>
          <w:b/>
          <w:bCs/>
          <w:sz w:val="22"/>
          <w:szCs w:val="22"/>
        </w:rPr>
      </w:pPr>
      <w:r w:rsidRPr="007D0ADE">
        <w:rPr>
          <w:rFonts w:cstheme="minorHAnsi"/>
          <w:b/>
          <w:bCs/>
          <w:sz w:val="22"/>
          <w:szCs w:val="22"/>
        </w:rPr>
        <w:t>8.5.6 Observational Manifestations</w:t>
      </w:r>
    </w:p>
    <w:p w:rsidR="00E10E8D" w:rsidRPr="007D0ADE" w:rsidRDefault="00E10E8D" w:rsidP="00E10E8D">
      <w:pPr>
        <w:rPr>
          <w:rFonts w:cstheme="minorHAnsi"/>
          <w:sz w:val="22"/>
          <w:szCs w:val="22"/>
        </w:rPr>
      </w:pPr>
      <w:r w:rsidRPr="007D0ADE">
        <w:rPr>
          <w:rFonts w:cstheme="minorHAnsi"/>
          <w:sz w:val="22"/>
          <w:szCs w:val="22"/>
        </w:rPr>
        <w:t>Several observed phenomena are consistent with baryonic matter distributed in diffuse structured flows:</w:t>
      </w:r>
    </w:p>
    <w:p w:rsidR="00E10E8D" w:rsidRPr="007D0ADE" w:rsidRDefault="00E10E8D" w:rsidP="00E10E8D">
      <w:pPr>
        <w:rPr>
          <w:rFonts w:cstheme="minorHAnsi"/>
          <w:sz w:val="22"/>
          <w:szCs w:val="22"/>
        </w:rPr>
      </w:pPr>
      <w:r w:rsidRPr="007D0ADE">
        <w:rPr>
          <w:rFonts w:cstheme="minorHAnsi"/>
          <w:b/>
          <w:bCs/>
          <w:sz w:val="22"/>
          <w:szCs w:val="22"/>
        </w:rPr>
        <w:t>Intergalactic Absorption Lines</w:t>
      </w:r>
    </w:p>
    <w:p w:rsidR="00E10E8D" w:rsidRPr="007D0ADE" w:rsidRDefault="00E10E8D" w:rsidP="00E10E8D">
      <w:pPr>
        <w:rPr>
          <w:rFonts w:cstheme="minorHAnsi"/>
          <w:sz w:val="22"/>
          <w:szCs w:val="22"/>
        </w:rPr>
      </w:pPr>
      <w:r w:rsidRPr="007D0ADE">
        <w:rPr>
          <w:rFonts w:cstheme="minorHAnsi"/>
          <w:sz w:val="22"/>
          <w:szCs w:val="22"/>
        </w:rPr>
        <w:t>Weak absorption features in quasar spectra indicate low-density ionized gas distributed along extended lines of sight. These correspond to filamentary baryonic structures intersecting the observational path.</w:t>
      </w:r>
    </w:p>
    <w:p w:rsidR="00E10E8D" w:rsidRPr="007D0ADE" w:rsidRDefault="00E10E8D" w:rsidP="00E10E8D">
      <w:pPr>
        <w:rPr>
          <w:rFonts w:cstheme="minorHAnsi"/>
          <w:sz w:val="22"/>
          <w:szCs w:val="22"/>
        </w:rPr>
      </w:pPr>
      <w:r w:rsidRPr="007D0ADE">
        <w:rPr>
          <w:rFonts w:cstheme="minorHAnsi"/>
          <w:b/>
          <w:bCs/>
          <w:sz w:val="22"/>
          <w:szCs w:val="22"/>
        </w:rPr>
        <w:t>Soft X-Ray Background</w:t>
      </w:r>
    </w:p>
    <w:p w:rsidR="00E10E8D" w:rsidRPr="007D0ADE" w:rsidRDefault="00E10E8D" w:rsidP="00E10E8D">
      <w:pPr>
        <w:rPr>
          <w:rFonts w:cstheme="minorHAnsi"/>
          <w:sz w:val="22"/>
          <w:szCs w:val="22"/>
        </w:rPr>
      </w:pPr>
      <w:r w:rsidRPr="007D0ADE">
        <w:rPr>
          <w:rFonts w:cstheme="minorHAnsi"/>
          <w:sz w:val="22"/>
          <w:szCs w:val="22"/>
        </w:rPr>
        <w:t>Diffuse X-ray emission observed across large angular scales is consistent with hot, low-density plasma occupying intergalactic filaments.</w:t>
      </w:r>
    </w:p>
    <w:p w:rsidR="00E10E8D" w:rsidRPr="007D0ADE" w:rsidRDefault="00E10E8D" w:rsidP="00E10E8D">
      <w:pPr>
        <w:rPr>
          <w:rFonts w:cstheme="minorHAnsi"/>
          <w:sz w:val="22"/>
          <w:szCs w:val="22"/>
        </w:rPr>
      </w:pPr>
      <w:r w:rsidRPr="007D0ADE">
        <w:rPr>
          <w:rFonts w:cstheme="minorHAnsi"/>
          <w:b/>
          <w:bCs/>
          <w:sz w:val="22"/>
          <w:szCs w:val="22"/>
        </w:rPr>
        <w:t>Large-Scale Filamentary Structures</w:t>
      </w:r>
    </w:p>
    <w:p w:rsidR="00E10E8D" w:rsidRPr="007D0ADE" w:rsidRDefault="00E10E8D" w:rsidP="00E10E8D">
      <w:pPr>
        <w:rPr>
          <w:rFonts w:cstheme="minorHAnsi"/>
          <w:sz w:val="22"/>
          <w:szCs w:val="22"/>
        </w:rPr>
      </w:pPr>
      <w:r w:rsidRPr="007D0ADE">
        <w:rPr>
          <w:rFonts w:cstheme="minorHAnsi"/>
          <w:sz w:val="22"/>
          <w:szCs w:val="22"/>
        </w:rPr>
        <w:t>Galaxy surveys reveal matter arranged along elongated filaments spanning tens to hundreds of megaparsecs. These luminous components trace only the densest portions of larger underlying baryonic flows.</w:t>
      </w:r>
    </w:p>
    <w:p w:rsidR="00E10E8D" w:rsidRPr="007D0ADE" w:rsidRDefault="00E10E8D" w:rsidP="00E10E8D">
      <w:pPr>
        <w:rPr>
          <w:rFonts w:cstheme="minorHAnsi"/>
          <w:sz w:val="22"/>
          <w:szCs w:val="22"/>
        </w:rPr>
      </w:pPr>
      <w:r w:rsidRPr="007D0ADE">
        <w:rPr>
          <w:rFonts w:cstheme="minorHAnsi"/>
          <w:b/>
          <w:bCs/>
          <w:sz w:val="22"/>
          <w:szCs w:val="22"/>
        </w:rPr>
        <w:t>Gravitational Effects</w:t>
      </w:r>
    </w:p>
    <w:p w:rsidR="00E10E8D" w:rsidRPr="007D0ADE" w:rsidRDefault="00E10E8D" w:rsidP="00E10E8D">
      <w:pPr>
        <w:rPr>
          <w:rFonts w:cstheme="minorHAnsi"/>
          <w:sz w:val="22"/>
          <w:szCs w:val="22"/>
        </w:rPr>
      </w:pPr>
      <w:r w:rsidRPr="007D0ADE">
        <w:rPr>
          <w:rFonts w:cstheme="minorHAnsi"/>
          <w:sz w:val="22"/>
          <w:szCs w:val="22"/>
        </w:rPr>
        <w:t>Even when electromagnetic emission is weak, the baryonic mass within diffuse filaments contributes to gravitational potentials affecting galaxy motions and cluster dynamics.</w:t>
      </w:r>
    </w:p>
    <w:p w:rsidR="00E10E8D" w:rsidRPr="007D0ADE" w:rsidRDefault="00E10E8D" w:rsidP="00E10E8D">
      <w:pPr>
        <w:rPr>
          <w:rFonts w:cstheme="minorHAnsi"/>
          <w:b/>
          <w:bCs/>
          <w:sz w:val="22"/>
          <w:szCs w:val="22"/>
        </w:rPr>
      </w:pPr>
      <w:r w:rsidRPr="007D0ADE">
        <w:rPr>
          <w:rFonts w:cstheme="minorHAnsi"/>
          <w:b/>
          <w:bCs/>
          <w:sz w:val="22"/>
          <w:szCs w:val="22"/>
        </w:rPr>
        <w:lastRenderedPageBreak/>
        <w:t>8.5.7 Superfluid Interpretation</w:t>
      </w:r>
    </w:p>
    <w:p w:rsidR="00E10E8D" w:rsidRPr="007D0ADE" w:rsidRDefault="00E10E8D" w:rsidP="00E10E8D">
      <w:pPr>
        <w:rPr>
          <w:rFonts w:cstheme="minorHAnsi"/>
          <w:sz w:val="22"/>
          <w:szCs w:val="22"/>
        </w:rPr>
      </w:pPr>
      <w:r w:rsidRPr="007D0ADE">
        <w:rPr>
          <w:rFonts w:cstheme="minorHAnsi"/>
          <w:sz w:val="22"/>
          <w:szCs w:val="22"/>
        </w:rPr>
        <w:t>In the UFluid framework, baryons are not confined exclusively to compact structures such as galaxies or clusters. Instead they remain distributed throughout coherent flow structures within the superfluid medium. The baryonic density field can therefore be written as</w:t>
      </w:r>
    </w:p>
    <w:p w:rsidR="00E10E8D" w:rsidRPr="007D0ADE" w:rsidRDefault="00E10E8D" w:rsidP="00E10E8D">
      <w:pPr>
        <w:rPr>
          <w:rFonts w:cstheme="minorHAnsi"/>
          <w:sz w:val="22"/>
          <w:szCs w:val="22"/>
        </w:rPr>
      </w:pPr>
      <w:r w:rsidRPr="007D0ADE">
        <w:rPr>
          <w:rFonts w:cstheme="minorHAnsi"/>
          <w:noProof/>
          <w:sz w:val="22"/>
          <w:szCs w:val="22"/>
        </w:rPr>
        <w:drawing>
          <wp:inline distT="0" distB="0" distL="0" distR="0" wp14:anchorId="53D14203" wp14:editId="1DDE5697">
            <wp:extent cx="5943600" cy="1941830"/>
            <wp:effectExtent l="0" t="0" r="0" b="1270"/>
            <wp:docPr id="170826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64568" name=""/>
                    <pic:cNvPicPr/>
                  </pic:nvPicPr>
                  <pic:blipFill>
                    <a:blip r:embed="rId54"/>
                    <a:stretch>
                      <a:fillRect/>
                    </a:stretch>
                  </pic:blipFill>
                  <pic:spPr>
                    <a:xfrm>
                      <a:off x="0" y="0"/>
                      <a:ext cx="5943600" cy="1941830"/>
                    </a:xfrm>
                    <a:prstGeom prst="rect">
                      <a:avLst/>
                    </a:prstGeom>
                  </pic:spPr>
                </pic:pic>
              </a:graphicData>
            </a:graphic>
          </wp:inline>
        </w:drawing>
      </w:r>
      <w:r w:rsidRPr="007D0ADE">
        <w:rPr>
          <w:rFonts w:cstheme="minorHAnsi"/>
          <w:sz w:val="22"/>
          <w:szCs w:val="22"/>
        </w:rPr>
        <w:t>Thus baryonic matter that appears absent in condensed astronomical objects can reside within structured superfluid flows aligned with vortex and magnetic filament networks of the cosmic medium.</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 xml:space="preserve"> Large-Scale Spin Alignments and Polarization Coherence</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.1 Observational Characteristics</w:t>
      </w:r>
    </w:p>
    <w:p w:rsidR="00524F94" w:rsidRPr="007D0ADE" w:rsidRDefault="00524F94" w:rsidP="00524F94">
      <w:pPr>
        <w:rPr>
          <w:rFonts w:cstheme="minorHAnsi"/>
          <w:sz w:val="22"/>
          <w:szCs w:val="22"/>
        </w:rPr>
      </w:pPr>
      <w:r w:rsidRPr="007D0ADE">
        <w:rPr>
          <w:rFonts w:cstheme="minorHAnsi"/>
          <w:sz w:val="22"/>
          <w:szCs w:val="22"/>
        </w:rPr>
        <w:t>Astronomical surveys have reported correlations in the orientation of galaxy angular momentum vectors and polarization directions of distant quasars over scales extending from tens to hundreds of megaparsecs. These correlations manifest as statistical deviations from completely random orientation distributions.</w:t>
      </w:r>
    </w:p>
    <w:p w:rsidR="00524F94" w:rsidRPr="007D0ADE" w:rsidRDefault="00524F94" w:rsidP="00524F94">
      <w:pPr>
        <w:rPr>
          <w:rFonts w:cstheme="minorHAnsi"/>
          <w:sz w:val="22"/>
          <w:szCs w:val="22"/>
        </w:rPr>
      </w:pPr>
      <w:r w:rsidRPr="007D0ADE">
        <w:rPr>
          <w:rFonts w:cstheme="minorHAnsi"/>
          <w:sz w:val="22"/>
          <w:szCs w:val="22"/>
        </w:rPr>
        <w:t>Let the angular momentum vector of a galaxy be</w:t>
      </w:r>
    </w:p>
    <w:p w:rsidR="00524F94" w:rsidRPr="007D0ADE" w:rsidRDefault="00524F94" w:rsidP="00524F94">
      <w:pPr>
        <w:rPr>
          <w:rFonts w:cstheme="minorHAnsi"/>
          <w:sz w:val="22"/>
          <w:szCs w:val="22"/>
        </w:rPr>
      </w:pPr>
      <w:r w:rsidRPr="007D0ADE">
        <w:rPr>
          <w:rFonts w:cstheme="minorHAnsi"/>
          <w:noProof/>
          <w:sz w:val="22"/>
          <w:szCs w:val="22"/>
        </w:rPr>
        <w:lastRenderedPageBreak/>
        <w:drawing>
          <wp:inline distT="0" distB="0" distL="0" distR="0" wp14:anchorId="12B39B59" wp14:editId="2E43244A">
            <wp:extent cx="5440680" cy="2994699"/>
            <wp:effectExtent l="0" t="0" r="7620" b="0"/>
            <wp:docPr id="106816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67438" name=""/>
                    <pic:cNvPicPr/>
                  </pic:nvPicPr>
                  <pic:blipFill>
                    <a:blip r:embed="rId55"/>
                    <a:stretch>
                      <a:fillRect/>
                    </a:stretch>
                  </pic:blipFill>
                  <pic:spPr>
                    <a:xfrm>
                      <a:off x="0" y="0"/>
                      <a:ext cx="5447102" cy="2998234"/>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over the unit sphere. Observational alignment signals correspond to deviations from this isotropic distribution.</w:t>
      </w:r>
    </w:p>
    <w:p w:rsidR="00524F94" w:rsidRPr="007D0ADE" w:rsidRDefault="00524F94" w:rsidP="00524F94">
      <w:pPr>
        <w:rPr>
          <w:rFonts w:cstheme="minorHAnsi"/>
          <w:sz w:val="22"/>
          <w:szCs w:val="22"/>
        </w:rPr>
      </w:pPr>
      <w:r w:rsidRPr="007D0ADE">
        <w:rPr>
          <w:rFonts w:cstheme="minorHAnsi"/>
          <w:sz w:val="22"/>
          <w:szCs w:val="22"/>
        </w:rPr>
        <w:t>Similarly, the polarization of electromagnetic radiation emitted by quasars is characterized by a polarization vector ( \mathbf{P} ) defined in the plane perpendicular to the propagation direction. If polarization orientations are random, the distribution of polarization angles ( \psi ) satisfies</w:t>
      </w:r>
    </w:p>
    <w:p w:rsidR="00524F94" w:rsidRPr="007D0ADE" w:rsidRDefault="00524F94" w:rsidP="00524F94">
      <w:pPr>
        <w:rPr>
          <w:rFonts w:cstheme="minorHAnsi"/>
          <w:sz w:val="22"/>
          <w:szCs w:val="22"/>
        </w:rPr>
      </w:pPr>
      <w:r w:rsidRPr="007D0ADE">
        <w:rPr>
          <w:rFonts w:cstheme="minorHAnsi"/>
          <w:noProof/>
          <w:sz w:val="22"/>
          <w:szCs w:val="22"/>
        </w:rPr>
        <w:drawing>
          <wp:inline distT="0" distB="0" distL="0" distR="0" wp14:anchorId="13547FC5" wp14:editId="333DF406">
            <wp:extent cx="5943600" cy="2885440"/>
            <wp:effectExtent l="0" t="0" r="0" b="0"/>
            <wp:docPr id="89243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31603" name=""/>
                    <pic:cNvPicPr/>
                  </pic:nvPicPr>
                  <pic:blipFill>
                    <a:blip r:embed="rId56"/>
                    <a:stretch>
                      <a:fillRect/>
                    </a:stretch>
                  </pic:blipFill>
                  <pic:spPr>
                    <a:xfrm>
                      <a:off x="0" y="0"/>
                      <a:ext cx="5943600" cy="2885440"/>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Observed correlations indicate the presence of coherent orientation structures over cosmological scales.</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.2 Structured Magnetic Substrate</w:t>
      </w:r>
    </w:p>
    <w:p w:rsidR="00524F94" w:rsidRPr="007D0ADE" w:rsidRDefault="00524F94" w:rsidP="00524F94">
      <w:pPr>
        <w:rPr>
          <w:rFonts w:cstheme="minorHAnsi"/>
          <w:sz w:val="22"/>
          <w:szCs w:val="22"/>
        </w:rPr>
      </w:pPr>
      <w:r w:rsidRPr="007D0ADE">
        <w:rPr>
          <w:rFonts w:cstheme="minorHAnsi"/>
          <w:sz w:val="22"/>
          <w:szCs w:val="22"/>
        </w:rPr>
        <w:lastRenderedPageBreak/>
        <w:t>In the superfluid cosmological framework, space is permeated by a structured magnetic substrate with periodic geometry. A cubic lattice field configuration can be represented as</w:t>
      </w:r>
    </w:p>
    <w:p w:rsidR="00524F94" w:rsidRPr="007D0ADE" w:rsidRDefault="00524F94" w:rsidP="00524F94">
      <w:pPr>
        <w:rPr>
          <w:rFonts w:cstheme="minorHAnsi"/>
          <w:sz w:val="22"/>
          <w:szCs w:val="22"/>
        </w:rPr>
      </w:pPr>
      <w:r w:rsidRPr="007D0ADE">
        <w:rPr>
          <w:rFonts w:cstheme="minorHAnsi"/>
          <w:b/>
          <w:bCs/>
          <w:noProof/>
          <w:sz w:val="22"/>
          <w:szCs w:val="22"/>
        </w:rPr>
        <w:drawing>
          <wp:inline distT="0" distB="0" distL="0" distR="0" wp14:anchorId="5D14A7F5" wp14:editId="11DA6D41">
            <wp:extent cx="5755985" cy="3954780"/>
            <wp:effectExtent l="0" t="0" r="0" b="7620"/>
            <wp:docPr id="157164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41318" name=""/>
                    <pic:cNvPicPr/>
                  </pic:nvPicPr>
                  <pic:blipFill>
                    <a:blip r:embed="rId57"/>
                    <a:stretch>
                      <a:fillRect/>
                    </a:stretch>
                  </pic:blipFill>
                  <pic:spPr>
                    <a:xfrm>
                      <a:off x="0" y="0"/>
                      <a:ext cx="5759151" cy="3956955"/>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is the current density.</w:t>
      </w:r>
    </w:p>
    <w:p w:rsidR="00524F94" w:rsidRPr="007D0ADE" w:rsidRDefault="00524F94" w:rsidP="00524F94">
      <w:pPr>
        <w:rPr>
          <w:rFonts w:cstheme="minorHAnsi"/>
          <w:sz w:val="22"/>
          <w:szCs w:val="22"/>
        </w:rPr>
      </w:pPr>
      <w:r w:rsidRPr="007D0ADE">
        <w:rPr>
          <w:rFonts w:cstheme="minorHAnsi"/>
          <w:sz w:val="22"/>
          <w:szCs w:val="22"/>
        </w:rPr>
        <w:t>Because the field geometry repeats periodically across large distances, its directional influence persists over cosmological scales.</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.3 Vortex Alignment in the Superfluid Medium</w:t>
      </w:r>
    </w:p>
    <w:p w:rsidR="00524F94" w:rsidRPr="007D0ADE" w:rsidRDefault="00524F94" w:rsidP="00524F94">
      <w:pPr>
        <w:rPr>
          <w:rFonts w:cstheme="minorHAnsi"/>
          <w:sz w:val="22"/>
          <w:szCs w:val="22"/>
        </w:rPr>
      </w:pPr>
      <w:r w:rsidRPr="007D0ADE">
        <w:rPr>
          <w:rFonts w:cstheme="minorHAnsi"/>
          <w:sz w:val="22"/>
          <w:szCs w:val="22"/>
        </w:rPr>
        <w:t>The universal superfluid medium is described by the order parameter</w:t>
      </w:r>
    </w:p>
    <w:p w:rsidR="00524F94" w:rsidRPr="007D0ADE" w:rsidRDefault="00524F94" w:rsidP="00524F94">
      <w:pPr>
        <w:rPr>
          <w:rFonts w:cstheme="minorHAnsi"/>
          <w:sz w:val="22"/>
          <w:szCs w:val="22"/>
        </w:rPr>
      </w:pPr>
      <w:r w:rsidRPr="007D0ADE">
        <w:rPr>
          <w:rFonts w:cstheme="minorHAnsi"/>
          <w:noProof/>
          <w:sz w:val="22"/>
          <w:szCs w:val="22"/>
        </w:rPr>
        <w:lastRenderedPageBreak/>
        <w:drawing>
          <wp:inline distT="0" distB="0" distL="0" distR="0" wp14:anchorId="0E1E49C2" wp14:editId="6A2159AF">
            <wp:extent cx="5943600" cy="5495925"/>
            <wp:effectExtent l="0" t="0" r="0" b="9525"/>
            <wp:docPr id="1477188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88463" name=""/>
                    <pic:cNvPicPr/>
                  </pic:nvPicPr>
                  <pic:blipFill>
                    <a:blip r:embed="rId58"/>
                    <a:stretch>
                      <a:fillRect/>
                    </a:stretch>
                  </pic:blipFill>
                  <pic:spPr>
                    <a:xfrm>
                      <a:off x="0" y="0"/>
                      <a:ext cx="5943600" cy="5495925"/>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Vorticity in the superfluid occurs along quantized vortex lines satisfying</w:t>
      </w:r>
    </w:p>
    <w:p w:rsidR="00524F94" w:rsidRPr="007D0ADE" w:rsidRDefault="00524F94" w:rsidP="00524F94">
      <w:pPr>
        <w:rPr>
          <w:rFonts w:cstheme="minorHAnsi"/>
          <w:sz w:val="22"/>
          <w:szCs w:val="22"/>
        </w:rPr>
      </w:pPr>
      <w:r w:rsidRPr="007D0ADE">
        <w:rPr>
          <w:rFonts w:cstheme="minorHAnsi"/>
          <w:noProof/>
          <w:sz w:val="22"/>
          <w:szCs w:val="22"/>
        </w:rPr>
        <w:drawing>
          <wp:inline distT="0" distB="0" distL="0" distR="0" wp14:anchorId="0E224D95" wp14:editId="5FD8A09F">
            <wp:extent cx="3810000" cy="1911028"/>
            <wp:effectExtent l="0" t="0" r="0" b="0"/>
            <wp:docPr id="129133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9425" name=""/>
                    <pic:cNvPicPr/>
                  </pic:nvPicPr>
                  <pic:blipFill>
                    <a:blip r:embed="rId59"/>
                    <a:stretch>
                      <a:fillRect/>
                    </a:stretch>
                  </pic:blipFill>
                  <pic:spPr>
                    <a:xfrm>
                      <a:off x="0" y="0"/>
                      <a:ext cx="3824572" cy="1918337"/>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lastRenderedPageBreak/>
        <w:t>These vortex lines represent topologically stable rotational structures embedded in the fluid.</w:t>
      </w:r>
    </w:p>
    <w:p w:rsidR="00524F94" w:rsidRPr="007D0ADE" w:rsidRDefault="00524F94" w:rsidP="00524F94">
      <w:pPr>
        <w:rPr>
          <w:rFonts w:cstheme="minorHAnsi"/>
          <w:sz w:val="22"/>
          <w:szCs w:val="22"/>
        </w:rPr>
      </w:pPr>
      <w:r w:rsidRPr="007D0ADE">
        <w:rPr>
          <w:rFonts w:cstheme="minorHAnsi"/>
          <w:noProof/>
          <w:sz w:val="22"/>
          <w:szCs w:val="22"/>
        </w:rPr>
        <w:drawing>
          <wp:inline distT="0" distB="0" distL="0" distR="0" wp14:anchorId="79B74BA0" wp14:editId="3428E5F2">
            <wp:extent cx="5880847" cy="3749040"/>
            <wp:effectExtent l="0" t="0" r="5715" b="3810"/>
            <wp:docPr id="98782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29379" name=""/>
                    <pic:cNvPicPr/>
                  </pic:nvPicPr>
                  <pic:blipFill>
                    <a:blip r:embed="rId60"/>
                    <a:stretch>
                      <a:fillRect/>
                    </a:stretch>
                  </pic:blipFill>
                  <pic:spPr>
                    <a:xfrm>
                      <a:off x="0" y="0"/>
                      <a:ext cx="5882795" cy="3750282"/>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which correspond to alignment with directions where the magnetic interaction energy is minimal. In a cubic lattice geometry, these preferred orientations coincide with lattice axes and diagonals.</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.4 Angular Momentum Acquisition During Galaxy Formation</w:t>
      </w:r>
    </w:p>
    <w:p w:rsidR="00524F94" w:rsidRPr="007D0ADE" w:rsidRDefault="00524F94" w:rsidP="00524F94">
      <w:pPr>
        <w:rPr>
          <w:rFonts w:cstheme="minorHAnsi"/>
          <w:sz w:val="22"/>
          <w:szCs w:val="22"/>
        </w:rPr>
      </w:pPr>
      <w:r w:rsidRPr="007D0ADE">
        <w:rPr>
          <w:rFonts w:cstheme="minorHAnsi"/>
          <w:sz w:val="22"/>
          <w:szCs w:val="22"/>
        </w:rPr>
        <w:t>Galaxy formation occurs within rotating regions of the superfluid medium where matter accumulates in convergent flow structures. The angular momentum of a forming galaxy arises from the local vorticity field</w:t>
      </w:r>
    </w:p>
    <w:p w:rsidR="00524F94" w:rsidRPr="007D0ADE" w:rsidRDefault="00524F94" w:rsidP="00524F94">
      <w:pPr>
        <w:rPr>
          <w:rFonts w:cstheme="minorHAnsi"/>
          <w:sz w:val="22"/>
          <w:szCs w:val="22"/>
        </w:rPr>
      </w:pPr>
      <w:r w:rsidRPr="007D0ADE">
        <w:rPr>
          <w:rFonts w:cstheme="minorHAnsi"/>
          <w:noProof/>
          <w:sz w:val="22"/>
          <w:szCs w:val="22"/>
        </w:rPr>
        <w:lastRenderedPageBreak/>
        <w:drawing>
          <wp:inline distT="0" distB="0" distL="0" distR="0" wp14:anchorId="65D0E40F" wp14:editId="1F9B7CDA">
            <wp:extent cx="5943600" cy="3061970"/>
            <wp:effectExtent l="0" t="0" r="0" b="5080"/>
            <wp:docPr id="119527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77075" name=""/>
                    <pic:cNvPicPr/>
                  </pic:nvPicPr>
                  <pic:blipFill>
                    <a:blip r:embed="rId61"/>
                    <a:stretch>
                      <a:fillRect/>
                    </a:stretch>
                  </pic:blipFill>
                  <pic:spPr>
                    <a:xfrm>
                      <a:off x="0" y="0"/>
                      <a:ext cx="5943600" cy="3061970"/>
                    </a:xfrm>
                    <a:prstGeom prst="rect">
                      <a:avLst/>
                    </a:prstGeom>
                  </pic:spPr>
                </pic:pic>
              </a:graphicData>
            </a:graphic>
          </wp:inline>
        </w:drawing>
      </w:r>
      <w:r w:rsidRPr="007D0ADE">
        <w:rPr>
          <w:rFonts w:cstheme="minorHAnsi"/>
          <w:sz w:val="22"/>
          <w:szCs w:val="22"/>
        </w:rPr>
        <w:t>Thus galaxy spins become correlated across regions where vortex orientation remains coherent.</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.5 Jet Orientation Bias</w:t>
      </w:r>
    </w:p>
    <w:p w:rsidR="00524F94" w:rsidRPr="007D0ADE" w:rsidRDefault="00524F94" w:rsidP="00524F94">
      <w:pPr>
        <w:rPr>
          <w:rFonts w:cstheme="minorHAnsi"/>
          <w:sz w:val="22"/>
          <w:szCs w:val="22"/>
        </w:rPr>
      </w:pPr>
      <w:r w:rsidRPr="007D0ADE">
        <w:rPr>
          <w:rFonts w:cstheme="minorHAnsi"/>
          <w:sz w:val="22"/>
          <w:szCs w:val="22"/>
        </w:rPr>
        <w:t>Relativistic jets associated with compact objects are typically aligned with the rotation axis of the central object. If the angular momentum vector of the host galaxy or accretion disk is aligned with the underlying vortex structure, then jet orientation follows the same direction.</w:t>
      </w:r>
    </w:p>
    <w:p w:rsidR="00524F94" w:rsidRPr="007D0ADE" w:rsidRDefault="00524F94" w:rsidP="00524F94">
      <w:pPr>
        <w:rPr>
          <w:rFonts w:cstheme="minorHAnsi"/>
          <w:sz w:val="22"/>
          <w:szCs w:val="22"/>
        </w:rPr>
      </w:pPr>
      <w:r w:rsidRPr="007D0ADE">
        <w:rPr>
          <w:rFonts w:cstheme="minorHAnsi"/>
          <w:sz w:val="22"/>
          <w:szCs w:val="22"/>
        </w:rPr>
        <w:t>The jet direction unit vector</w:t>
      </w:r>
    </w:p>
    <w:p w:rsidR="00524F94" w:rsidRPr="007D0ADE" w:rsidRDefault="004A262C" w:rsidP="00524F94">
      <w:pPr>
        <w:rPr>
          <w:rFonts w:cstheme="minorHAnsi"/>
          <w:sz w:val="22"/>
          <w:szCs w:val="22"/>
        </w:rPr>
      </w:pPr>
      <w:r w:rsidRPr="007D0ADE">
        <w:rPr>
          <w:rFonts w:cstheme="minorHAnsi"/>
          <w:noProof/>
          <w:sz w:val="22"/>
          <w:szCs w:val="22"/>
        </w:rPr>
        <w:drawing>
          <wp:inline distT="0" distB="0" distL="0" distR="0" wp14:anchorId="411993D5" wp14:editId="32A0DF33">
            <wp:extent cx="3474720" cy="1012926"/>
            <wp:effectExtent l="0" t="0" r="0" b="0"/>
            <wp:docPr id="1358306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6518" name=""/>
                    <pic:cNvPicPr/>
                  </pic:nvPicPr>
                  <pic:blipFill>
                    <a:blip r:embed="rId62"/>
                    <a:stretch>
                      <a:fillRect/>
                    </a:stretch>
                  </pic:blipFill>
                  <pic:spPr>
                    <a:xfrm>
                      <a:off x="0" y="0"/>
                      <a:ext cx="3481966" cy="1015038"/>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If vortex alignment persists across large spatial regions due to substrate anisotropy, jets from different galaxies within those regions exhibit correlated orientations.</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.6 Polarization Alignment</w:t>
      </w:r>
    </w:p>
    <w:p w:rsidR="00524F94" w:rsidRPr="007D0ADE" w:rsidRDefault="00524F94" w:rsidP="00524F94">
      <w:pPr>
        <w:rPr>
          <w:rFonts w:cstheme="minorHAnsi"/>
          <w:sz w:val="22"/>
          <w:szCs w:val="22"/>
        </w:rPr>
      </w:pPr>
      <w:r w:rsidRPr="007D0ADE">
        <w:rPr>
          <w:rFonts w:cstheme="minorHAnsi"/>
          <w:sz w:val="22"/>
          <w:szCs w:val="22"/>
        </w:rPr>
        <w:t>Electromagnetic radiation propagating through magnetized plasma experiences polarization effects determined by the magnetic field orientation. The polarization state evolves according to the radiative transfer equation for polarized light</w:t>
      </w:r>
    </w:p>
    <w:p w:rsidR="00524F94" w:rsidRPr="007D0ADE" w:rsidRDefault="004A262C" w:rsidP="00524F94">
      <w:pPr>
        <w:rPr>
          <w:rFonts w:cstheme="minorHAnsi"/>
          <w:sz w:val="22"/>
          <w:szCs w:val="22"/>
        </w:rPr>
      </w:pPr>
      <w:r w:rsidRPr="007D0ADE">
        <w:rPr>
          <w:rFonts w:cstheme="minorHAnsi"/>
          <w:noProof/>
          <w:sz w:val="22"/>
          <w:szCs w:val="22"/>
        </w:rPr>
        <w:lastRenderedPageBreak/>
        <w:drawing>
          <wp:inline distT="0" distB="0" distL="0" distR="0" wp14:anchorId="30D50843" wp14:editId="517CEA73">
            <wp:extent cx="5263602" cy="1440180"/>
            <wp:effectExtent l="0" t="0" r="0" b="7620"/>
            <wp:docPr id="70111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513" name=""/>
                    <pic:cNvPicPr/>
                  </pic:nvPicPr>
                  <pic:blipFill>
                    <a:blip r:embed="rId63"/>
                    <a:stretch>
                      <a:fillRect/>
                    </a:stretch>
                  </pic:blipFill>
                  <pic:spPr>
                    <a:xfrm>
                      <a:off x="0" y="0"/>
                      <a:ext cx="5280244" cy="1444734"/>
                    </a:xfrm>
                    <a:prstGeom prst="rect">
                      <a:avLst/>
                    </a:prstGeom>
                  </pic:spPr>
                </pic:pic>
              </a:graphicData>
            </a:graphic>
          </wp:inline>
        </w:drawing>
      </w:r>
    </w:p>
    <w:p w:rsidR="00524F94" w:rsidRPr="007D0ADE" w:rsidRDefault="00524F94" w:rsidP="00524F94">
      <w:pPr>
        <w:rPr>
          <w:rFonts w:cstheme="minorHAnsi"/>
          <w:sz w:val="22"/>
          <w:szCs w:val="22"/>
        </w:rPr>
      </w:pPr>
      <w:r w:rsidRPr="007D0ADE">
        <w:rPr>
          <w:rFonts w:cstheme="minorHAnsi"/>
          <w:sz w:val="22"/>
          <w:szCs w:val="22"/>
        </w:rPr>
        <w:t>In regions where magnetic field orientation remains coherent over large distances, polarization vectors tend to align with the projected magnetic field direction. If the substrate field and associated vortex structures impose a common orientation across extended regions, radiation emitted or scattered within those regions will exhibit correlated polarization angles.</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.7 Statistical Consequences</w:t>
      </w:r>
    </w:p>
    <w:p w:rsidR="00524F94" w:rsidRPr="007D0ADE" w:rsidRDefault="004A262C" w:rsidP="00524F94">
      <w:pPr>
        <w:rPr>
          <w:rFonts w:cstheme="minorHAnsi"/>
          <w:sz w:val="22"/>
          <w:szCs w:val="22"/>
        </w:rPr>
      </w:pPr>
      <w:r w:rsidRPr="007D0ADE">
        <w:rPr>
          <w:rFonts w:cstheme="minorHAnsi"/>
          <w:noProof/>
          <w:sz w:val="22"/>
          <w:szCs w:val="22"/>
        </w:rPr>
        <w:drawing>
          <wp:inline distT="0" distB="0" distL="0" distR="0" wp14:anchorId="68663253" wp14:editId="3E5338FE">
            <wp:extent cx="5943600" cy="1563370"/>
            <wp:effectExtent l="0" t="0" r="0" b="0"/>
            <wp:docPr id="201299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98917" name=""/>
                    <pic:cNvPicPr/>
                  </pic:nvPicPr>
                  <pic:blipFill>
                    <a:blip r:embed="rId64"/>
                    <a:stretch>
                      <a:fillRect/>
                    </a:stretch>
                  </pic:blipFill>
                  <pic:spPr>
                    <a:xfrm>
                      <a:off x="0" y="0"/>
                      <a:ext cx="5943600" cy="1563370"/>
                    </a:xfrm>
                    <a:prstGeom prst="rect">
                      <a:avLst/>
                    </a:prstGeom>
                  </pic:spPr>
                </pic:pic>
              </a:graphicData>
            </a:graphic>
          </wp:inline>
        </w:drawing>
      </w:r>
      <w:r w:rsidR="00524F94" w:rsidRPr="007D0ADE">
        <w:rPr>
          <w:rFonts w:cstheme="minorHAnsi"/>
          <w:sz w:val="22"/>
          <w:szCs w:val="22"/>
        </w:rPr>
        <w:t>Such distributions generate observable correlations in:</w:t>
      </w:r>
    </w:p>
    <w:p w:rsidR="00524F94" w:rsidRPr="007D0ADE" w:rsidRDefault="00524F94" w:rsidP="00524F94">
      <w:pPr>
        <w:numPr>
          <w:ilvl w:val="0"/>
          <w:numId w:val="22"/>
        </w:numPr>
        <w:rPr>
          <w:rFonts w:cstheme="minorHAnsi"/>
          <w:sz w:val="22"/>
          <w:szCs w:val="22"/>
        </w:rPr>
      </w:pPr>
      <w:r w:rsidRPr="007D0ADE">
        <w:rPr>
          <w:rFonts w:cstheme="minorHAnsi"/>
          <w:sz w:val="22"/>
          <w:szCs w:val="22"/>
        </w:rPr>
        <w:t>galaxy spin vectors</w:t>
      </w:r>
    </w:p>
    <w:p w:rsidR="00524F94" w:rsidRPr="007D0ADE" w:rsidRDefault="00524F94" w:rsidP="00524F94">
      <w:pPr>
        <w:numPr>
          <w:ilvl w:val="0"/>
          <w:numId w:val="22"/>
        </w:numPr>
        <w:rPr>
          <w:rFonts w:cstheme="minorHAnsi"/>
          <w:sz w:val="22"/>
          <w:szCs w:val="22"/>
        </w:rPr>
      </w:pPr>
      <w:r w:rsidRPr="007D0ADE">
        <w:rPr>
          <w:rFonts w:cstheme="minorHAnsi"/>
          <w:sz w:val="22"/>
          <w:szCs w:val="22"/>
        </w:rPr>
        <w:t>jet orientations</w:t>
      </w:r>
    </w:p>
    <w:p w:rsidR="00524F94" w:rsidRPr="007D0ADE" w:rsidRDefault="00524F94" w:rsidP="00524F94">
      <w:pPr>
        <w:numPr>
          <w:ilvl w:val="0"/>
          <w:numId w:val="22"/>
        </w:numPr>
        <w:rPr>
          <w:rFonts w:cstheme="minorHAnsi"/>
          <w:sz w:val="22"/>
          <w:szCs w:val="22"/>
        </w:rPr>
      </w:pPr>
      <w:r w:rsidRPr="007D0ADE">
        <w:rPr>
          <w:rFonts w:cstheme="minorHAnsi"/>
          <w:sz w:val="22"/>
          <w:szCs w:val="22"/>
        </w:rPr>
        <w:t>quasar polarization angles</w:t>
      </w:r>
    </w:p>
    <w:p w:rsidR="00524F94" w:rsidRPr="007D0ADE" w:rsidRDefault="00524F94" w:rsidP="00524F94">
      <w:pPr>
        <w:rPr>
          <w:rFonts w:cstheme="minorHAnsi"/>
          <w:sz w:val="22"/>
          <w:szCs w:val="22"/>
        </w:rPr>
      </w:pPr>
      <w:r w:rsidRPr="007D0ADE">
        <w:rPr>
          <w:rFonts w:cstheme="minorHAnsi"/>
          <w:sz w:val="22"/>
          <w:szCs w:val="22"/>
        </w:rPr>
        <w:t>across spatial regions where the underlying vortex field maintains coherent alignment.</w:t>
      </w:r>
    </w:p>
    <w:p w:rsidR="00524F94" w:rsidRPr="007D0ADE" w:rsidRDefault="005C075B" w:rsidP="00524F94">
      <w:pPr>
        <w:rPr>
          <w:rFonts w:cstheme="minorHAnsi"/>
          <w:b/>
          <w:bCs/>
          <w:sz w:val="22"/>
          <w:szCs w:val="22"/>
        </w:rPr>
      </w:pPr>
      <w:r w:rsidRPr="007D0ADE">
        <w:rPr>
          <w:rFonts w:cstheme="minorHAnsi"/>
          <w:b/>
          <w:bCs/>
          <w:sz w:val="22"/>
          <w:szCs w:val="22"/>
        </w:rPr>
        <w:t>8.6</w:t>
      </w:r>
      <w:r w:rsidR="00524F94" w:rsidRPr="007D0ADE">
        <w:rPr>
          <w:rFonts w:cstheme="minorHAnsi"/>
          <w:b/>
          <w:bCs/>
          <w:sz w:val="22"/>
          <w:szCs w:val="22"/>
        </w:rPr>
        <w:t>.8 Resulting Large-Scale Alignment Patterns</w:t>
      </w:r>
    </w:p>
    <w:p w:rsidR="00524F94" w:rsidRPr="007D0ADE" w:rsidRDefault="00524F94" w:rsidP="00524F94">
      <w:pPr>
        <w:rPr>
          <w:rFonts w:cstheme="minorHAnsi"/>
          <w:sz w:val="22"/>
          <w:szCs w:val="22"/>
        </w:rPr>
      </w:pPr>
      <w:r w:rsidRPr="007D0ADE">
        <w:rPr>
          <w:rFonts w:cstheme="minorHAnsi"/>
          <w:sz w:val="22"/>
          <w:szCs w:val="22"/>
        </w:rPr>
        <w:t>Within this framework, large-scale orientation correlations arise from deterministic physical mechanisms rather than statistical coincidence. The process proceeds through several linked stages:</w:t>
      </w:r>
    </w:p>
    <w:p w:rsidR="00524F94" w:rsidRPr="007D0ADE" w:rsidRDefault="00524F94" w:rsidP="00524F94">
      <w:pPr>
        <w:numPr>
          <w:ilvl w:val="0"/>
          <w:numId w:val="23"/>
        </w:numPr>
        <w:rPr>
          <w:rFonts w:cstheme="minorHAnsi"/>
          <w:sz w:val="22"/>
          <w:szCs w:val="22"/>
        </w:rPr>
      </w:pPr>
      <w:r w:rsidRPr="007D0ADE">
        <w:rPr>
          <w:rFonts w:cstheme="minorHAnsi"/>
          <w:sz w:val="22"/>
          <w:szCs w:val="22"/>
        </w:rPr>
        <w:t>The cubic magnetic substrate introduces preferred spatial directions.</w:t>
      </w:r>
    </w:p>
    <w:p w:rsidR="00524F94" w:rsidRPr="007D0ADE" w:rsidRDefault="00524F94" w:rsidP="00524F94">
      <w:pPr>
        <w:numPr>
          <w:ilvl w:val="0"/>
          <w:numId w:val="23"/>
        </w:numPr>
        <w:rPr>
          <w:rFonts w:cstheme="minorHAnsi"/>
          <w:sz w:val="22"/>
          <w:szCs w:val="22"/>
        </w:rPr>
      </w:pPr>
      <w:r w:rsidRPr="007D0ADE">
        <w:rPr>
          <w:rFonts w:cstheme="minorHAnsi"/>
          <w:sz w:val="22"/>
          <w:szCs w:val="22"/>
        </w:rPr>
        <w:t>Superfluid vortex lines align with energetically favorable orientations relative to this substrate.</w:t>
      </w:r>
    </w:p>
    <w:p w:rsidR="00524F94" w:rsidRPr="007D0ADE" w:rsidRDefault="00524F94" w:rsidP="00524F94">
      <w:pPr>
        <w:numPr>
          <w:ilvl w:val="0"/>
          <w:numId w:val="23"/>
        </w:numPr>
        <w:rPr>
          <w:rFonts w:cstheme="minorHAnsi"/>
          <w:sz w:val="22"/>
          <w:szCs w:val="22"/>
        </w:rPr>
      </w:pPr>
      <w:r w:rsidRPr="007D0ADE">
        <w:rPr>
          <w:rFonts w:cstheme="minorHAnsi"/>
          <w:sz w:val="22"/>
          <w:szCs w:val="22"/>
        </w:rPr>
        <w:t>Matter collapsing within these vortex structures acquires angular momentum aligned with the vortex axis.</w:t>
      </w:r>
    </w:p>
    <w:p w:rsidR="00524F94" w:rsidRPr="007D0ADE" w:rsidRDefault="00524F94" w:rsidP="00524F94">
      <w:pPr>
        <w:numPr>
          <w:ilvl w:val="0"/>
          <w:numId w:val="23"/>
        </w:numPr>
        <w:rPr>
          <w:rFonts w:cstheme="minorHAnsi"/>
          <w:sz w:val="22"/>
          <w:szCs w:val="22"/>
        </w:rPr>
      </w:pPr>
      <w:r w:rsidRPr="007D0ADE">
        <w:rPr>
          <w:rFonts w:cstheme="minorHAnsi"/>
          <w:sz w:val="22"/>
          <w:szCs w:val="22"/>
        </w:rPr>
        <w:t>Astrophysical structures such as galaxies, accretion disks, and jets inherit these orientations.</w:t>
      </w:r>
    </w:p>
    <w:p w:rsidR="00524F94" w:rsidRPr="007D0ADE" w:rsidRDefault="00524F94" w:rsidP="00524F94">
      <w:pPr>
        <w:numPr>
          <w:ilvl w:val="0"/>
          <w:numId w:val="23"/>
        </w:numPr>
        <w:rPr>
          <w:rFonts w:cstheme="minorHAnsi"/>
          <w:sz w:val="22"/>
          <w:szCs w:val="22"/>
        </w:rPr>
      </w:pPr>
      <w:r w:rsidRPr="007D0ADE">
        <w:rPr>
          <w:rFonts w:cstheme="minorHAnsi"/>
          <w:sz w:val="22"/>
          <w:szCs w:val="22"/>
        </w:rPr>
        <w:t>Electromagnetic radiation propagating through the aligned magnetic environment acquires correlated polarization directions.</w:t>
      </w:r>
    </w:p>
    <w:p w:rsidR="00524F94" w:rsidRPr="007D0ADE" w:rsidRDefault="00524F94" w:rsidP="00524F94">
      <w:pPr>
        <w:rPr>
          <w:rFonts w:cstheme="minorHAnsi"/>
          <w:sz w:val="22"/>
          <w:szCs w:val="22"/>
        </w:rPr>
      </w:pPr>
      <w:r w:rsidRPr="007D0ADE">
        <w:rPr>
          <w:rFonts w:cstheme="minorHAnsi"/>
          <w:sz w:val="22"/>
          <w:szCs w:val="22"/>
        </w:rPr>
        <w:lastRenderedPageBreak/>
        <w:t>These processes collectively produce large-scale patterns of spin and polarization alignment observable in astronomical surveys.</w:t>
      </w:r>
    </w:p>
    <w:p w:rsidR="009E6CE9" w:rsidRPr="007D0ADE" w:rsidRDefault="0031499A" w:rsidP="009E6CE9">
      <w:pPr>
        <w:rPr>
          <w:rFonts w:cstheme="minorHAnsi"/>
          <w:b/>
          <w:bCs/>
          <w:sz w:val="22"/>
          <w:szCs w:val="22"/>
        </w:rPr>
      </w:pPr>
      <w:r w:rsidRPr="007D0ADE">
        <w:rPr>
          <w:rFonts w:cstheme="minorHAnsi"/>
          <w:sz w:val="22"/>
          <w:szCs w:val="22"/>
        </w:rPr>
        <w:br/>
      </w:r>
      <w:r w:rsidR="009E6CE9" w:rsidRPr="007D0ADE">
        <w:rPr>
          <w:rFonts w:cstheme="minorHAnsi"/>
          <w:b/>
          <w:bCs/>
          <w:sz w:val="22"/>
          <w:szCs w:val="22"/>
        </w:rPr>
        <w:t>9. Universe-Wide Rotation and Spin</w:t>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1 Global Vorticity of the Superfluid Medium</w:t>
      </w:r>
    </w:p>
    <w:p w:rsidR="009E6CE9" w:rsidRPr="007D0ADE" w:rsidRDefault="009E6CE9" w:rsidP="009E6CE9">
      <w:pPr>
        <w:rPr>
          <w:rFonts w:cstheme="minorHAnsi"/>
          <w:sz w:val="22"/>
          <w:szCs w:val="22"/>
        </w:rPr>
      </w:pPr>
      <w:r w:rsidRPr="007D0ADE">
        <w:rPr>
          <w:rFonts w:cstheme="minorHAnsi"/>
          <w:sz w:val="22"/>
          <w:szCs w:val="22"/>
        </w:rPr>
        <w:t>The cosmological medium is represented as a superfluid described by the complex order parameter</w:t>
      </w:r>
    </w:p>
    <w:p w:rsidR="009E6CE9" w:rsidRPr="007D0ADE" w:rsidRDefault="009E6CE9" w:rsidP="009E6CE9">
      <w:pPr>
        <w:rPr>
          <w:rFonts w:cstheme="minorHAnsi"/>
          <w:sz w:val="22"/>
          <w:szCs w:val="22"/>
        </w:rPr>
      </w:pPr>
      <w:r w:rsidRPr="007D0ADE">
        <w:rPr>
          <w:rFonts w:cstheme="minorHAnsi"/>
          <w:noProof/>
          <w:sz w:val="22"/>
          <w:szCs w:val="22"/>
        </w:rPr>
        <w:drawing>
          <wp:inline distT="0" distB="0" distL="0" distR="0" wp14:anchorId="045FFB25" wp14:editId="699A4B98">
            <wp:extent cx="3726180" cy="2654599"/>
            <wp:effectExtent l="0" t="0" r="7620" b="0"/>
            <wp:docPr id="81554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9856" name=""/>
                    <pic:cNvPicPr/>
                  </pic:nvPicPr>
                  <pic:blipFill>
                    <a:blip r:embed="rId65"/>
                    <a:stretch>
                      <a:fillRect/>
                    </a:stretch>
                  </pic:blipFill>
                  <pic:spPr>
                    <a:xfrm>
                      <a:off x="0" y="0"/>
                      <a:ext cx="3740318" cy="2664671"/>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In a perfect superfluid, vorticity is confined to quantized vortex lines satisfying the circulation quantization condition</w:t>
      </w:r>
    </w:p>
    <w:p w:rsidR="009E6CE9" w:rsidRPr="007D0ADE" w:rsidRDefault="009E6CE9" w:rsidP="009E6CE9">
      <w:pPr>
        <w:rPr>
          <w:rFonts w:cstheme="minorHAnsi"/>
          <w:sz w:val="22"/>
          <w:szCs w:val="22"/>
        </w:rPr>
      </w:pPr>
      <w:r w:rsidRPr="007D0ADE">
        <w:rPr>
          <w:rFonts w:cstheme="minorHAnsi"/>
          <w:noProof/>
          <w:sz w:val="22"/>
          <w:szCs w:val="22"/>
        </w:rPr>
        <w:drawing>
          <wp:inline distT="0" distB="0" distL="0" distR="0" wp14:anchorId="63F254B9" wp14:editId="03764042">
            <wp:extent cx="5943600" cy="2676525"/>
            <wp:effectExtent l="0" t="0" r="0" b="9525"/>
            <wp:docPr id="106359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91770" name=""/>
                    <pic:cNvPicPr/>
                  </pic:nvPicPr>
                  <pic:blipFill>
                    <a:blip r:embed="rId66"/>
                    <a:stretch>
                      <a:fillRect/>
                    </a:stretch>
                  </pic:blipFill>
                  <pic:spPr>
                    <a:xfrm>
                      <a:off x="0" y="0"/>
                      <a:ext cx="5943600" cy="2676525"/>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lastRenderedPageBreak/>
        <w:t>If the vortex distribution is not perfectly symmetric, the average vorticity does not vanish:</w:t>
      </w:r>
    </w:p>
    <w:p w:rsidR="009E6CE9" w:rsidRPr="007D0ADE" w:rsidRDefault="009E6CE9" w:rsidP="009E6CE9">
      <w:pPr>
        <w:rPr>
          <w:rFonts w:cstheme="minorHAnsi"/>
          <w:sz w:val="22"/>
          <w:szCs w:val="22"/>
        </w:rPr>
      </w:pPr>
      <w:r w:rsidRPr="007D0ADE">
        <w:rPr>
          <w:rFonts w:cstheme="minorHAnsi"/>
          <w:noProof/>
          <w:sz w:val="22"/>
          <w:szCs w:val="22"/>
        </w:rPr>
        <w:drawing>
          <wp:inline distT="0" distB="0" distL="0" distR="0" wp14:anchorId="1F597FDB" wp14:editId="2A6591CE">
            <wp:extent cx="3853753" cy="396240"/>
            <wp:effectExtent l="0" t="0" r="0" b="3810"/>
            <wp:docPr id="35483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37282" name=""/>
                    <pic:cNvPicPr/>
                  </pic:nvPicPr>
                  <pic:blipFill>
                    <a:blip r:embed="rId67"/>
                    <a:stretch>
                      <a:fillRect/>
                    </a:stretch>
                  </pic:blipFill>
                  <pic:spPr>
                    <a:xfrm>
                      <a:off x="0" y="0"/>
                      <a:ext cx="3859537" cy="396835"/>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This corresponds to a small net rotational component of the cosmic medium.</w:t>
      </w:r>
    </w:p>
    <w:p w:rsidR="009E6CE9" w:rsidRPr="007D0ADE" w:rsidRDefault="009E6CE9" w:rsidP="009E6CE9">
      <w:pPr>
        <w:rPr>
          <w:rFonts w:cstheme="minorHAnsi"/>
          <w:sz w:val="22"/>
          <w:szCs w:val="22"/>
        </w:rPr>
      </w:pPr>
      <w:r w:rsidRPr="007D0ADE">
        <w:rPr>
          <w:rFonts w:cstheme="minorHAnsi"/>
          <w:sz w:val="22"/>
          <w:szCs w:val="22"/>
        </w:rPr>
        <w:t>Let the characteristic angular velocity of this global rotation be</w:t>
      </w:r>
    </w:p>
    <w:p w:rsidR="009E6CE9" w:rsidRPr="007D0ADE" w:rsidRDefault="009E6CE9" w:rsidP="009E6CE9">
      <w:pPr>
        <w:rPr>
          <w:rFonts w:cstheme="minorHAnsi"/>
          <w:sz w:val="22"/>
          <w:szCs w:val="22"/>
        </w:rPr>
      </w:pPr>
      <w:r w:rsidRPr="007D0ADE">
        <w:rPr>
          <w:rFonts w:cstheme="minorHAnsi"/>
          <w:noProof/>
          <w:sz w:val="22"/>
          <w:szCs w:val="22"/>
        </w:rPr>
        <w:drawing>
          <wp:inline distT="0" distB="0" distL="0" distR="0" wp14:anchorId="62610862" wp14:editId="65353A95">
            <wp:extent cx="3364647" cy="1676400"/>
            <wp:effectExtent l="0" t="0" r="7620" b="0"/>
            <wp:docPr id="119379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99094" name=""/>
                    <pic:cNvPicPr/>
                  </pic:nvPicPr>
                  <pic:blipFill>
                    <a:blip r:embed="rId68"/>
                    <a:stretch>
                      <a:fillRect/>
                    </a:stretch>
                  </pic:blipFill>
                  <pic:spPr>
                    <a:xfrm>
                      <a:off x="0" y="0"/>
                      <a:ext cx="3373038" cy="1680581"/>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The presence of such a weak rotational component produces a large-scale shear flow across the cosmic medium. Matter embedded within the medium inherits angular momentum from this background motion.</w:t>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2 Formation of Vortical Cells</w:t>
      </w:r>
    </w:p>
    <w:p w:rsidR="009E6CE9" w:rsidRPr="007D0ADE" w:rsidRDefault="009E6CE9" w:rsidP="009E6CE9">
      <w:pPr>
        <w:rPr>
          <w:rFonts w:cstheme="minorHAnsi"/>
          <w:sz w:val="22"/>
          <w:szCs w:val="22"/>
        </w:rPr>
      </w:pPr>
      <w:r w:rsidRPr="007D0ADE">
        <w:rPr>
          <w:rFonts w:cstheme="minorHAnsi"/>
          <w:sz w:val="22"/>
          <w:szCs w:val="22"/>
        </w:rPr>
        <w:t>The superfluid medium can support large coherent vortical regions similar to rotating cells observed in laboratory superfluids. The density and velocity fields within a rotating superfluid satisfy the hydrodynamic equations derived from the Gross–Pitaevskii equation.</w:t>
      </w:r>
    </w:p>
    <w:p w:rsidR="009E6CE9" w:rsidRPr="007D0ADE" w:rsidRDefault="009E6CE9" w:rsidP="009E6CE9">
      <w:pPr>
        <w:rPr>
          <w:rFonts w:cstheme="minorHAnsi"/>
          <w:sz w:val="22"/>
          <w:szCs w:val="22"/>
        </w:rPr>
      </w:pPr>
      <w:r w:rsidRPr="007D0ADE">
        <w:rPr>
          <w:rFonts w:cstheme="minorHAnsi"/>
          <w:sz w:val="22"/>
          <w:szCs w:val="22"/>
        </w:rPr>
        <w:t>The continuity equation is</w:t>
      </w:r>
    </w:p>
    <w:p w:rsidR="009E6CE9" w:rsidRPr="007D0ADE" w:rsidRDefault="009E6CE9" w:rsidP="009E6CE9">
      <w:pPr>
        <w:rPr>
          <w:rFonts w:cstheme="minorHAnsi"/>
          <w:sz w:val="22"/>
          <w:szCs w:val="22"/>
        </w:rPr>
      </w:pPr>
      <w:r w:rsidRPr="007D0ADE">
        <w:rPr>
          <w:rFonts w:cstheme="minorHAnsi"/>
          <w:noProof/>
          <w:sz w:val="22"/>
          <w:szCs w:val="22"/>
        </w:rPr>
        <w:lastRenderedPageBreak/>
        <w:drawing>
          <wp:inline distT="0" distB="0" distL="0" distR="0" wp14:anchorId="5051034A" wp14:editId="5FD5A79E">
            <wp:extent cx="5588674" cy="3779520"/>
            <wp:effectExtent l="0" t="0" r="0" b="0"/>
            <wp:docPr id="12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448" name=""/>
                    <pic:cNvPicPr/>
                  </pic:nvPicPr>
                  <pic:blipFill>
                    <a:blip r:embed="rId69"/>
                    <a:stretch>
                      <a:fillRect/>
                    </a:stretch>
                  </pic:blipFill>
                  <pic:spPr>
                    <a:xfrm>
                      <a:off x="0" y="0"/>
                      <a:ext cx="5596471" cy="3784793"/>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On cosmological scales, such vortices can extend across extremely large distances and define rotating flow cells within the medium. Matter accumulating within these cells experiences rotational motion inherited from the local velocity field.</w:t>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3 Influence of the Cubic Magnetic Substrate</w:t>
      </w:r>
    </w:p>
    <w:p w:rsidR="009E6CE9" w:rsidRPr="007D0ADE" w:rsidRDefault="009E6CE9" w:rsidP="009E6CE9">
      <w:pPr>
        <w:rPr>
          <w:rFonts w:cstheme="minorHAnsi"/>
          <w:sz w:val="22"/>
          <w:szCs w:val="22"/>
        </w:rPr>
      </w:pPr>
      <w:r w:rsidRPr="007D0ADE">
        <w:rPr>
          <w:rFonts w:cstheme="minorHAnsi"/>
          <w:sz w:val="22"/>
          <w:szCs w:val="22"/>
        </w:rPr>
        <w:t>The superfluid medium interacts with a structured magnetic substrate represented by the background field</w:t>
      </w:r>
    </w:p>
    <w:p w:rsidR="009E6CE9" w:rsidRPr="007D0ADE" w:rsidRDefault="00BC2B56" w:rsidP="009E6CE9">
      <w:pPr>
        <w:rPr>
          <w:rFonts w:cstheme="minorHAnsi"/>
          <w:sz w:val="22"/>
          <w:szCs w:val="22"/>
        </w:rPr>
      </w:pPr>
      <w:r w:rsidRPr="007D0ADE">
        <w:rPr>
          <w:rFonts w:cstheme="minorHAnsi"/>
          <w:noProof/>
          <w:sz w:val="22"/>
          <w:szCs w:val="22"/>
        </w:rPr>
        <w:lastRenderedPageBreak/>
        <w:drawing>
          <wp:inline distT="0" distB="0" distL="0" distR="0" wp14:anchorId="0B76CDD1" wp14:editId="194D685A">
            <wp:extent cx="5402580" cy="2922357"/>
            <wp:effectExtent l="0" t="0" r="7620" b="0"/>
            <wp:docPr id="72457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72795" name=""/>
                    <pic:cNvPicPr/>
                  </pic:nvPicPr>
                  <pic:blipFill>
                    <a:blip r:embed="rId70"/>
                    <a:stretch>
                      <a:fillRect/>
                    </a:stretch>
                  </pic:blipFill>
                  <pic:spPr>
                    <a:xfrm>
                      <a:off x="0" y="0"/>
                      <a:ext cx="5408470" cy="2925543"/>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These forces channel plasma flows along preferred directions defined by the lattice geometry. As a result, vortical structures within the superfluid tend to align with energetically favorable directions corresponding to lattice axes and diagonals.</w:t>
      </w:r>
    </w:p>
    <w:p w:rsidR="009E6CE9" w:rsidRPr="007D0ADE" w:rsidRDefault="009E6CE9" w:rsidP="009E6CE9">
      <w:pPr>
        <w:rPr>
          <w:rFonts w:cstheme="minorHAnsi"/>
          <w:sz w:val="22"/>
          <w:szCs w:val="22"/>
        </w:rPr>
      </w:pPr>
      <w:r w:rsidRPr="007D0ADE">
        <w:rPr>
          <w:rFonts w:cstheme="minorHAnsi"/>
          <w:sz w:val="22"/>
          <w:szCs w:val="22"/>
        </w:rPr>
        <w:t>The energy of a vortex segment interacting with the magnetic substrate can be written as</w:t>
      </w:r>
    </w:p>
    <w:p w:rsidR="009E6CE9" w:rsidRPr="007D0ADE" w:rsidRDefault="00BC2B56" w:rsidP="009E6CE9">
      <w:pPr>
        <w:rPr>
          <w:rFonts w:cstheme="minorHAnsi"/>
          <w:sz w:val="22"/>
          <w:szCs w:val="22"/>
        </w:rPr>
      </w:pPr>
      <w:r w:rsidRPr="007D0ADE">
        <w:rPr>
          <w:rFonts w:cstheme="minorHAnsi"/>
          <w:noProof/>
          <w:sz w:val="22"/>
          <w:szCs w:val="22"/>
        </w:rPr>
        <w:drawing>
          <wp:inline distT="0" distB="0" distL="0" distR="0" wp14:anchorId="39952950" wp14:editId="0BCC2797">
            <wp:extent cx="3741931" cy="2080260"/>
            <wp:effectExtent l="0" t="0" r="0" b="0"/>
            <wp:docPr id="1797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1807" name=""/>
                    <pic:cNvPicPr/>
                  </pic:nvPicPr>
                  <pic:blipFill>
                    <a:blip r:embed="rId71"/>
                    <a:stretch>
                      <a:fillRect/>
                    </a:stretch>
                  </pic:blipFill>
                  <pic:spPr>
                    <a:xfrm>
                      <a:off x="0" y="0"/>
                      <a:ext cx="3750104" cy="2084804"/>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leading to alignment of vortices along specific lattice directions.</w:t>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4 Angular Momentum Seeding of Galaxies</w:t>
      </w:r>
    </w:p>
    <w:p w:rsidR="009E6CE9" w:rsidRPr="007D0ADE" w:rsidRDefault="009E6CE9" w:rsidP="009E6CE9">
      <w:pPr>
        <w:rPr>
          <w:rFonts w:cstheme="minorHAnsi"/>
          <w:sz w:val="22"/>
          <w:szCs w:val="22"/>
        </w:rPr>
      </w:pPr>
      <w:r w:rsidRPr="007D0ADE">
        <w:rPr>
          <w:rFonts w:cstheme="minorHAnsi"/>
          <w:sz w:val="22"/>
          <w:szCs w:val="22"/>
        </w:rPr>
        <w:t>Galaxies form through gravitational collapse of matter within overdense regions of the superfluid medium. The angular momentum of a forming structure is determined by the velocity field of the surrounding medium.</w:t>
      </w:r>
    </w:p>
    <w:p w:rsidR="00BC2B56" w:rsidRPr="007D0ADE" w:rsidRDefault="00BC2B56" w:rsidP="009E6CE9">
      <w:pPr>
        <w:rPr>
          <w:rFonts w:cstheme="minorHAnsi"/>
          <w:sz w:val="22"/>
          <w:szCs w:val="22"/>
        </w:rPr>
      </w:pPr>
      <w:r w:rsidRPr="007D0ADE">
        <w:rPr>
          <w:rFonts w:cstheme="minorHAnsi"/>
          <w:noProof/>
          <w:sz w:val="22"/>
          <w:szCs w:val="22"/>
        </w:rPr>
        <w:lastRenderedPageBreak/>
        <w:drawing>
          <wp:inline distT="0" distB="0" distL="0" distR="0" wp14:anchorId="0FC8BFBC" wp14:editId="25F209C4">
            <wp:extent cx="4752420" cy="1394460"/>
            <wp:effectExtent l="0" t="0" r="0" b="0"/>
            <wp:docPr id="101288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5445" name=""/>
                    <pic:cNvPicPr/>
                  </pic:nvPicPr>
                  <pic:blipFill>
                    <a:blip r:embed="rId72"/>
                    <a:stretch>
                      <a:fillRect/>
                    </a:stretch>
                  </pic:blipFill>
                  <pic:spPr>
                    <a:xfrm>
                      <a:off x="0" y="0"/>
                      <a:ext cx="4783626" cy="1403616"/>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then the resulting angular momentum vector aligns with the vortex axis.</w:t>
      </w:r>
    </w:p>
    <w:p w:rsidR="009E6CE9" w:rsidRPr="007D0ADE" w:rsidRDefault="009E6CE9" w:rsidP="009E6CE9">
      <w:pPr>
        <w:rPr>
          <w:rFonts w:cstheme="minorHAnsi"/>
          <w:sz w:val="22"/>
          <w:szCs w:val="22"/>
        </w:rPr>
      </w:pPr>
      <w:r w:rsidRPr="007D0ADE">
        <w:rPr>
          <w:rFonts w:cstheme="minorHAnsi"/>
          <w:sz w:val="22"/>
          <w:szCs w:val="22"/>
        </w:rPr>
        <w:t>Because vortical cells in the superfluid may span large spatial regions, multiple galaxies forming within the same cell inherit similar angular momentum directions.</w:t>
      </w:r>
    </w:p>
    <w:p w:rsidR="009E6CE9" w:rsidRPr="007D0ADE" w:rsidRDefault="009E6CE9" w:rsidP="009E6CE9">
      <w:pPr>
        <w:rPr>
          <w:rFonts w:cstheme="minorHAnsi"/>
          <w:sz w:val="22"/>
          <w:szCs w:val="22"/>
        </w:rPr>
      </w:pPr>
      <w:r w:rsidRPr="007D0ADE">
        <w:rPr>
          <w:rFonts w:cstheme="minorHAnsi"/>
          <w:sz w:val="22"/>
          <w:szCs w:val="22"/>
        </w:rPr>
        <w:t>This mechanism produces correlated spin orientations across clusters and superclusters. The distribution of galaxy spin vectors can therefore be expressed as</w:t>
      </w:r>
    </w:p>
    <w:p w:rsidR="002F4095" w:rsidRPr="007D0ADE" w:rsidRDefault="002F4095" w:rsidP="009E6CE9">
      <w:pPr>
        <w:rPr>
          <w:rFonts w:cstheme="minorHAnsi"/>
          <w:sz w:val="22"/>
          <w:szCs w:val="22"/>
        </w:rPr>
      </w:pPr>
      <w:r w:rsidRPr="007D0ADE">
        <w:rPr>
          <w:rFonts w:cstheme="minorHAnsi"/>
          <w:b/>
          <w:bCs/>
          <w:noProof/>
          <w:sz w:val="22"/>
          <w:szCs w:val="22"/>
        </w:rPr>
        <w:drawing>
          <wp:inline distT="0" distB="0" distL="0" distR="0" wp14:anchorId="4A3F8265" wp14:editId="57035214">
            <wp:extent cx="5722620" cy="871844"/>
            <wp:effectExtent l="0" t="0" r="0" b="5080"/>
            <wp:docPr id="127429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91444" name=""/>
                    <pic:cNvPicPr/>
                  </pic:nvPicPr>
                  <pic:blipFill>
                    <a:blip r:embed="rId73"/>
                    <a:stretch>
                      <a:fillRect/>
                    </a:stretch>
                  </pic:blipFill>
                  <pic:spPr>
                    <a:xfrm>
                      <a:off x="0" y="0"/>
                      <a:ext cx="5733182" cy="873453"/>
                    </a:xfrm>
                    <a:prstGeom prst="rect">
                      <a:avLst/>
                    </a:prstGeom>
                  </pic:spPr>
                </pic:pic>
              </a:graphicData>
            </a:graphic>
          </wp:inline>
        </w:drawing>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5 Black Holes as Vorticity Concentration Regions</w:t>
      </w:r>
    </w:p>
    <w:p w:rsidR="009E6CE9" w:rsidRPr="007D0ADE" w:rsidRDefault="009E6CE9" w:rsidP="009E6CE9">
      <w:pPr>
        <w:rPr>
          <w:rFonts w:cstheme="minorHAnsi"/>
          <w:sz w:val="22"/>
          <w:szCs w:val="22"/>
        </w:rPr>
      </w:pPr>
      <w:r w:rsidRPr="007D0ADE">
        <w:rPr>
          <w:rFonts w:cstheme="minorHAnsi"/>
          <w:sz w:val="22"/>
          <w:szCs w:val="22"/>
        </w:rPr>
        <w:t>Black holes represent regions in which angular momentum and mass accumulate to extremely high density. Within the superfluid framework, these objects correspond to localized concentrations of vorticity.</w:t>
      </w:r>
    </w:p>
    <w:p w:rsidR="009E6CE9" w:rsidRPr="007D0ADE" w:rsidRDefault="009E6CE9" w:rsidP="009E6CE9">
      <w:pPr>
        <w:rPr>
          <w:rFonts w:cstheme="minorHAnsi"/>
          <w:sz w:val="22"/>
          <w:szCs w:val="22"/>
        </w:rPr>
      </w:pPr>
      <w:r w:rsidRPr="007D0ADE">
        <w:rPr>
          <w:rFonts w:cstheme="minorHAnsi"/>
          <w:sz w:val="22"/>
          <w:szCs w:val="22"/>
        </w:rPr>
        <w:t>Consider a vortex tube carrying circulation</w:t>
      </w:r>
    </w:p>
    <w:p w:rsidR="002F4095" w:rsidRPr="007D0ADE" w:rsidRDefault="002F4095" w:rsidP="009E6CE9">
      <w:pPr>
        <w:rPr>
          <w:rFonts w:cstheme="minorHAnsi"/>
          <w:sz w:val="22"/>
          <w:szCs w:val="22"/>
        </w:rPr>
      </w:pPr>
      <w:r w:rsidRPr="007D0ADE">
        <w:rPr>
          <w:rFonts w:cstheme="minorHAnsi"/>
          <w:noProof/>
          <w:sz w:val="22"/>
          <w:szCs w:val="22"/>
        </w:rPr>
        <w:lastRenderedPageBreak/>
        <w:drawing>
          <wp:inline distT="0" distB="0" distL="0" distR="0" wp14:anchorId="4FE12605" wp14:editId="77616F51">
            <wp:extent cx="5943600" cy="2836545"/>
            <wp:effectExtent l="0" t="0" r="0" b="1905"/>
            <wp:docPr id="865725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25403" name=""/>
                    <pic:cNvPicPr/>
                  </pic:nvPicPr>
                  <pic:blipFill>
                    <a:blip r:embed="rId74"/>
                    <a:stretch>
                      <a:fillRect/>
                    </a:stretch>
                  </pic:blipFill>
                  <pic:spPr>
                    <a:xfrm>
                      <a:off x="0" y="0"/>
                      <a:ext cx="5943600" cy="2836545"/>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This concentration of rotational energy produces a stable compact object where the vortex core is effectively locked into a high-density state.</w:t>
      </w:r>
    </w:p>
    <w:p w:rsidR="009E6CE9" w:rsidRPr="007D0ADE" w:rsidRDefault="009E6CE9" w:rsidP="009E6CE9">
      <w:pPr>
        <w:rPr>
          <w:rFonts w:cstheme="minorHAnsi"/>
          <w:sz w:val="22"/>
          <w:szCs w:val="22"/>
        </w:rPr>
      </w:pPr>
      <w:r w:rsidRPr="007D0ADE">
        <w:rPr>
          <w:rFonts w:cstheme="minorHAnsi"/>
          <w:sz w:val="22"/>
          <w:szCs w:val="22"/>
        </w:rPr>
        <w:t>The spin parameter of the resulting compact object is</w:t>
      </w:r>
    </w:p>
    <w:p w:rsidR="002F4095" w:rsidRPr="007D0ADE" w:rsidRDefault="002F4095" w:rsidP="009E6CE9">
      <w:pPr>
        <w:rPr>
          <w:rFonts w:cstheme="minorHAnsi"/>
          <w:sz w:val="22"/>
          <w:szCs w:val="22"/>
        </w:rPr>
      </w:pPr>
      <w:r w:rsidRPr="007D0ADE">
        <w:rPr>
          <w:rFonts w:cstheme="minorHAnsi"/>
          <w:noProof/>
          <w:sz w:val="22"/>
          <w:szCs w:val="22"/>
        </w:rPr>
        <w:drawing>
          <wp:inline distT="0" distB="0" distL="0" distR="0" wp14:anchorId="1F3EE58B" wp14:editId="4355B4B3">
            <wp:extent cx="3337560" cy="1274341"/>
            <wp:effectExtent l="0" t="0" r="0" b="2540"/>
            <wp:docPr id="825052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52138" name=""/>
                    <pic:cNvPicPr/>
                  </pic:nvPicPr>
                  <pic:blipFill>
                    <a:blip r:embed="rId75"/>
                    <a:stretch>
                      <a:fillRect/>
                    </a:stretch>
                  </pic:blipFill>
                  <pic:spPr>
                    <a:xfrm>
                      <a:off x="0" y="0"/>
                      <a:ext cx="3351683" cy="1279733"/>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In this interpretation the spin of the compact object reflects the angular momentum carried by the larger vortex structure in which it formed.</w:t>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6 Jets and Accretion as Angular Momentum Transport</w:t>
      </w:r>
    </w:p>
    <w:p w:rsidR="009E6CE9" w:rsidRPr="007D0ADE" w:rsidRDefault="009E6CE9" w:rsidP="009E6CE9">
      <w:pPr>
        <w:rPr>
          <w:rFonts w:cstheme="minorHAnsi"/>
          <w:sz w:val="22"/>
          <w:szCs w:val="22"/>
        </w:rPr>
      </w:pPr>
      <w:r w:rsidRPr="007D0ADE">
        <w:rPr>
          <w:rFonts w:cstheme="minorHAnsi"/>
          <w:sz w:val="22"/>
          <w:szCs w:val="22"/>
        </w:rPr>
        <w:t>Matter accreting toward a rotating compact object forms a disk due to conservation of angular momentum. The disk rotates with angular velocity</w:t>
      </w:r>
    </w:p>
    <w:p w:rsidR="0082517A" w:rsidRPr="007D0ADE" w:rsidRDefault="0082517A" w:rsidP="009E6CE9">
      <w:pPr>
        <w:rPr>
          <w:rFonts w:cstheme="minorHAnsi"/>
          <w:sz w:val="22"/>
          <w:szCs w:val="22"/>
        </w:rPr>
      </w:pPr>
      <w:r w:rsidRPr="007D0ADE">
        <w:rPr>
          <w:rFonts w:cstheme="minorHAnsi"/>
          <w:noProof/>
          <w:sz w:val="22"/>
          <w:szCs w:val="22"/>
        </w:rPr>
        <w:lastRenderedPageBreak/>
        <w:drawing>
          <wp:inline distT="0" distB="0" distL="0" distR="0" wp14:anchorId="35713801" wp14:editId="4B7D0C81">
            <wp:extent cx="5943600" cy="3403600"/>
            <wp:effectExtent l="0" t="0" r="0" b="6350"/>
            <wp:docPr id="29635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56688" name=""/>
                    <pic:cNvPicPr/>
                  </pic:nvPicPr>
                  <pic:blipFill>
                    <a:blip r:embed="rId76"/>
                    <a:stretch>
                      <a:fillRect/>
                    </a:stretch>
                  </pic:blipFill>
                  <pic:spPr>
                    <a:xfrm>
                      <a:off x="0" y="0"/>
                      <a:ext cx="5943600" cy="3403600"/>
                    </a:xfrm>
                    <a:prstGeom prst="rect">
                      <a:avLst/>
                    </a:prstGeom>
                  </pic:spPr>
                </pic:pic>
              </a:graphicData>
            </a:graphic>
          </wp:inline>
        </w:drawing>
      </w:r>
    </w:p>
    <w:p w:rsidR="009E6CE9" w:rsidRPr="007D0ADE" w:rsidRDefault="009E6CE9" w:rsidP="009E6CE9">
      <w:pPr>
        <w:rPr>
          <w:rFonts w:cstheme="minorHAnsi"/>
          <w:sz w:val="22"/>
          <w:szCs w:val="22"/>
        </w:rPr>
      </w:pPr>
      <w:r w:rsidRPr="007D0ADE">
        <w:rPr>
          <w:rFonts w:cstheme="minorHAnsi"/>
          <w:sz w:val="22"/>
          <w:szCs w:val="22"/>
        </w:rPr>
        <w:t>Thus the jet and accretion flow act as mechanisms that redistribute angular momentum from the concentrated vortex core into the surrounding cosmic medium.</w:t>
      </w:r>
    </w:p>
    <w:p w:rsidR="009E6CE9" w:rsidRPr="007D0ADE" w:rsidRDefault="0031548E" w:rsidP="009E6CE9">
      <w:pPr>
        <w:rPr>
          <w:rFonts w:cstheme="minorHAnsi"/>
          <w:b/>
          <w:bCs/>
          <w:sz w:val="22"/>
          <w:szCs w:val="22"/>
        </w:rPr>
      </w:pPr>
      <w:r w:rsidRPr="007D0ADE">
        <w:rPr>
          <w:rFonts w:cstheme="minorHAnsi"/>
          <w:b/>
          <w:bCs/>
          <w:sz w:val="22"/>
          <w:szCs w:val="22"/>
        </w:rPr>
        <w:t>9.</w:t>
      </w:r>
      <w:r w:rsidR="009E6CE9" w:rsidRPr="007D0ADE">
        <w:rPr>
          <w:rFonts w:cstheme="minorHAnsi"/>
          <w:b/>
          <w:bCs/>
          <w:sz w:val="22"/>
          <w:szCs w:val="22"/>
        </w:rPr>
        <w:t>7 Large-Scale Consequences</w:t>
      </w:r>
    </w:p>
    <w:p w:rsidR="009E6CE9" w:rsidRPr="007D0ADE" w:rsidRDefault="009E6CE9" w:rsidP="009E6CE9">
      <w:pPr>
        <w:rPr>
          <w:rFonts w:cstheme="minorHAnsi"/>
          <w:sz w:val="22"/>
          <w:szCs w:val="22"/>
        </w:rPr>
      </w:pPr>
      <w:r w:rsidRPr="007D0ADE">
        <w:rPr>
          <w:rFonts w:cstheme="minorHAnsi"/>
          <w:sz w:val="22"/>
          <w:szCs w:val="22"/>
        </w:rPr>
        <w:t>The presence of weak global vorticity in the superfluid medium produces several large-scale effects:</w:t>
      </w:r>
    </w:p>
    <w:p w:rsidR="009E6CE9" w:rsidRPr="007D0ADE" w:rsidRDefault="009E6CE9" w:rsidP="009E6CE9">
      <w:pPr>
        <w:numPr>
          <w:ilvl w:val="0"/>
          <w:numId w:val="24"/>
        </w:numPr>
        <w:rPr>
          <w:rFonts w:cstheme="minorHAnsi"/>
          <w:sz w:val="22"/>
          <w:szCs w:val="22"/>
        </w:rPr>
      </w:pPr>
      <w:r w:rsidRPr="007D0ADE">
        <w:rPr>
          <w:rFonts w:cstheme="minorHAnsi"/>
          <w:sz w:val="22"/>
          <w:szCs w:val="22"/>
        </w:rPr>
        <w:t>Preferred rotational orientation for galaxies forming within common vortical cells.</w:t>
      </w:r>
    </w:p>
    <w:p w:rsidR="009E6CE9" w:rsidRPr="007D0ADE" w:rsidRDefault="009E6CE9" w:rsidP="009E6CE9">
      <w:pPr>
        <w:numPr>
          <w:ilvl w:val="0"/>
          <w:numId w:val="24"/>
        </w:numPr>
        <w:rPr>
          <w:rFonts w:cstheme="minorHAnsi"/>
          <w:sz w:val="22"/>
          <w:szCs w:val="22"/>
        </w:rPr>
      </w:pPr>
      <w:r w:rsidRPr="007D0ADE">
        <w:rPr>
          <w:rFonts w:cstheme="minorHAnsi"/>
          <w:sz w:val="22"/>
          <w:szCs w:val="22"/>
        </w:rPr>
        <w:t>Correlation of angular momentum vectors among structures occupying the same region of the medium.</w:t>
      </w:r>
    </w:p>
    <w:p w:rsidR="009E6CE9" w:rsidRPr="007D0ADE" w:rsidRDefault="009E6CE9" w:rsidP="009E6CE9">
      <w:pPr>
        <w:numPr>
          <w:ilvl w:val="0"/>
          <w:numId w:val="24"/>
        </w:numPr>
        <w:rPr>
          <w:rFonts w:cstheme="minorHAnsi"/>
          <w:sz w:val="22"/>
          <w:szCs w:val="22"/>
        </w:rPr>
      </w:pPr>
      <w:r w:rsidRPr="007D0ADE">
        <w:rPr>
          <w:rFonts w:cstheme="minorHAnsi"/>
          <w:sz w:val="22"/>
          <w:szCs w:val="22"/>
        </w:rPr>
        <w:t>Alignment of astrophysical jets with the axes of underlying vortex structures.</w:t>
      </w:r>
    </w:p>
    <w:p w:rsidR="009E6CE9" w:rsidRPr="007D0ADE" w:rsidRDefault="009E6CE9" w:rsidP="009E6CE9">
      <w:pPr>
        <w:numPr>
          <w:ilvl w:val="0"/>
          <w:numId w:val="24"/>
        </w:numPr>
        <w:rPr>
          <w:rFonts w:cstheme="minorHAnsi"/>
          <w:sz w:val="22"/>
          <w:szCs w:val="22"/>
        </w:rPr>
      </w:pPr>
      <w:r w:rsidRPr="007D0ADE">
        <w:rPr>
          <w:rFonts w:cstheme="minorHAnsi"/>
          <w:sz w:val="22"/>
          <w:szCs w:val="22"/>
        </w:rPr>
        <w:t>Concentration of vorticity into compact objects, producing rapidly rotating black holes.</w:t>
      </w:r>
    </w:p>
    <w:p w:rsidR="009E6CE9" w:rsidRPr="007D0ADE" w:rsidRDefault="009E6CE9" w:rsidP="009E6CE9">
      <w:pPr>
        <w:rPr>
          <w:rFonts w:cstheme="minorHAnsi"/>
          <w:sz w:val="22"/>
          <w:szCs w:val="22"/>
        </w:rPr>
      </w:pPr>
      <w:r w:rsidRPr="007D0ADE">
        <w:rPr>
          <w:rFonts w:cstheme="minorHAnsi"/>
          <w:sz w:val="22"/>
          <w:szCs w:val="22"/>
        </w:rPr>
        <w:t>These phenomena arise as direct consequences of rotational flow patterns embedded within the superfluid cosmological medium and shaped by the geometry of the magnetic substrate.</w:t>
      </w:r>
    </w:p>
    <w:p w:rsidR="00E94B57" w:rsidRPr="007D0ADE" w:rsidRDefault="0031548E" w:rsidP="00E94B57">
      <w:pPr>
        <w:rPr>
          <w:rFonts w:cstheme="minorHAnsi"/>
          <w:b/>
          <w:bCs/>
          <w:sz w:val="22"/>
          <w:szCs w:val="22"/>
        </w:rPr>
      </w:pPr>
      <w:r w:rsidRPr="007D0ADE">
        <w:rPr>
          <w:rFonts w:cstheme="minorHAnsi"/>
          <w:b/>
          <w:bCs/>
          <w:sz w:val="22"/>
          <w:szCs w:val="22"/>
        </w:rPr>
        <w:t>10.</w:t>
      </w:r>
      <w:r w:rsidR="00E94B57" w:rsidRPr="007D0ADE">
        <w:rPr>
          <w:rFonts w:cstheme="minorHAnsi"/>
          <w:b/>
          <w:bCs/>
          <w:sz w:val="22"/>
          <w:szCs w:val="22"/>
        </w:rPr>
        <w:t xml:space="preserve"> Source of Entropy</w:t>
      </w:r>
    </w:p>
    <w:p w:rsidR="00E94B57" w:rsidRPr="007D0ADE" w:rsidRDefault="0031548E" w:rsidP="00E94B57">
      <w:pPr>
        <w:rPr>
          <w:rFonts w:cstheme="minorHAnsi"/>
          <w:b/>
          <w:bCs/>
          <w:sz w:val="22"/>
          <w:szCs w:val="22"/>
        </w:rPr>
      </w:pPr>
      <w:r w:rsidRPr="007D0ADE">
        <w:rPr>
          <w:rFonts w:cstheme="minorHAnsi"/>
          <w:b/>
          <w:bCs/>
          <w:sz w:val="22"/>
          <w:szCs w:val="22"/>
        </w:rPr>
        <w:t>10.</w:t>
      </w:r>
      <w:r w:rsidR="00E94B57" w:rsidRPr="007D0ADE">
        <w:rPr>
          <w:rFonts w:cstheme="minorHAnsi"/>
          <w:b/>
          <w:bCs/>
          <w:sz w:val="22"/>
          <w:szCs w:val="22"/>
        </w:rPr>
        <w:t>1 Entropy as Vortex and Tangle Complexity</w:t>
      </w:r>
    </w:p>
    <w:p w:rsidR="00E94B57" w:rsidRPr="007D0ADE" w:rsidRDefault="00E94B57" w:rsidP="00E94B57">
      <w:pPr>
        <w:rPr>
          <w:rFonts w:cstheme="minorHAnsi"/>
          <w:sz w:val="22"/>
          <w:szCs w:val="22"/>
        </w:rPr>
      </w:pPr>
      <w:r w:rsidRPr="007D0ADE">
        <w:rPr>
          <w:rFonts w:cstheme="minorHAnsi"/>
          <w:sz w:val="22"/>
          <w:szCs w:val="22"/>
        </w:rPr>
        <w:t>In a superfluid cosmological medium the microscopic state of the system is characterized by the configuration of the condensate order parameter</w:t>
      </w:r>
    </w:p>
    <w:p w:rsidR="00E94B57" w:rsidRPr="007D0ADE" w:rsidRDefault="00E94B57" w:rsidP="00E94B57">
      <w:pPr>
        <w:rPr>
          <w:rFonts w:cstheme="minorHAnsi"/>
          <w:sz w:val="22"/>
          <w:szCs w:val="22"/>
        </w:rPr>
      </w:pPr>
      <w:r w:rsidRPr="007D0ADE">
        <w:rPr>
          <w:rFonts w:cstheme="minorHAnsi"/>
          <w:noProof/>
          <w:sz w:val="22"/>
          <w:szCs w:val="22"/>
        </w:rPr>
        <w:lastRenderedPageBreak/>
        <w:drawing>
          <wp:inline distT="0" distB="0" distL="0" distR="0" wp14:anchorId="39F31A9B" wp14:editId="23EA408E">
            <wp:extent cx="5571059" cy="4975860"/>
            <wp:effectExtent l="0" t="0" r="0" b="0"/>
            <wp:docPr id="8805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1329" name=""/>
                    <pic:cNvPicPr/>
                  </pic:nvPicPr>
                  <pic:blipFill>
                    <a:blip r:embed="rId77"/>
                    <a:stretch>
                      <a:fillRect/>
                    </a:stretch>
                  </pic:blipFill>
                  <pic:spPr>
                    <a:xfrm>
                      <a:off x="0" y="0"/>
                      <a:ext cx="5576006" cy="4980279"/>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In a simple ordered configuration the vortex network consists of a small number of nearly parallel filaments with low curvature. As dynamical processes occur—such as turbulence, reconnection, and interaction with the magnetic substrate—the vortex configuration becomes increasingly complex.</w:t>
      </w:r>
    </w:p>
    <w:p w:rsidR="00E94B57" w:rsidRPr="007D0ADE" w:rsidRDefault="00E94B57" w:rsidP="00E94B57">
      <w:pPr>
        <w:rPr>
          <w:rFonts w:cstheme="minorHAnsi"/>
          <w:sz w:val="22"/>
          <w:szCs w:val="22"/>
        </w:rPr>
      </w:pPr>
      <w:r w:rsidRPr="007D0ADE">
        <w:rPr>
          <w:rFonts w:cstheme="minorHAnsi"/>
          <w:sz w:val="22"/>
          <w:szCs w:val="22"/>
        </w:rPr>
        <w:t xml:space="preserve">A quantitative measure of vortex complexity is the </w:t>
      </w:r>
      <w:r w:rsidRPr="007D0ADE">
        <w:rPr>
          <w:rFonts w:cstheme="minorHAnsi"/>
          <w:b/>
          <w:bCs/>
          <w:sz w:val="22"/>
          <w:szCs w:val="22"/>
        </w:rPr>
        <w:t>vortex line density</w:t>
      </w:r>
    </w:p>
    <w:p w:rsidR="00E94B57" w:rsidRPr="007D0ADE" w:rsidRDefault="00E94B57" w:rsidP="00E94B57">
      <w:pPr>
        <w:rPr>
          <w:rFonts w:cstheme="minorHAnsi"/>
          <w:sz w:val="22"/>
          <w:szCs w:val="22"/>
        </w:rPr>
      </w:pPr>
      <w:r w:rsidRPr="007D0ADE">
        <w:rPr>
          <w:rFonts w:cstheme="minorHAnsi"/>
          <w:noProof/>
          <w:sz w:val="22"/>
          <w:szCs w:val="22"/>
        </w:rPr>
        <w:lastRenderedPageBreak/>
        <w:drawing>
          <wp:inline distT="0" distB="0" distL="0" distR="0" wp14:anchorId="6880454F" wp14:editId="0E07230B">
            <wp:extent cx="5943600" cy="3797935"/>
            <wp:effectExtent l="0" t="0" r="0" b="0"/>
            <wp:docPr id="7617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6989" name=""/>
                    <pic:cNvPicPr/>
                  </pic:nvPicPr>
                  <pic:blipFill>
                    <a:blip r:embed="rId78"/>
                    <a:stretch>
                      <a:fillRect/>
                    </a:stretch>
                  </pic:blipFill>
                  <pic:spPr>
                    <a:xfrm>
                      <a:off x="0" y="0"/>
                      <a:ext cx="5943600" cy="3797935"/>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As the vortex network becomes more tangled and fragmented, the number of accessible configurations increases, resulting in larger entropy.</w:t>
      </w:r>
    </w:p>
    <w:p w:rsidR="00E94B57" w:rsidRPr="007D0ADE" w:rsidRDefault="0031548E" w:rsidP="00E94B57">
      <w:pPr>
        <w:rPr>
          <w:rFonts w:cstheme="minorHAnsi"/>
          <w:b/>
          <w:bCs/>
          <w:sz w:val="22"/>
          <w:szCs w:val="22"/>
        </w:rPr>
      </w:pPr>
      <w:r w:rsidRPr="007D0ADE">
        <w:rPr>
          <w:rFonts w:cstheme="minorHAnsi"/>
          <w:b/>
          <w:bCs/>
          <w:sz w:val="22"/>
          <w:szCs w:val="22"/>
        </w:rPr>
        <w:t>10.</w:t>
      </w:r>
      <w:r w:rsidR="00E94B57" w:rsidRPr="007D0ADE">
        <w:rPr>
          <w:rFonts w:cstheme="minorHAnsi"/>
          <w:b/>
          <w:bCs/>
          <w:sz w:val="22"/>
          <w:szCs w:val="22"/>
        </w:rPr>
        <w:t>2 Irreversibility from Topological Processes</w:t>
      </w:r>
    </w:p>
    <w:p w:rsidR="00E94B57" w:rsidRPr="007D0ADE" w:rsidRDefault="00E94B57" w:rsidP="00E94B57">
      <w:pPr>
        <w:rPr>
          <w:rFonts w:cstheme="minorHAnsi"/>
          <w:sz w:val="22"/>
          <w:szCs w:val="22"/>
        </w:rPr>
      </w:pPr>
      <w:r w:rsidRPr="007D0ADE">
        <w:rPr>
          <w:rFonts w:cstheme="minorHAnsi"/>
          <w:sz w:val="22"/>
          <w:szCs w:val="22"/>
        </w:rPr>
        <w:t>The local equations governing superfluid motion—derived from the Gross–Pitaevskii equation—are formally time-reversal symmetric. However, the dynamics of vortex lines introduce discrete topological events that generate effective irreversibility.</w:t>
      </w:r>
    </w:p>
    <w:p w:rsidR="00E94B57" w:rsidRPr="007D0ADE" w:rsidRDefault="00E94B57" w:rsidP="00E94B57">
      <w:pPr>
        <w:rPr>
          <w:rFonts w:cstheme="minorHAnsi"/>
          <w:sz w:val="22"/>
          <w:szCs w:val="22"/>
        </w:rPr>
      </w:pPr>
      <w:r w:rsidRPr="007D0ADE">
        <w:rPr>
          <w:rFonts w:cstheme="minorHAnsi"/>
          <w:sz w:val="22"/>
          <w:szCs w:val="22"/>
        </w:rPr>
        <w:t>The motion of a vortex filament can be approximated by the Biot–Savart relation</w:t>
      </w:r>
    </w:p>
    <w:p w:rsidR="006522D9" w:rsidRPr="007D0ADE" w:rsidRDefault="006522D9" w:rsidP="00E94B57">
      <w:pPr>
        <w:rPr>
          <w:rFonts w:cstheme="minorHAnsi"/>
          <w:sz w:val="22"/>
          <w:szCs w:val="22"/>
        </w:rPr>
      </w:pPr>
      <w:r w:rsidRPr="007D0ADE">
        <w:rPr>
          <w:rFonts w:cstheme="minorHAnsi"/>
          <w:b/>
          <w:bCs/>
          <w:noProof/>
          <w:sz w:val="22"/>
          <w:szCs w:val="22"/>
        </w:rPr>
        <w:drawing>
          <wp:inline distT="0" distB="0" distL="0" distR="0" wp14:anchorId="3163CD6B" wp14:editId="1762670E">
            <wp:extent cx="4267200" cy="651578"/>
            <wp:effectExtent l="0" t="0" r="0" b="0"/>
            <wp:docPr id="81203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32556" name=""/>
                    <pic:cNvPicPr/>
                  </pic:nvPicPr>
                  <pic:blipFill>
                    <a:blip r:embed="rId79"/>
                    <a:stretch>
                      <a:fillRect/>
                    </a:stretch>
                  </pic:blipFill>
                  <pic:spPr>
                    <a:xfrm>
                      <a:off x="0" y="0"/>
                      <a:ext cx="4293287" cy="655561"/>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which describes the self-induced motion of vortex segments.</w:t>
      </w:r>
    </w:p>
    <w:p w:rsidR="00E94B57" w:rsidRPr="007D0ADE" w:rsidRDefault="006522D9" w:rsidP="00E94B57">
      <w:pPr>
        <w:rPr>
          <w:rFonts w:cstheme="minorHAnsi"/>
          <w:sz w:val="22"/>
          <w:szCs w:val="22"/>
        </w:rPr>
      </w:pPr>
      <w:r w:rsidRPr="007D0ADE">
        <w:rPr>
          <w:rFonts w:cstheme="minorHAnsi"/>
          <w:noProof/>
          <w:sz w:val="22"/>
          <w:szCs w:val="22"/>
        </w:rPr>
        <w:lastRenderedPageBreak/>
        <w:drawing>
          <wp:inline distT="0" distB="0" distL="0" distR="0" wp14:anchorId="3C05DE77" wp14:editId="69F2CA05">
            <wp:extent cx="5943600" cy="2437130"/>
            <wp:effectExtent l="0" t="0" r="0" b="1270"/>
            <wp:docPr id="173024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42246" name=""/>
                    <pic:cNvPicPr/>
                  </pic:nvPicPr>
                  <pic:blipFill>
                    <a:blip r:embed="rId80"/>
                    <a:stretch>
                      <a:fillRect/>
                    </a:stretch>
                  </pic:blipFill>
                  <pic:spPr>
                    <a:xfrm>
                      <a:off x="0" y="0"/>
                      <a:ext cx="5943600" cy="2437130"/>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These waves cascade toward higher wave numbers through nonlinear interactions, producing a spectrum of small-scale excitations. The resulting energy distribution spreads across many degrees of freedom, making reversal of the process highly improbable.</w:t>
      </w:r>
    </w:p>
    <w:p w:rsidR="00E94B57" w:rsidRPr="007D0ADE" w:rsidRDefault="00E94B57" w:rsidP="00E94B57">
      <w:pPr>
        <w:rPr>
          <w:rFonts w:cstheme="minorHAnsi"/>
          <w:sz w:val="22"/>
          <w:szCs w:val="22"/>
        </w:rPr>
      </w:pPr>
      <w:r w:rsidRPr="007D0ADE">
        <w:rPr>
          <w:rFonts w:cstheme="minorHAnsi"/>
          <w:sz w:val="22"/>
          <w:szCs w:val="22"/>
        </w:rPr>
        <w:t xml:space="preserve">Additional irreversibility arises from </w:t>
      </w:r>
      <w:r w:rsidRPr="007D0ADE">
        <w:rPr>
          <w:rFonts w:cstheme="minorHAnsi"/>
          <w:b/>
          <w:bCs/>
          <w:sz w:val="22"/>
          <w:szCs w:val="22"/>
        </w:rPr>
        <w:t>vortex pinning</w:t>
      </w:r>
      <w:r w:rsidRPr="007D0ADE">
        <w:rPr>
          <w:rFonts w:cstheme="minorHAnsi"/>
          <w:sz w:val="22"/>
          <w:szCs w:val="22"/>
        </w:rPr>
        <w:t xml:space="preserve"> to the magnetic substrate. If the substrate contains localized magnetic features producing a potential</w:t>
      </w:r>
    </w:p>
    <w:p w:rsidR="00E94B57" w:rsidRPr="007D0ADE" w:rsidRDefault="006522D9" w:rsidP="00E94B57">
      <w:pPr>
        <w:rPr>
          <w:rFonts w:cstheme="minorHAnsi"/>
          <w:sz w:val="22"/>
          <w:szCs w:val="22"/>
        </w:rPr>
      </w:pPr>
      <w:r w:rsidRPr="007D0ADE">
        <w:rPr>
          <w:rFonts w:cstheme="minorHAnsi"/>
          <w:noProof/>
          <w:sz w:val="22"/>
          <w:szCs w:val="22"/>
        </w:rPr>
        <w:drawing>
          <wp:inline distT="0" distB="0" distL="0" distR="0" wp14:anchorId="2C0398F6" wp14:editId="5B8DF65F">
            <wp:extent cx="3423684" cy="1066800"/>
            <wp:effectExtent l="0" t="0" r="5715" b="0"/>
            <wp:docPr id="44316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61933" name=""/>
                    <pic:cNvPicPr/>
                  </pic:nvPicPr>
                  <pic:blipFill>
                    <a:blip r:embed="rId81"/>
                    <a:stretch>
                      <a:fillRect/>
                    </a:stretch>
                  </pic:blipFill>
                  <pic:spPr>
                    <a:xfrm>
                      <a:off x="0" y="0"/>
                      <a:ext cx="3461450" cy="1078568"/>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When a vortex becomes pinned, its motion is constrained. Subsequent unpinning requires external perturbations exceeding a threshold force. These pinning and unpinning processes introduce hysteresis and path dependence in the evolution of the vortex network.</w:t>
      </w:r>
    </w:p>
    <w:p w:rsidR="00E94B57" w:rsidRPr="007D0ADE" w:rsidRDefault="0031548E" w:rsidP="00E94B57">
      <w:pPr>
        <w:rPr>
          <w:rFonts w:cstheme="minorHAnsi"/>
          <w:b/>
          <w:bCs/>
          <w:sz w:val="22"/>
          <w:szCs w:val="22"/>
        </w:rPr>
      </w:pPr>
      <w:r w:rsidRPr="007D0ADE">
        <w:rPr>
          <w:rFonts w:cstheme="minorHAnsi"/>
          <w:b/>
          <w:bCs/>
          <w:sz w:val="22"/>
          <w:szCs w:val="22"/>
        </w:rPr>
        <w:t>10.</w:t>
      </w:r>
      <w:r w:rsidR="00E94B57" w:rsidRPr="007D0ADE">
        <w:rPr>
          <w:rFonts w:cstheme="minorHAnsi"/>
          <w:b/>
          <w:bCs/>
          <w:sz w:val="22"/>
          <w:szCs w:val="22"/>
        </w:rPr>
        <w:t>3 Thermal Phenomena as Excitation Density</w:t>
      </w:r>
    </w:p>
    <w:p w:rsidR="00E94B57" w:rsidRPr="007D0ADE" w:rsidRDefault="00E94B57" w:rsidP="00E94B57">
      <w:pPr>
        <w:rPr>
          <w:rFonts w:cstheme="minorHAnsi"/>
          <w:sz w:val="22"/>
          <w:szCs w:val="22"/>
        </w:rPr>
      </w:pPr>
      <w:r w:rsidRPr="007D0ADE">
        <w:rPr>
          <w:rFonts w:cstheme="minorHAnsi"/>
          <w:sz w:val="22"/>
          <w:szCs w:val="22"/>
        </w:rPr>
        <w:t>Temperature within the superfluid medium corresponds to the density of incoherent excitations superimposed on the condensate ground state.</w:t>
      </w:r>
    </w:p>
    <w:p w:rsidR="00E94B57" w:rsidRPr="007D0ADE" w:rsidRDefault="00E94B57" w:rsidP="00E94B57">
      <w:pPr>
        <w:rPr>
          <w:rFonts w:cstheme="minorHAnsi"/>
          <w:sz w:val="22"/>
          <w:szCs w:val="22"/>
        </w:rPr>
      </w:pPr>
      <w:r w:rsidRPr="007D0ADE">
        <w:rPr>
          <w:rFonts w:cstheme="minorHAnsi"/>
          <w:sz w:val="22"/>
          <w:szCs w:val="22"/>
        </w:rPr>
        <w:t>The excitation spectrum of the superfluid can be obtained from linear perturbations of the Gross–Pitaevskii equation. The resulting Bogoliubov dispersion relation is</w:t>
      </w:r>
    </w:p>
    <w:p w:rsidR="00903D0E" w:rsidRPr="007D0ADE" w:rsidRDefault="00903D0E" w:rsidP="00E94B57">
      <w:pPr>
        <w:rPr>
          <w:rFonts w:cstheme="minorHAnsi"/>
          <w:sz w:val="22"/>
          <w:szCs w:val="22"/>
        </w:rPr>
      </w:pPr>
      <w:r w:rsidRPr="007D0ADE">
        <w:rPr>
          <w:rFonts w:cstheme="minorHAnsi"/>
          <w:noProof/>
          <w:sz w:val="22"/>
          <w:szCs w:val="22"/>
        </w:rPr>
        <w:lastRenderedPageBreak/>
        <w:drawing>
          <wp:inline distT="0" distB="0" distL="0" distR="0" wp14:anchorId="79F425D9" wp14:editId="704614FC">
            <wp:extent cx="3924300" cy="1514642"/>
            <wp:effectExtent l="0" t="0" r="0" b="9525"/>
            <wp:docPr id="144474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48378" name=""/>
                    <pic:cNvPicPr/>
                  </pic:nvPicPr>
                  <pic:blipFill>
                    <a:blip r:embed="rId82"/>
                    <a:stretch>
                      <a:fillRect/>
                    </a:stretch>
                  </pic:blipFill>
                  <pic:spPr>
                    <a:xfrm>
                      <a:off x="0" y="0"/>
                      <a:ext cx="3933146" cy="1518056"/>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is the sound speed in the medium.</w:t>
      </w:r>
    </w:p>
    <w:p w:rsidR="00E94B57" w:rsidRPr="007D0ADE" w:rsidRDefault="00E94B57" w:rsidP="00E94B57">
      <w:pPr>
        <w:rPr>
          <w:rFonts w:cstheme="minorHAnsi"/>
          <w:sz w:val="22"/>
          <w:szCs w:val="22"/>
        </w:rPr>
      </w:pPr>
      <w:r w:rsidRPr="007D0ADE">
        <w:rPr>
          <w:rFonts w:cstheme="minorHAnsi"/>
          <w:sz w:val="22"/>
          <w:szCs w:val="22"/>
        </w:rPr>
        <w:t>These excitations include:</w:t>
      </w:r>
    </w:p>
    <w:p w:rsidR="00E94B57" w:rsidRPr="007D0ADE" w:rsidRDefault="00E94B57" w:rsidP="00E94B57">
      <w:pPr>
        <w:numPr>
          <w:ilvl w:val="0"/>
          <w:numId w:val="25"/>
        </w:numPr>
        <w:rPr>
          <w:rFonts w:cstheme="minorHAnsi"/>
          <w:sz w:val="22"/>
          <w:szCs w:val="22"/>
        </w:rPr>
      </w:pPr>
      <w:r w:rsidRPr="007D0ADE">
        <w:rPr>
          <w:rFonts w:cstheme="minorHAnsi"/>
          <w:b/>
          <w:bCs/>
          <w:sz w:val="22"/>
          <w:szCs w:val="22"/>
        </w:rPr>
        <w:t>Phonons</w:t>
      </w:r>
      <w:r w:rsidRPr="007D0ADE">
        <w:rPr>
          <w:rFonts w:cstheme="minorHAnsi"/>
          <w:sz w:val="22"/>
          <w:szCs w:val="22"/>
        </w:rPr>
        <w:t xml:space="preserve"> (long-wavelength density waves)</w:t>
      </w:r>
    </w:p>
    <w:p w:rsidR="00E94B57" w:rsidRPr="007D0ADE" w:rsidRDefault="00E94B57" w:rsidP="00E94B57">
      <w:pPr>
        <w:numPr>
          <w:ilvl w:val="0"/>
          <w:numId w:val="25"/>
        </w:numPr>
        <w:rPr>
          <w:rFonts w:cstheme="minorHAnsi"/>
          <w:sz w:val="22"/>
          <w:szCs w:val="22"/>
        </w:rPr>
      </w:pPr>
      <w:r w:rsidRPr="007D0ADE">
        <w:rPr>
          <w:rFonts w:cstheme="minorHAnsi"/>
          <w:b/>
          <w:bCs/>
          <w:sz w:val="22"/>
          <w:szCs w:val="22"/>
        </w:rPr>
        <w:t>Kelvin waves</w:t>
      </w:r>
      <w:r w:rsidRPr="007D0ADE">
        <w:rPr>
          <w:rFonts w:cstheme="minorHAnsi"/>
          <w:sz w:val="22"/>
          <w:szCs w:val="22"/>
        </w:rPr>
        <w:t xml:space="preserve"> on vortex filaments</w:t>
      </w:r>
    </w:p>
    <w:p w:rsidR="00E94B57" w:rsidRPr="007D0ADE" w:rsidRDefault="00E94B57" w:rsidP="00E94B57">
      <w:pPr>
        <w:numPr>
          <w:ilvl w:val="0"/>
          <w:numId w:val="25"/>
        </w:numPr>
        <w:rPr>
          <w:rFonts w:cstheme="minorHAnsi"/>
          <w:sz w:val="22"/>
          <w:szCs w:val="22"/>
        </w:rPr>
      </w:pPr>
      <w:r w:rsidRPr="007D0ADE">
        <w:rPr>
          <w:rFonts w:cstheme="minorHAnsi"/>
          <w:b/>
          <w:bCs/>
          <w:sz w:val="22"/>
          <w:szCs w:val="22"/>
        </w:rPr>
        <w:t>Magnetically coupled oscillations</w:t>
      </w:r>
      <w:r w:rsidRPr="007D0ADE">
        <w:rPr>
          <w:rFonts w:cstheme="minorHAnsi"/>
          <w:sz w:val="22"/>
          <w:szCs w:val="22"/>
        </w:rPr>
        <w:t xml:space="preserve"> in the substrate field</w:t>
      </w:r>
    </w:p>
    <w:p w:rsidR="00E94B57" w:rsidRPr="007D0ADE" w:rsidRDefault="00E94B57" w:rsidP="00E94B57">
      <w:pPr>
        <w:rPr>
          <w:rFonts w:cstheme="minorHAnsi"/>
          <w:sz w:val="22"/>
          <w:szCs w:val="22"/>
        </w:rPr>
      </w:pPr>
      <w:r w:rsidRPr="007D0ADE">
        <w:rPr>
          <w:rFonts w:cstheme="minorHAnsi"/>
          <w:sz w:val="22"/>
          <w:szCs w:val="22"/>
        </w:rPr>
        <w:t>The energy density of excitations can be expressed as</w:t>
      </w:r>
    </w:p>
    <w:p w:rsidR="00E94B57" w:rsidRPr="007D0ADE" w:rsidRDefault="00903D0E" w:rsidP="00E94B57">
      <w:pPr>
        <w:rPr>
          <w:rFonts w:cstheme="minorHAnsi"/>
          <w:sz w:val="22"/>
          <w:szCs w:val="22"/>
        </w:rPr>
      </w:pPr>
      <w:r w:rsidRPr="007D0ADE">
        <w:rPr>
          <w:rFonts w:cstheme="minorHAnsi"/>
          <w:noProof/>
          <w:sz w:val="22"/>
          <w:szCs w:val="22"/>
        </w:rPr>
        <w:drawing>
          <wp:inline distT="0" distB="0" distL="0" distR="0" wp14:anchorId="75C8E14A" wp14:editId="6D8B444D">
            <wp:extent cx="5027088" cy="1744980"/>
            <wp:effectExtent l="0" t="0" r="2540" b="7620"/>
            <wp:docPr id="33261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12259" name=""/>
                    <pic:cNvPicPr/>
                  </pic:nvPicPr>
                  <pic:blipFill>
                    <a:blip r:embed="rId83"/>
                    <a:stretch>
                      <a:fillRect/>
                    </a:stretch>
                  </pic:blipFill>
                  <pic:spPr>
                    <a:xfrm>
                      <a:off x="0" y="0"/>
                      <a:ext cx="5138122" cy="1783522"/>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An increase in excitation density corresponds to increased thermal energy and entropy.</w:t>
      </w:r>
    </w:p>
    <w:p w:rsidR="00E94B57" w:rsidRPr="007D0ADE" w:rsidRDefault="00E94B57" w:rsidP="00E94B57">
      <w:pPr>
        <w:rPr>
          <w:rFonts w:cstheme="minorHAnsi"/>
          <w:sz w:val="22"/>
          <w:szCs w:val="22"/>
        </w:rPr>
      </w:pPr>
      <w:r w:rsidRPr="007D0ADE">
        <w:rPr>
          <w:rFonts w:cstheme="minorHAnsi"/>
          <w:sz w:val="22"/>
          <w:szCs w:val="22"/>
        </w:rPr>
        <w:t>Large coherent structures—such as ordered flows, jets, or vortex bundles—can decay through nonlinear interactions. The decay process transfers energy from organized motion into the excitation spectrum:</w:t>
      </w:r>
    </w:p>
    <w:p w:rsidR="00903D0E" w:rsidRPr="007D0ADE" w:rsidRDefault="00903D0E" w:rsidP="00E94B57">
      <w:pPr>
        <w:rPr>
          <w:rFonts w:cstheme="minorHAnsi"/>
          <w:sz w:val="22"/>
          <w:szCs w:val="22"/>
        </w:rPr>
      </w:pPr>
      <w:r w:rsidRPr="007D0ADE">
        <w:rPr>
          <w:rFonts w:cstheme="minorHAnsi"/>
          <w:noProof/>
          <w:sz w:val="22"/>
          <w:szCs w:val="22"/>
        </w:rPr>
        <w:drawing>
          <wp:inline distT="0" distB="0" distL="0" distR="0" wp14:anchorId="00BBAE70" wp14:editId="4A5BE2EC">
            <wp:extent cx="4541520" cy="376297"/>
            <wp:effectExtent l="0" t="0" r="0" b="5080"/>
            <wp:docPr id="110689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92405" name=""/>
                    <pic:cNvPicPr/>
                  </pic:nvPicPr>
                  <pic:blipFill>
                    <a:blip r:embed="rId84"/>
                    <a:stretch>
                      <a:fillRect/>
                    </a:stretch>
                  </pic:blipFill>
                  <pic:spPr>
                    <a:xfrm>
                      <a:off x="0" y="0"/>
                      <a:ext cx="4650612" cy="385336"/>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resulting in an increase in the number of small-scale excitations and therefore an increase in entropy.</w:t>
      </w:r>
    </w:p>
    <w:p w:rsidR="00E94B57" w:rsidRPr="007D0ADE" w:rsidRDefault="0031548E" w:rsidP="00E94B57">
      <w:pPr>
        <w:rPr>
          <w:rFonts w:cstheme="minorHAnsi"/>
          <w:b/>
          <w:bCs/>
          <w:sz w:val="22"/>
          <w:szCs w:val="22"/>
        </w:rPr>
      </w:pPr>
      <w:r w:rsidRPr="007D0ADE">
        <w:rPr>
          <w:rFonts w:cstheme="minorHAnsi"/>
          <w:b/>
          <w:bCs/>
          <w:sz w:val="22"/>
          <w:szCs w:val="22"/>
        </w:rPr>
        <w:t>10.</w:t>
      </w:r>
      <w:r w:rsidR="00E94B57" w:rsidRPr="007D0ADE">
        <w:rPr>
          <w:rFonts w:cstheme="minorHAnsi"/>
          <w:b/>
          <w:bCs/>
          <w:sz w:val="22"/>
          <w:szCs w:val="22"/>
        </w:rPr>
        <w:t>4 Entropy Growth During Cosmic Evolution</w:t>
      </w:r>
    </w:p>
    <w:p w:rsidR="00E94B57" w:rsidRPr="007D0ADE" w:rsidRDefault="00E94B57" w:rsidP="00E94B57">
      <w:pPr>
        <w:rPr>
          <w:rFonts w:cstheme="minorHAnsi"/>
          <w:sz w:val="22"/>
          <w:szCs w:val="22"/>
        </w:rPr>
      </w:pPr>
      <w:r w:rsidRPr="007D0ADE">
        <w:rPr>
          <w:rFonts w:cstheme="minorHAnsi"/>
          <w:sz w:val="22"/>
          <w:szCs w:val="22"/>
        </w:rPr>
        <w:t>At early times the superfluid medium may exist in a nearly uniform configuration with minimal vortex density. The vortex line density satisfies</w:t>
      </w:r>
    </w:p>
    <w:p w:rsidR="00903D0E" w:rsidRPr="007D0ADE" w:rsidRDefault="00903D0E" w:rsidP="00E94B57">
      <w:pPr>
        <w:rPr>
          <w:rFonts w:cstheme="minorHAnsi"/>
          <w:sz w:val="22"/>
          <w:szCs w:val="22"/>
        </w:rPr>
      </w:pPr>
      <w:r w:rsidRPr="007D0ADE">
        <w:rPr>
          <w:rFonts w:cstheme="minorHAnsi"/>
          <w:noProof/>
          <w:sz w:val="22"/>
          <w:szCs w:val="22"/>
        </w:rPr>
        <w:lastRenderedPageBreak/>
        <w:drawing>
          <wp:inline distT="0" distB="0" distL="0" distR="0" wp14:anchorId="6014C715" wp14:editId="14CF180C">
            <wp:extent cx="2438400" cy="362634"/>
            <wp:effectExtent l="0" t="0" r="0" b="0"/>
            <wp:docPr id="202300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03828" name=""/>
                    <pic:cNvPicPr/>
                  </pic:nvPicPr>
                  <pic:blipFill>
                    <a:blip r:embed="rId85"/>
                    <a:stretch>
                      <a:fillRect/>
                    </a:stretch>
                  </pic:blipFill>
                  <pic:spPr>
                    <a:xfrm>
                      <a:off x="0" y="0"/>
                      <a:ext cx="2456443" cy="365317"/>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During cosmic evolution several processes increase vortex complexity:</w:t>
      </w:r>
    </w:p>
    <w:p w:rsidR="00E94B57" w:rsidRPr="007D0ADE" w:rsidRDefault="00E94B57" w:rsidP="00E94B57">
      <w:pPr>
        <w:numPr>
          <w:ilvl w:val="0"/>
          <w:numId w:val="26"/>
        </w:numPr>
        <w:rPr>
          <w:rFonts w:cstheme="minorHAnsi"/>
          <w:sz w:val="22"/>
          <w:szCs w:val="22"/>
        </w:rPr>
      </w:pPr>
      <w:r w:rsidRPr="007D0ADE">
        <w:rPr>
          <w:rFonts w:cstheme="minorHAnsi"/>
          <w:b/>
          <w:bCs/>
          <w:sz w:val="22"/>
          <w:szCs w:val="22"/>
        </w:rPr>
        <w:t>Formation of large-scale vortices</w:t>
      </w:r>
      <w:r w:rsidRPr="007D0ADE">
        <w:rPr>
          <w:rFonts w:cstheme="minorHAnsi"/>
          <w:sz w:val="22"/>
          <w:szCs w:val="22"/>
        </w:rPr>
        <w:t xml:space="preserve"> during structure formation.</w:t>
      </w:r>
    </w:p>
    <w:p w:rsidR="00E94B57" w:rsidRPr="007D0ADE" w:rsidRDefault="00E94B57" w:rsidP="00E94B57">
      <w:pPr>
        <w:numPr>
          <w:ilvl w:val="0"/>
          <w:numId w:val="26"/>
        </w:numPr>
        <w:rPr>
          <w:rFonts w:cstheme="minorHAnsi"/>
          <w:sz w:val="22"/>
          <w:szCs w:val="22"/>
        </w:rPr>
      </w:pPr>
      <w:r w:rsidRPr="007D0ADE">
        <w:rPr>
          <w:rFonts w:cstheme="minorHAnsi"/>
          <w:b/>
          <w:bCs/>
          <w:sz w:val="22"/>
          <w:szCs w:val="22"/>
        </w:rPr>
        <w:t>Accretion flows and jets</w:t>
      </w:r>
      <w:r w:rsidRPr="007D0ADE">
        <w:rPr>
          <w:rFonts w:cstheme="minorHAnsi"/>
          <w:sz w:val="22"/>
          <w:szCs w:val="22"/>
        </w:rPr>
        <w:t xml:space="preserve"> that inject rotational energy into the medium.</w:t>
      </w:r>
    </w:p>
    <w:p w:rsidR="00E94B57" w:rsidRPr="007D0ADE" w:rsidRDefault="00E94B57" w:rsidP="00E94B57">
      <w:pPr>
        <w:numPr>
          <w:ilvl w:val="0"/>
          <w:numId w:val="26"/>
        </w:numPr>
        <w:rPr>
          <w:rFonts w:cstheme="minorHAnsi"/>
          <w:sz w:val="22"/>
          <w:szCs w:val="22"/>
        </w:rPr>
      </w:pPr>
      <w:r w:rsidRPr="007D0ADE">
        <w:rPr>
          <w:rFonts w:cstheme="minorHAnsi"/>
          <w:b/>
          <w:bCs/>
          <w:sz w:val="22"/>
          <w:szCs w:val="22"/>
        </w:rPr>
        <w:t>Magnetic interactions</w:t>
      </w:r>
      <w:r w:rsidRPr="007D0ADE">
        <w:rPr>
          <w:rFonts w:cstheme="minorHAnsi"/>
          <w:sz w:val="22"/>
          <w:szCs w:val="22"/>
        </w:rPr>
        <w:t xml:space="preserve"> that twist and reconnect field-aligned vortex structures.</w:t>
      </w:r>
    </w:p>
    <w:p w:rsidR="00E94B57" w:rsidRPr="007D0ADE" w:rsidRDefault="00E94B57" w:rsidP="00E94B57">
      <w:pPr>
        <w:rPr>
          <w:rFonts w:cstheme="minorHAnsi"/>
          <w:sz w:val="22"/>
          <w:szCs w:val="22"/>
        </w:rPr>
      </w:pPr>
      <w:r w:rsidRPr="007D0ADE">
        <w:rPr>
          <w:rFonts w:cstheme="minorHAnsi"/>
          <w:sz w:val="22"/>
          <w:szCs w:val="22"/>
        </w:rPr>
        <w:t>The temporal evolution of vortex density can be described by a balance equation</w:t>
      </w:r>
    </w:p>
    <w:p w:rsidR="00903D0E" w:rsidRPr="007D0ADE" w:rsidRDefault="00903D0E" w:rsidP="00E94B57">
      <w:pPr>
        <w:rPr>
          <w:rFonts w:cstheme="minorHAnsi"/>
          <w:sz w:val="22"/>
          <w:szCs w:val="22"/>
        </w:rPr>
      </w:pPr>
      <w:r w:rsidRPr="007D0ADE">
        <w:rPr>
          <w:rFonts w:cstheme="minorHAnsi"/>
          <w:b/>
          <w:bCs/>
          <w:noProof/>
          <w:sz w:val="22"/>
          <w:szCs w:val="22"/>
        </w:rPr>
        <w:drawing>
          <wp:inline distT="0" distB="0" distL="0" distR="0" wp14:anchorId="47E88F04" wp14:editId="09A4F37E">
            <wp:extent cx="5943600" cy="1056640"/>
            <wp:effectExtent l="0" t="0" r="0" b="0"/>
            <wp:docPr id="49078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128" name=""/>
                    <pic:cNvPicPr/>
                  </pic:nvPicPr>
                  <pic:blipFill>
                    <a:blip r:embed="rId86"/>
                    <a:stretch>
                      <a:fillRect/>
                    </a:stretch>
                  </pic:blipFill>
                  <pic:spPr>
                    <a:xfrm>
                      <a:off x="0" y="0"/>
                      <a:ext cx="5943600" cy="1056640"/>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As long as generation exceeds dissipation, the vortex network becomes increasingly complex.</w:t>
      </w:r>
    </w:p>
    <w:p w:rsidR="00E94B57" w:rsidRPr="007D0ADE" w:rsidRDefault="00E94B57" w:rsidP="00E94B57">
      <w:pPr>
        <w:rPr>
          <w:rFonts w:cstheme="minorHAnsi"/>
          <w:sz w:val="22"/>
          <w:szCs w:val="22"/>
        </w:rPr>
      </w:pPr>
      <w:r w:rsidRPr="007D0ADE">
        <w:rPr>
          <w:rFonts w:cstheme="minorHAnsi"/>
          <w:sz w:val="22"/>
          <w:szCs w:val="22"/>
        </w:rPr>
        <w:t>The entropy of the system therefore increases as</w:t>
      </w:r>
    </w:p>
    <w:p w:rsidR="00903D0E" w:rsidRPr="007D0ADE" w:rsidRDefault="00903D0E" w:rsidP="00903D0E">
      <w:pPr>
        <w:jc w:val="center"/>
        <w:rPr>
          <w:rFonts w:cstheme="minorHAnsi"/>
          <w:sz w:val="22"/>
          <w:szCs w:val="22"/>
        </w:rPr>
      </w:pPr>
      <w:r w:rsidRPr="007D0ADE">
        <w:rPr>
          <w:rFonts w:cstheme="minorHAnsi"/>
          <w:noProof/>
          <w:sz w:val="22"/>
          <w:szCs w:val="22"/>
        </w:rPr>
        <w:drawing>
          <wp:inline distT="0" distB="0" distL="0" distR="0" wp14:anchorId="02951DF1" wp14:editId="375FB190">
            <wp:extent cx="1516380" cy="545365"/>
            <wp:effectExtent l="0" t="0" r="7620" b="7620"/>
            <wp:docPr id="69446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64462" name=""/>
                    <pic:cNvPicPr/>
                  </pic:nvPicPr>
                  <pic:blipFill>
                    <a:blip r:embed="rId87"/>
                    <a:stretch>
                      <a:fillRect/>
                    </a:stretch>
                  </pic:blipFill>
                  <pic:spPr>
                    <a:xfrm>
                      <a:off x="0" y="0"/>
                      <a:ext cx="1536433" cy="552577"/>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which grows with increasing vortex configuration multiplicity.</w:t>
      </w:r>
    </w:p>
    <w:p w:rsidR="00E94B57" w:rsidRPr="007D0ADE" w:rsidRDefault="00E94B57" w:rsidP="00E94B57">
      <w:pPr>
        <w:rPr>
          <w:rFonts w:cstheme="minorHAnsi"/>
          <w:sz w:val="22"/>
          <w:szCs w:val="22"/>
        </w:rPr>
      </w:pPr>
      <w:r w:rsidRPr="007D0ADE">
        <w:rPr>
          <w:rFonts w:cstheme="minorHAnsi"/>
          <w:sz w:val="22"/>
          <w:szCs w:val="22"/>
        </w:rPr>
        <w:t>The direction of increasing vortex complexity defines the macroscopic arrow of time within the DRUMS framework.</w:t>
      </w:r>
    </w:p>
    <w:p w:rsidR="00E94B57" w:rsidRPr="007D0ADE" w:rsidRDefault="0031548E" w:rsidP="00E94B57">
      <w:pPr>
        <w:rPr>
          <w:rFonts w:cstheme="minorHAnsi"/>
          <w:b/>
          <w:bCs/>
          <w:sz w:val="22"/>
          <w:szCs w:val="22"/>
        </w:rPr>
      </w:pPr>
      <w:r w:rsidRPr="007D0ADE">
        <w:rPr>
          <w:rFonts w:cstheme="minorHAnsi"/>
          <w:b/>
          <w:bCs/>
          <w:sz w:val="22"/>
          <w:szCs w:val="22"/>
        </w:rPr>
        <w:t>10.</w:t>
      </w:r>
      <w:r w:rsidR="00E94B57" w:rsidRPr="007D0ADE">
        <w:rPr>
          <w:rFonts w:cstheme="minorHAnsi"/>
          <w:b/>
          <w:bCs/>
          <w:sz w:val="22"/>
          <w:szCs w:val="22"/>
        </w:rPr>
        <w:t>5 Information and Substrate Configuration</w:t>
      </w:r>
    </w:p>
    <w:p w:rsidR="00E94B57" w:rsidRPr="007D0ADE" w:rsidRDefault="00E94B57" w:rsidP="00E94B57">
      <w:pPr>
        <w:rPr>
          <w:rFonts w:cstheme="minorHAnsi"/>
          <w:sz w:val="22"/>
          <w:szCs w:val="22"/>
        </w:rPr>
      </w:pPr>
      <w:r w:rsidRPr="007D0ADE">
        <w:rPr>
          <w:rFonts w:cstheme="minorHAnsi"/>
          <w:sz w:val="22"/>
          <w:szCs w:val="22"/>
        </w:rPr>
        <w:t>Information within the DRUMS system corresponds to stable, low-complexity configurations of vortex and spin structures within the superfluid and magnetic substrate.</w:t>
      </w:r>
    </w:p>
    <w:p w:rsidR="00E94B57" w:rsidRPr="007D0ADE" w:rsidRDefault="00E94B57" w:rsidP="00E94B57">
      <w:pPr>
        <w:rPr>
          <w:rFonts w:cstheme="minorHAnsi"/>
          <w:sz w:val="22"/>
          <w:szCs w:val="22"/>
        </w:rPr>
      </w:pPr>
      <w:r w:rsidRPr="007D0ADE">
        <w:rPr>
          <w:rFonts w:cstheme="minorHAnsi"/>
          <w:sz w:val="22"/>
          <w:szCs w:val="22"/>
        </w:rPr>
        <w:t>Let the state of the system be represented by a configuration variable</w:t>
      </w:r>
    </w:p>
    <w:p w:rsidR="00E94B57" w:rsidRPr="007D0ADE" w:rsidRDefault="00212406" w:rsidP="00E94B57">
      <w:pPr>
        <w:rPr>
          <w:rFonts w:cstheme="minorHAnsi"/>
          <w:sz w:val="22"/>
          <w:szCs w:val="22"/>
        </w:rPr>
      </w:pPr>
      <w:r w:rsidRPr="007D0ADE">
        <w:rPr>
          <w:rFonts w:cstheme="minorHAnsi"/>
          <w:noProof/>
          <w:sz w:val="22"/>
          <w:szCs w:val="22"/>
        </w:rPr>
        <w:lastRenderedPageBreak/>
        <w:drawing>
          <wp:inline distT="0" distB="0" distL="0" distR="0" wp14:anchorId="302A68C9" wp14:editId="3AFEAB88">
            <wp:extent cx="5943600" cy="2498725"/>
            <wp:effectExtent l="0" t="0" r="0" b="0"/>
            <wp:docPr id="96062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23103" name=""/>
                    <pic:cNvPicPr/>
                  </pic:nvPicPr>
                  <pic:blipFill>
                    <a:blip r:embed="rId88"/>
                    <a:stretch>
                      <a:fillRect/>
                    </a:stretch>
                  </pic:blipFill>
                  <pic:spPr>
                    <a:xfrm>
                      <a:off x="0" y="0"/>
                      <a:ext cx="5943600" cy="2498725"/>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Disruption of the ordered structure through vortex reconnection or spin-domain mixing increases the number of accessible states. The entropy change associated with erasure of a structured configuration satisfies</w:t>
      </w:r>
    </w:p>
    <w:p w:rsidR="00212406" w:rsidRPr="007D0ADE" w:rsidRDefault="00212406" w:rsidP="00E94B57">
      <w:pPr>
        <w:rPr>
          <w:rFonts w:cstheme="minorHAnsi"/>
          <w:sz w:val="22"/>
          <w:szCs w:val="22"/>
        </w:rPr>
      </w:pPr>
      <w:r w:rsidRPr="007D0ADE">
        <w:rPr>
          <w:rFonts w:cstheme="minorHAnsi"/>
          <w:noProof/>
          <w:sz w:val="22"/>
          <w:szCs w:val="22"/>
        </w:rPr>
        <w:drawing>
          <wp:inline distT="0" distB="0" distL="0" distR="0" wp14:anchorId="730B5CDB" wp14:editId="241AF230">
            <wp:extent cx="1409700" cy="353978"/>
            <wp:effectExtent l="0" t="0" r="0" b="8255"/>
            <wp:docPr id="144100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02281" name=""/>
                    <pic:cNvPicPr/>
                  </pic:nvPicPr>
                  <pic:blipFill>
                    <a:blip r:embed="rId89"/>
                    <a:stretch>
                      <a:fillRect/>
                    </a:stretch>
                  </pic:blipFill>
                  <pic:spPr>
                    <a:xfrm>
                      <a:off x="0" y="0"/>
                      <a:ext cx="1432155" cy="359617"/>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per bit of information lost, consistent with the thermodynamic limit of information erasure.</w:t>
      </w:r>
    </w:p>
    <w:p w:rsidR="00E94B57" w:rsidRPr="007D0ADE" w:rsidRDefault="00E94B57" w:rsidP="00E94B57">
      <w:pPr>
        <w:rPr>
          <w:rFonts w:cstheme="minorHAnsi"/>
          <w:sz w:val="22"/>
          <w:szCs w:val="22"/>
        </w:rPr>
      </w:pPr>
      <w:r w:rsidRPr="007D0ADE">
        <w:rPr>
          <w:rFonts w:cstheme="minorHAnsi"/>
          <w:sz w:val="22"/>
          <w:szCs w:val="22"/>
        </w:rPr>
        <w:t>In physical terms, erasure corresponds to the transformation</w:t>
      </w:r>
    </w:p>
    <w:p w:rsidR="00212406" w:rsidRPr="007D0ADE" w:rsidRDefault="00212406" w:rsidP="00E94B57">
      <w:pPr>
        <w:rPr>
          <w:rFonts w:cstheme="minorHAnsi"/>
          <w:sz w:val="22"/>
          <w:szCs w:val="22"/>
        </w:rPr>
      </w:pPr>
      <w:r w:rsidRPr="007D0ADE">
        <w:rPr>
          <w:rFonts w:cstheme="minorHAnsi"/>
          <w:noProof/>
          <w:sz w:val="22"/>
          <w:szCs w:val="22"/>
        </w:rPr>
        <w:drawing>
          <wp:inline distT="0" distB="0" distL="0" distR="0" wp14:anchorId="38AF2677" wp14:editId="0B519A44">
            <wp:extent cx="3124200" cy="376061"/>
            <wp:effectExtent l="0" t="0" r="0" b="5080"/>
            <wp:docPr id="159275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9616" name=""/>
                    <pic:cNvPicPr/>
                  </pic:nvPicPr>
                  <pic:blipFill>
                    <a:blip r:embed="rId90"/>
                    <a:stretch>
                      <a:fillRect/>
                    </a:stretch>
                  </pic:blipFill>
                  <pic:spPr>
                    <a:xfrm>
                      <a:off x="0" y="0"/>
                      <a:ext cx="3144628" cy="378520"/>
                    </a:xfrm>
                    <a:prstGeom prst="rect">
                      <a:avLst/>
                    </a:prstGeom>
                  </pic:spPr>
                </pic:pic>
              </a:graphicData>
            </a:graphic>
          </wp:inline>
        </w:drawing>
      </w:r>
    </w:p>
    <w:p w:rsidR="00E94B57" w:rsidRPr="007D0ADE" w:rsidRDefault="00E94B57" w:rsidP="00E94B57">
      <w:pPr>
        <w:rPr>
          <w:rFonts w:cstheme="minorHAnsi"/>
          <w:sz w:val="22"/>
          <w:szCs w:val="22"/>
        </w:rPr>
      </w:pPr>
      <w:r w:rsidRPr="007D0ADE">
        <w:rPr>
          <w:rFonts w:cstheme="minorHAnsi"/>
          <w:sz w:val="22"/>
          <w:szCs w:val="22"/>
        </w:rPr>
        <w:t>where the coherent vortex and spin structures break down into a high-complexity configuration containing many small excitations.</w:t>
      </w:r>
    </w:p>
    <w:p w:rsidR="00E94B57" w:rsidRPr="007D0ADE" w:rsidRDefault="00E94B57" w:rsidP="00E94B57">
      <w:pPr>
        <w:rPr>
          <w:rFonts w:cstheme="minorHAnsi"/>
          <w:sz w:val="22"/>
          <w:szCs w:val="22"/>
        </w:rPr>
      </w:pPr>
      <w:r w:rsidRPr="007D0ADE">
        <w:rPr>
          <w:rFonts w:cstheme="minorHAnsi"/>
          <w:sz w:val="22"/>
          <w:szCs w:val="22"/>
        </w:rPr>
        <w:t>The energy released during this process is distributed into phonons, Kelvin waves, and magnetic fluctuations within the substrate, producing an increase in excitation density and thermal entropy.</w:t>
      </w:r>
    </w:p>
    <w:p w:rsidR="00E94B57" w:rsidRPr="007D0ADE" w:rsidRDefault="00E94B57" w:rsidP="00E94B57">
      <w:pPr>
        <w:rPr>
          <w:rFonts w:cstheme="minorHAnsi"/>
          <w:b/>
          <w:bCs/>
          <w:sz w:val="22"/>
          <w:szCs w:val="22"/>
        </w:rPr>
      </w:pPr>
      <w:r w:rsidRPr="007D0ADE">
        <w:rPr>
          <w:rFonts w:cstheme="minorHAnsi"/>
          <w:b/>
          <w:bCs/>
          <w:sz w:val="22"/>
          <w:szCs w:val="22"/>
        </w:rPr>
        <w:t>Summary</w:t>
      </w:r>
    </w:p>
    <w:p w:rsidR="00E94B57" w:rsidRPr="007D0ADE" w:rsidRDefault="00E94B57" w:rsidP="00E94B57">
      <w:pPr>
        <w:rPr>
          <w:rFonts w:cstheme="minorHAnsi"/>
          <w:sz w:val="22"/>
          <w:szCs w:val="22"/>
        </w:rPr>
      </w:pPr>
      <w:r w:rsidRPr="007D0ADE">
        <w:rPr>
          <w:rFonts w:cstheme="minorHAnsi"/>
          <w:sz w:val="22"/>
          <w:szCs w:val="22"/>
        </w:rPr>
        <w:t>In the DRUMS framework, entropy arises from the dynamical complexity of the superfluid medium and its magnetic substrate. The principal contributors are:</w:t>
      </w:r>
    </w:p>
    <w:p w:rsidR="00E94B57" w:rsidRPr="007D0ADE" w:rsidRDefault="00E94B57" w:rsidP="00E94B57">
      <w:pPr>
        <w:numPr>
          <w:ilvl w:val="0"/>
          <w:numId w:val="27"/>
        </w:numPr>
        <w:rPr>
          <w:rFonts w:cstheme="minorHAnsi"/>
          <w:sz w:val="22"/>
          <w:szCs w:val="22"/>
        </w:rPr>
      </w:pPr>
      <w:r w:rsidRPr="007D0ADE">
        <w:rPr>
          <w:rFonts w:cstheme="minorHAnsi"/>
          <w:sz w:val="22"/>
          <w:szCs w:val="22"/>
        </w:rPr>
        <w:t>Growth of vortex-line density and vortex tangle complexity.</w:t>
      </w:r>
    </w:p>
    <w:p w:rsidR="00E94B57" w:rsidRPr="007D0ADE" w:rsidRDefault="00E94B57" w:rsidP="00E94B57">
      <w:pPr>
        <w:numPr>
          <w:ilvl w:val="0"/>
          <w:numId w:val="27"/>
        </w:numPr>
        <w:rPr>
          <w:rFonts w:cstheme="minorHAnsi"/>
          <w:sz w:val="22"/>
          <w:szCs w:val="22"/>
        </w:rPr>
      </w:pPr>
      <w:r w:rsidRPr="007D0ADE">
        <w:rPr>
          <w:rFonts w:cstheme="minorHAnsi"/>
          <w:sz w:val="22"/>
          <w:szCs w:val="22"/>
        </w:rPr>
        <w:t>Irreversible topological events such as vortex reconnection and substrate pinning.</w:t>
      </w:r>
    </w:p>
    <w:p w:rsidR="00E94B57" w:rsidRPr="007D0ADE" w:rsidRDefault="00E94B57" w:rsidP="00E94B57">
      <w:pPr>
        <w:numPr>
          <w:ilvl w:val="0"/>
          <w:numId w:val="27"/>
        </w:numPr>
        <w:rPr>
          <w:rFonts w:cstheme="minorHAnsi"/>
          <w:sz w:val="22"/>
          <w:szCs w:val="22"/>
        </w:rPr>
      </w:pPr>
      <w:r w:rsidRPr="007D0ADE">
        <w:rPr>
          <w:rFonts w:cstheme="minorHAnsi"/>
          <w:sz w:val="22"/>
          <w:szCs w:val="22"/>
        </w:rPr>
        <w:t>Conversion of coherent flow energy into small-scale excitations.</w:t>
      </w:r>
    </w:p>
    <w:p w:rsidR="00E94B57" w:rsidRPr="007D0ADE" w:rsidRDefault="00E94B57" w:rsidP="00E94B57">
      <w:pPr>
        <w:numPr>
          <w:ilvl w:val="0"/>
          <w:numId w:val="27"/>
        </w:numPr>
        <w:rPr>
          <w:rFonts w:cstheme="minorHAnsi"/>
          <w:sz w:val="22"/>
          <w:szCs w:val="22"/>
        </w:rPr>
      </w:pPr>
      <w:r w:rsidRPr="007D0ADE">
        <w:rPr>
          <w:rFonts w:cstheme="minorHAnsi"/>
          <w:sz w:val="22"/>
          <w:szCs w:val="22"/>
        </w:rPr>
        <w:t>Progressive increase in configurational multiplicity of vortex and spin structures.</w:t>
      </w:r>
    </w:p>
    <w:p w:rsidR="00E94B57" w:rsidRPr="007D0ADE" w:rsidRDefault="00E94B57" w:rsidP="00E94B57">
      <w:pPr>
        <w:rPr>
          <w:rFonts w:cstheme="minorHAnsi"/>
          <w:sz w:val="22"/>
          <w:szCs w:val="22"/>
        </w:rPr>
      </w:pPr>
      <w:r w:rsidRPr="007D0ADE">
        <w:rPr>
          <w:rFonts w:cstheme="minorHAnsi"/>
          <w:sz w:val="22"/>
          <w:szCs w:val="22"/>
        </w:rPr>
        <w:lastRenderedPageBreak/>
        <w:t>The arrow of time corresponds to the direction in which the topological complexity of the vortex network and substrate configuration increases.</w:t>
      </w:r>
    </w:p>
    <w:p w:rsidR="00355E31" w:rsidRPr="007D0ADE" w:rsidRDefault="0031548E" w:rsidP="00355E31">
      <w:pPr>
        <w:rPr>
          <w:rFonts w:cstheme="minorHAnsi"/>
          <w:b/>
          <w:bCs/>
          <w:sz w:val="22"/>
          <w:szCs w:val="22"/>
        </w:rPr>
      </w:pPr>
      <w:r w:rsidRPr="007D0ADE">
        <w:rPr>
          <w:rFonts w:cstheme="minorHAnsi"/>
          <w:b/>
          <w:bCs/>
          <w:sz w:val="22"/>
          <w:szCs w:val="22"/>
        </w:rPr>
        <w:t>11.</w:t>
      </w:r>
      <w:r w:rsidR="00355E31" w:rsidRPr="007D0ADE">
        <w:rPr>
          <w:rFonts w:cstheme="minorHAnsi"/>
          <w:b/>
          <w:bCs/>
          <w:sz w:val="22"/>
          <w:szCs w:val="22"/>
        </w:rPr>
        <w:t xml:space="preserve"> Time in the DRUMS Universe</w:t>
      </w:r>
    </w:p>
    <w:p w:rsidR="00355E31" w:rsidRPr="007D0ADE" w:rsidRDefault="00355E31" w:rsidP="00355E31">
      <w:pPr>
        <w:rPr>
          <w:rFonts w:cstheme="minorHAnsi"/>
          <w:sz w:val="22"/>
          <w:szCs w:val="22"/>
        </w:rPr>
      </w:pPr>
      <w:r w:rsidRPr="007D0ADE">
        <w:rPr>
          <w:rFonts w:cstheme="minorHAnsi"/>
          <w:sz w:val="22"/>
          <w:szCs w:val="22"/>
        </w:rPr>
        <w:t xml:space="preserve">Time emerges as the </w:t>
      </w:r>
      <w:r w:rsidRPr="007D0ADE">
        <w:rPr>
          <w:rFonts w:cstheme="minorHAnsi"/>
          <w:b/>
          <w:bCs/>
          <w:sz w:val="22"/>
          <w:szCs w:val="22"/>
        </w:rPr>
        <w:t>directional progression of the UFluid–substrate system through topological configuration space</w:t>
      </w:r>
      <w:r w:rsidRPr="007D0ADE">
        <w:rPr>
          <w:rFonts w:cstheme="minorHAnsi"/>
          <w:sz w:val="22"/>
          <w:szCs w:val="22"/>
        </w:rPr>
        <w:t>. It is not treated as a fundamental geometric coordinate but as a physical measure of the evolving vortex network embedded in the cubic magnetic substrate.</w:t>
      </w:r>
    </w:p>
    <w:p w:rsidR="00355E31" w:rsidRPr="007D0ADE" w:rsidRDefault="00355E31" w:rsidP="00355E31">
      <w:pPr>
        <w:rPr>
          <w:rFonts w:cstheme="minorHAnsi"/>
          <w:sz w:val="22"/>
          <w:szCs w:val="22"/>
        </w:rPr>
      </w:pPr>
      <w:r w:rsidRPr="007D0ADE">
        <w:rPr>
          <w:rFonts w:cstheme="minorHAnsi"/>
          <w:sz w:val="22"/>
          <w:szCs w:val="22"/>
        </w:rPr>
        <w:t>The global state of the universe is defined by:</w:t>
      </w:r>
    </w:p>
    <w:p w:rsidR="00355E31" w:rsidRPr="007D0ADE" w:rsidRDefault="00355E31" w:rsidP="00355E31">
      <w:pPr>
        <w:numPr>
          <w:ilvl w:val="0"/>
          <w:numId w:val="28"/>
        </w:numPr>
        <w:rPr>
          <w:rFonts w:cstheme="minorHAnsi"/>
          <w:sz w:val="22"/>
          <w:szCs w:val="22"/>
        </w:rPr>
      </w:pPr>
      <w:r w:rsidRPr="007D0ADE">
        <w:rPr>
          <w:rFonts w:cstheme="minorHAnsi"/>
          <w:sz w:val="22"/>
          <w:szCs w:val="22"/>
        </w:rPr>
        <w:t>the configuration of vortex filaments in the UFluid,</w:t>
      </w:r>
    </w:p>
    <w:p w:rsidR="00355E31" w:rsidRPr="007D0ADE" w:rsidRDefault="00355E31" w:rsidP="00355E31">
      <w:pPr>
        <w:numPr>
          <w:ilvl w:val="0"/>
          <w:numId w:val="28"/>
        </w:numPr>
        <w:rPr>
          <w:rFonts w:cstheme="minorHAnsi"/>
          <w:sz w:val="22"/>
          <w:szCs w:val="22"/>
        </w:rPr>
      </w:pPr>
      <w:r w:rsidRPr="007D0ADE">
        <w:rPr>
          <w:rFonts w:cstheme="minorHAnsi"/>
          <w:sz w:val="22"/>
          <w:szCs w:val="22"/>
        </w:rPr>
        <w:t>the spin orientations of the cubic magnetic lattice,</w:t>
      </w:r>
    </w:p>
    <w:p w:rsidR="00355E31" w:rsidRPr="007D0ADE" w:rsidRDefault="00355E31" w:rsidP="00355E31">
      <w:pPr>
        <w:numPr>
          <w:ilvl w:val="0"/>
          <w:numId w:val="28"/>
        </w:numPr>
        <w:rPr>
          <w:rFonts w:cstheme="minorHAnsi"/>
          <w:sz w:val="22"/>
          <w:szCs w:val="22"/>
        </w:rPr>
      </w:pPr>
      <w:r w:rsidRPr="007D0ADE">
        <w:rPr>
          <w:rFonts w:cstheme="minorHAnsi"/>
          <w:sz w:val="22"/>
          <w:szCs w:val="22"/>
        </w:rPr>
        <w:t>the coupling between vortex circulation and lattice spin domains.</w:t>
      </w:r>
    </w:p>
    <w:p w:rsidR="00355E31" w:rsidRPr="007D0ADE" w:rsidRDefault="00355E31" w:rsidP="00355E31">
      <w:pPr>
        <w:rPr>
          <w:rFonts w:cstheme="minorHAnsi"/>
          <w:sz w:val="22"/>
          <w:szCs w:val="22"/>
        </w:rPr>
      </w:pPr>
      <w:r w:rsidRPr="007D0ADE">
        <w:rPr>
          <w:rFonts w:cstheme="minorHAnsi"/>
          <w:sz w:val="22"/>
          <w:szCs w:val="22"/>
        </w:rPr>
        <w:t xml:space="preserve">Temporal ordering arises from </w:t>
      </w:r>
      <w:r w:rsidRPr="007D0ADE">
        <w:rPr>
          <w:rFonts w:cstheme="minorHAnsi"/>
          <w:b/>
          <w:bCs/>
          <w:sz w:val="22"/>
          <w:szCs w:val="22"/>
        </w:rPr>
        <w:t>irreversible reconnection dynamics and substrate pinning processes</w:t>
      </w:r>
      <w:r w:rsidRPr="007D0ADE">
        <w:rPr>
          <w:rFonts w:cstheme="minorHAnsi"/>
          <w:sz w:val="22"/>
          <w:szCs w:val="22"/>
        </w:rPr>
        <w:t xml:space="preserve"> that progressively increase the accessible configuration space of the system.</w:t>
      </w:r>
    </w:p>
    <w:p w:rsidR="00355E31" w:rsidRPr="007D0ADE" w:rsidRDefault="0031548E" w:rsidP="00355E31">
      <w:pPr>
        <w:rPr>
          <w:rFonts w:cstheme="minorHAnsi"/>
          <w:b/>
          <w:bCs/>
          <w:sz w:val="22"/>
          <w:szCs w:val="22"/>
        </w:rPr>
      </w:pPr>
      <w:r w:rsidRPr="007D0ADE">
        <w:rPr>
          <w:rFonts w:cstheme="minorHAnsi"/>
          <w:b/>
          <w:bCs/>
          <w:sz w:val="22"/>
          <w:szCs w:val="22"/>
        </w:rPr>
        <w:t>11.</w:t>
      </w:r>
      <w:r w:rsidR="00355E31" w:rsidRPr="007D0ADE">
        <w:rPr>
          <w:rFonts w:cstheme="minorHAnsi"/>
          <w:b/>
          <w:bCs/>
          <w:sz w:val="22"/>
          <w:szCs w:val="22"/>
        </w:rPr>
        <w:t>1 Time as Vortex Tangle Evolution</w:t>
      </w:r>
    </w:p>
    <w:p w:rsidR="00355E31" w:rsidRPr="007D0ADE" w:rsidRDefault="00355E31" w:rsidP="00355E31">
      <w:pPr>
        <w:rPr>
          <w:rFonts w:cstheme="minorHAnsi"/>
          <w:b/>
          <w:bCs/>
          <w:sz w:val="22"/>
          <w:szCs w:val="22"/>
        </w:rPr>
      </w:pPr>
      <w:r w:rsidRPr="007D0ADE">
        <w:rPr>
          <w:rFonts w:cstheme="minorHAnsi"/>
          <w:b/>
          <w:bCs/>
          <w:sz w:val="22"/>
          <w:szCs w:val="22"/>
        </w:rPr>
        <w:t>Core Definition</w:t>
      </w:r>
    </w:p>
    <w:p w:rsidR="00355E31" w:rsidRPr="007D0ADE" w:rsidRDefault="00355E31" w:rsidP="00355E31">
      <w:pPr>
        <w:rPr>
          <w:rFonts w:cstheme="minorHAnsi"/>
          <w:sz w:val="22"/>
          <w:szCs w:val="22"/>
        </w:rPr>
      </w:pPr>
      <w:r w:rsidRPr="007D0ADE">
        <w:rPr>
          <w:rFonts w:cstheme="minorHAnsi"/>
          <w:sz w:val="22"/>
          <w:szCs w:val="22"/>
        </w:rPr>
        <w:t xml:space="preserve">Time corresponds to the </w:t>
      </w:r>
      <w:r w:rsidRPr="007D0ADE">
        <w:rPr>
          <w:rFonts w:cstheme="minorHAnsi"/>
          <w:b/>
          <w:bCs/>
          <w:sz w:val="22"/>
          <w:szCs w:val="22"/>
        </w:rPr>
        <w:t>growth of total vortex-line complexity within the UFluid</w:t>
      </w:r>
      <w:r w:rsidRPr="007D0ADE">
        <w:rPr>
          <w:rFonts w:cstheme="minorHAnsi"/>
          <w:sz w:val="22"/>
          <w:szCs w:val="22"/>
        </w:rPr>
        <w:t>.</w:t>
      </w:r>
    </w:p>
    <w:p w:rsidR="00355E31" w:rsidRPr="007D0ADE" w:rsidRDefault="00355E31" w:rsidP="00355E31">
      <w:pPr>
        <w:rPr>
          <w:rFonts w:cstheme="minorHAnsi"/>
          <w:sz w:val="22"/>
          <w:szCs w:val="22"/>
        </w:rPr>
      </w:pPr>
      <w:r w:rsidRPr="007D0ADE">
        <w:rPr>
          <w:rFonts w:cstheme="minorHAnsi"/>
          <w:sz w:val="22"/>
          <w:szCs w:val="22"/>
        </w:rPr>
        <w:t>Define the vortex-line density</w:t>
      </w:r>
    </w:p>
    <w:p w:rsidR="00355E31" w:rsidRPr="007D0ADE" w:rsidRDefault="00355E31" w:rsidP="00355E31">
      <w:pPr>
        <w:rPr>
          <w:rFonts w:cstheme="minorHAnsi"/>
          <w:sz w:val="22"/>
          <w:szCs w:val="22"/>
        </w:rPr>
      </w:pPr>
      <w:r w:rsidRPr="007D0ADE">
        <w:rPr>
          <w:rFonts w:cstheme="minorHAnsi"/>
          <w:noProof/>
          <w:sz w:val="22"/>
          <w:szCs w:val="22"/>
        </w:rPr>
        <w:drawing>
          <wp:inline distT="0" distB="0" distL="0" distR="0" wp14:anchorId="009EFF86" wp14:editId="0B38933F">
            <wp:extent cx="3596640" cy="2656814"/>
            <wp:effectExtent l="0" t="0" r="3810" b="0"/>
            <wp:docPr id="114907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78137" name=""/>
                    <pic:cNvPicPr/>
                  </pic:nvPicPr>
                  <pic:blipFill>
                    <a:blip r:embed="rId91"/>
                    <a:stretch>
                      <a:fillRect/>
                    </a:stretch>
                  </pic:blipFill>
                  <pic:spPr>
                    <a:xfrm>
                      <a:off x="0" y="0"/>
                      <a:ext cx="3600777" cy="2659870"/>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 xml:space="preserve">Thus time measures the </w:t>
      </w:r>
      <w:r w:rsidRPr="007D0ADE">
        <w:rPr>
          <w:rFonts w:cstheme="minorHAnsi"/>
          <w:b/>
          <w:bCs/>
          <w:sz w:val="22"/>
          <w:szCs w:val="22"/>
        </w:rPr>
        <w:t>net accumulation of vortex filament length and topological complexity</w:t>
      </w:r>
      <w:r w:rsidRPr="007D0ADE">
        <w:rPr>
          <w:rFonts w:cstheme="minorHAnsi"/>
          <w:sz w:val="22"/>
          <w:szCs w:val="22"/>
        </w:rPr>
        <w:t xml:space="preserve"> across the cosmic volume.</w:t>
      </w:r>
    </w:p>
    <w:p w:rsidR="00355E31" w:rsidRPr="007D0ADE" w:rsidRDefault="00355E31" w:rsidP="00355E31">
      <w:pPr>
        <w:rPr>
          <w:rFonts w:cstheme="minorHAnsi"/>
          <w:b/>
          <w:bCs/>
          <w:sz w:val="22"/>
          <w:szCs w:val="22"/>
        </w:rPr>
      </w:pPr>
      <w:r w:rsidRPr="007D0ADE">
        <w:rPr>
          <w:rFonts w:cstheme="minorHAnsi"/>
          <w:b/>
          <w:bCs/>
          <w:sz w:val="22"/>
          <w:szCs w:val="22"/>
        </w:rPr>
        <w:lastRenderedPageBreak/>
        <w:t>Present as Configuration State</w:t>
      </w:r>
    </w:p>
    <w:p w:rsidR="00355E31" w:rsidRPr="007D0ADE" w:rsidRDefault="00355E31" w:rsidP="00355E31">
      <w:pPr>
        <w:rPr>
          <w:rFonts w:cstheme="minorHAnsi"/>
          <w:sz w:val="22"/>
          <w:szCs w:val="22"/>
        </w:rPr>
      </w:pPr>
      <w:r w:rsidRPr="007D0ADE">
        <w:rPr>
          <w:rFonts w:cstheme="minorHAnsi"/>
          <w:sz w:val="22"/>
          <w:szCs w:val="22"/>
        </w:rPr>
        <w:t xml:space="preserve">At any instant the universe is defined by a </w:t>
      </w:r>
      <w:r w:rsidRPr="007D0ADE">
        <w:rPr>
          <w:rFonts w:cstheme="minorHAnsi"/>
          <w:b/>
          <w:bCs/>
          <w:sz w:val="22"/>
          <w:szCs w:val="22"/>
        </w:rPr>
        <w:t>complete topological configuration</w:t>
      </w:r>
      <w:r w:rsidRPr="007D0ADE">
        <w:rPr>
          <w:rFonts w:cstheme="minorHAnsi"/>
          <w:sz w:val="22"/>
          <w:szCs w:val="22"/>
        </w:rPr>
        <w:t xml:space="preserve"> consisting of</w:t>
      </w:r>
    </w:p>
    <w:p w:rsidR="00355E31" w:rsidRPr="007D0ADE" w:rsidRDefault="00355E31" w:rsidP="00355E31">
      <w:pPr>
        <w:numPr>
          <w:ilvl w:val="0"/>
          <w:numId w:val="30"/>
        </w:numPr>
        <w:rPr>
          <w:rFonts w:cstheme="minorHAnsi"/>
          <w:sz w:val="22"/>
          <w:szCs w:val="22"/>
        </w:rPr>
      </w:pPr>
      <w:r w:rsidRPr="007D0ADE">
        <w:rPr>
          <w:rFonts w:cstheme="minorHAnsi"/>
          <w:sz w:val="22"/>
          <w:szCs w:val="22"/>
        </w:rPr>
        <w:t>vortex filaments and loops</w:t>
      </w:r>
    </w:p>
    <w:p w:rsidR="00355E31" w:rsidRPr="007D0ADE" w:rsidRDefault="00355E31" w:rsidP="00355E31">
      <w:pPr>
        <w:numPr>
          <w:ilvl w:val="0"/>
          <w:numId w:val="30"/>
        </w:numPr>
        <w:rPr>
          <w:rFonts w:cstheme="minorHAnsi"/>
          <w:sz w:val="22"/>
          <w:szCs w:val="22"/>
        </w:rPr>
      </w:pPr>
      <w:r w:rsidRPr="007D0ADE">
        <w:rPr>
          <w:rFonts w:cstheme="minorHAnsi"/>
          <w:sz w:val="22"/>
          <w:szCs w:val="22"/>
        </w:rPr>
        <w:t>vortex braids and knots</w:t>
      </w:r>
    </w:p>
    <w:p w:rsidR="00355E31" w:rsidRPr="007D0ADE" w:rsidRDefault="00355E31" w:rsidP="00355E31">
      <w:pPr>
        <w:numPr>
          <w:ilvl w:val="0"/>
          <w:numId w:val="30"/>
        </w:numPr>
        <w:rPr>
          <w:rFonts w:cstheme="minorHAnsi"/>
          <w:sz w:val="22"/>
          <w:szCs w:val="22"/>
        </w:rPr>
      </w:pPr>
      <w:r w:rsidRPr="007D0ADE">
        <w:rPr>
          <w:rFonts w:cstheme="minorHAnsi"/>
          <w:sz w:val="22"/>
          <w:szCs w:val="22"/>
        </w:rPr>
        <w:t>lattice spin domains</w:t>
      </w:r>
    </w:p>
    <w:p w:rsidR="00355E31" w:rsidRPr="007D0ADE" w:rsidRDefault="00355E31" w:rsidP="00355E31">
      <w:pPr>
        <w:numPr>
          <w:ilvl w:val="0"/>
          <w:numId w:val="30"/>
        </w:numPr>
        <w:rPr>
          <w:rFonts w:cstheme="minorHAnsi"/>
          <w:sz w:val="22"/>
          <w:szCs w:val="22"/>
        </w:rPr>
      </w:pPr>
      <w:r w:rsidRPr="007D0ADE">
        <w:rPr>
          <w:rFonts w:cstheme="minorHAnsi"/>
          <w:sz w:val="22"/>
          <w:szCs w:val="22"/>
        </w:rPr>
        <w:t>domain walls and pinning sites.</w:t>
      </w:r>
    </w:p>
    <w:p w:rsidR="00355E31" w:rsidRPr="007D0ADE" w:rsidRDefault="00355E31" w:rsidP="00355E31">
      <w:pPr>
        <w:rPr>
          <w:rFonts w:cstheme="minorHAnsi"/>
          <w:sz w:val="22"/>
          <w:szCs w:val="22"/>
        </w:rPr>
      </w:pPr>
      <w:r w:rsidRPr="007D0ADE">
        <w:rPr>
          <w:rFonts w:cstheme="minorHAnsi"/>
          <w:sz w:val="22"/>
          <w:szCs w:val="22"/>
        </w:rPr>
        <w:t>The present state can therefore be written as</w:t>
      </w:r>
    </w:p>
    <w:p w:rsidR="00355E31" w:rsidRPr="007D0ADE" w:rsidRDefault="00355E31" w:rsidP="00355E31">
      <w:pPr>
        <w:rPr>
          <w:rFonts w:cstheme="minorHAnsi"/>
          <w:sz w:val="22"/>
          <w:szCs w:val="22"/>
        </w:rPr>
      </w:pPr>
      <w:r w:rsidRPr="007D0ADE">
        <w:rPr>
          <w:rFonts w:cstheme="minorHAnsi"/>
          <w:noProof/>
          <w:sz w:val="22"/>
          <w:szCs w:val="22"/>
        </w:rPr>
        <w:drawing>
          <wp:inline distT="0" distB="0" distL="0" distR="0" wp14:anchorId="1750D067" wp14:editId="776412B7">
            <wp:extent cx="5240646" cy="1424940"/>
            <wp:effectExtent l="0" t="0" r="0" b="3810"/>
            <wp:docPr id="156498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4011" name=""/>
                    <pic:cNvPicPr/>
                  </pic:nvPicPr>
                  <pic:blipFill>
                    <a:blip r:embed="rId92"/>
                    <a:stretch>
                      <a:fillRect/>
                    </a:stretch>
                  </pic:blipFill>
                  <pic:spPr>
                    <a:xfrm>
                      <a:off x="0" y="0"/>
                      <a:ext cx="5264110" cy="1431320"/>
                    </a:xfrm>
                    <a:prstGeom prst="rect">
                      <a:avLst/>
                    </a:prstGeom>
                  </pic:spPr>
                </pic:pic>
              </a:graphicData>
            </a:graphic>
          </wp:inline>
        </w:drawing>
      </w:r>
    </w:p>
    <w:p w:rsidR="00355E31" w:rsidRPr="007D0ADE" w:rsidRDefault="00355E31" w:rsidP="00355E31">
      <w:pPr>
        <w:rPr>
          <w:rFonts w:cstheme="minorHAnsi"/>
          <w:b/>
          <w:bCs/>
          <w:sz w:val="22"/>
          <w:szCs w:val="22"/>
        </w:rPr>
      </w:pPr>
      <w:r w:rsidRPr="007D0ADE">
        <w:rPr>
          <w:rFonts w:cstheme="minorHAnsi"/>
          <w:b/>
          <w:bCs/>
          <w:sz w:val="22"/>
          <w:szCs w:val="22"/>
        </w:rPr>
        <w:t>Topological Irreversibility</w:t>
      </w:r>
    </w:p>
    <w:p w:rsidR="00355E31" w:rsidRPr="007D0ADE" w:rsidRDefault="00355E31" w:rsidP="00355E31">
      <w:pPr>
        <w:rPr>
          <w:rFonts w:cstheme="minorHAnsi"/>
          <w:sz w:val="22"/>
          <w:szCs w:val="22"/>
        </w:rPr>
      </w:pPr>
      <w:r w:rsidRPr="007D0ADE">
        <w:rPr>
          <w:rFonts w:cstheme="minorHAnsi"/>
          <w:sz w:val="22"/>
          <w:szCs w:val="22"/>
        </w:rPr>
        <w:t xml:space="preserve">The arrow of time arises from </w:t>
      </w:r>
      <w:r w:rsidRPr="007D0ADE">
        <w:rPr>
          <w:rFonts w:cstheme="minorHAnsi"/>
          <w:b/>
          <w:bCs/>
          <w:sz w:val="22"/>
          <w:szCs w:val="22"/>
        </w:rPr>
        <w:t>vortex reconnection events</w:t>
      </w:r>
      <w:r w:rsidRPr="007D0ADE">
        <w:rPr>
          <w:rFonts w:cstheme="minorHAnsi"/>
          <w:sz w:val="22"/>
          <w:szCs w:val="22"/>
        </w:rPr>
        <w:t>.</w:t>
      </w:r>
    </w:p>
    <w:p w:rsidR="00355E31" w:rsidRPr="007D0ADE" w:rsidRDefault="00355E31" w:rsidP="00355E31">
      <w:pPr>
        <w:rPr>
          <w:rFonts w:cstheme="minorHAnsi"/>
          <w:sz w:val="22"/>
          <w:szCs w:val="22"/>
        </w:rPr>
      </w:pPr>
      <w:r w:rsidRPr="007D0ADE">
        <w:rPr>
          <w:rFonts w:cstheme="minorHAnsi"/>
          <w:noProof/>
          <w:sz w:val="22"/>
          <w:szCs w:val="22"/>
        </w:rPr>
        <w:drawing>
          <wp:inline distT="0" distB="0" distL="0" distR="0" wp14:anchorId="3FB245D0" wp14:editId="33AE03C1">
            <wp:extent cx="4381500" cy="2328061"/>
            <wp:effectExtent l="0" t="0" r="0" b="0"/>
            <wp:docPr id="17770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251" name=""/>
                    <pic:cNvPicPr/>
                  </pic:nvPicPr>
                  <pic:blipFill>
                    <a:blip r:embed="rId93"/>
                    <a:stretch>
                      <a:fillRect/>
                    </a:stretch>
                  </pic:blipFill>
                  <pic:spPr>
                    <a:xfrm>
                      <a:off x="0" y="0"/>
                      <a:ext cx="4396753" cy="2336166"/>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The inverse transformation requires coordinated global motion against energy barriers set by substrate pinning potentials.</w:t>
      </w:r>
    </w:p>
    <w:p w:rsidR="00355E31" w:rsidRPr="007D0ADE" w:rsidRDefault="00355E31" w:rsidP="00355E31">
      <w:pPr>
        <w:rPr>
          <w:rFonts w:cstheme="minorHAnsi"/>
          <w:sz w:val="22"/>
          <w:szCs w:val="22"/>
        </w:rPr>
      </w:pPr>
      <w:r w:rsidRPr="007D0ADE">
        <w:rPr>
          <w:rFonts w:cstheme="minorHAnsi"/>
          <w:sz w:val="22"/>
          <w:szCs w:val="22"/>
        </w:rPr>
        <w:t xml:space="preserve">Thus reconnections produce </w:t>
      </w:r>
      <w:r w:rsidRPr="007D0ADE">
        <w:rPr>
          <w:rFonts w:cstheme="minorHAnsi"/>
          <w:b/>
          <w:bCs/>
          <w:sz w:val="22"/>
          <w:szCs w:val="22"/>
        </w:rPr>
        <w:t>irreversible increases in tangle complexity</w:t>
      </w:r>
      <w:r w:rsidRPr="007D0ADE">
        <w:rPr>
          <w:rFonts w:cstheme="minorHAnsi"/>
          <w:sz w:val="22"/>
          <w:szCs w:val="22"/>
        </w:rPr>
        <w:t>.</w:t>
      </w:r>
    </w:p>
    <w:p w:rsidR="00355E31" w:rsidRPr="007D0ADE" w:rsidRDefault="00355E31" w:rsidP="00355E31">
      <w:pPr>
        <w:rPr>
          <w:rFonts w:cstheme="minorHAnsi"/>
          <w:b/>
          <w:bCs/>
          <w:sz w:val="22"/>
          <w:szCs w:val="22"/>
        </w:rPr>
      </w:pPr>
      <w:r w:rsidRPr="007D0ADE">
        <w:rPr>
          <w:rFonts w:cstheme="minorHAnsi"/>
          <w:b/>
          <w:bCs/>
          <w:sz w:val="22"/>
          <w:szCs w:val="22"/>
        </w:rPr>
        <w:t>Linking and Braiding Growth</w:t>
      </w:r>
    </w:p>
    <w:p w:rsidR="00355E31" w:rsidRPr="007D0ADE" w:rsidRDefault="00355E31" w:rsidP="00355E31">
      <w:pPr>
        <w:rPr>
          <w:rFonts w:cstheme="minorHAnsi"/>
          <w:sz w:val="22"/>
          <w:szCs w:val="22"/>
        </w:rPr>
      </w:pPr>
      <w:r w:rsidRPr="007D0ADE">
        <w:rPr>
          <w:rFonts w:cstheme="minorHAnsi"/>
          <w:sz w:val="22"/>
          <w:szCs w:val="22"/>
        </w:rPr>
        <w:lastRenderedPageBreak/>
        <w:t>Topological complexity is quantified by linking number</w:t>
      </w:r>
    </w:p>
    <w:p w:rsidR="00355E31" w:rsidRPr="007D0ADE" w:rsidRDefault="00355E31" w:rsidP="00355E31">
      <w:pPr>
        <w:ind w:left="360"/>
        <w:rPr>
          <w:rFonts w:cstheme="minorHAnsi"/>
          <w:sz w:val="22"/>
          <w:szCs w:val="22"/>
        </w:rPr>
      </w:pPr>
      <w:r w:rsidRPr="007D0ADE">
        <w:rPr>
          <w:rFonts w:cstheme="minorHAnsi"/>
          <w:noProof/>
          <w:sz w:val="22"/>
          <w:szCs w:val="22"/>
        </w:rPr>
        <w:drawing>
          <wp:inline distT="0" distB="0" distL="0" distR="0" wp14:anchorId="75EB823A" wp14:editId="19C0752E">
            <wp:extent cx="4236515" cy="2301240"/>
            <wp:effectExtent l="0" t="0" r="0" b="3810"/>
            <wp:docPr id="26991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10000" name=""/>
                    <pic:cNvPicPr/>
                  </pic:nvPicPr>
                  <pic:blipFill>
                    <a:blip r:embed="rId94"/>
                    <a:stretch>
                      <a:fillRect/>
                    </a:stretch>
                  </pic:blipFill>
                  <pic:spPr>
                    <a:xfrm>
                      <a:off x="0" y="0"/>
                      <a:ext cx="4249791" cy="2308452"/>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Vortex reconnections redistribute these quantities but statistically increase the number of braided configurations accessible to the system.</w:t>
      </w:r>
    </w:p>
    <w:p w:rsidR="00355E31" w:rsidRPr="007D0ADE" w:rsidRDefault="0031548E" w:rsidP="001155AF">
      <w:pPr>
        <w:rPr>
          <w:rFonts w:cstheme="minorHAnsi"/>
          <w:b/>
          <w:bCs/>
          <w:sz w:val="22"/>
          <w:szCs w:val="22"/>
        </w:rPr>
      </w:pPr>
      <w:r w:rsidRPr="007D0ADE">
        <w:rPr>
          <w:rFonts w:cstheme="minorHAnsi"/>
          <w:b/>
          <w:bCs/>
          <w:sz w:val="22"/>
          <w:szCs w:val="22"/>
        </w:rPr>
        <w:t>11.</w:t>
      </w:r>
      <w:r w:rsidR="00355E31" w:rsidRPr="007D0ADE">
        <w:rPr>
          <w:rFonts w:cstheme="minorHAnsi"/>
          <w:b/>
          <w:bCs/>
          <w:sz w:val="22"/>
          <w:szCs w:val="22"/>
        </w:rPr>
        <w:t>2 Substrate Clock Mechanism</w:t>
      </w:r>
    </w:p>
    <w:p w:rsidR="00355E31" w:rsidRPr="007D0ADE" w:rsidRDefault="00355E31" w:rsidP="00355E31">
      <w:pPr>
        <w:rPr>
          <w:rFonts w:cstheme="minorHAnsi"/>
          <w:sz w:val="22"/>
          <w:szCs w:val="22"/>
        </w:rPr>
      </w:pPr>
      <w:r w:rsidRPr="007D0ADE">
        <w:rPr>
          <w:rFonts w:cstheme="minorHAnsi"/>
          <w:sz w:val="22"/>
          <w:szCs w:val="22"/>
        </w:rPr>
        <w:t xml:space="preserve">Local clocks arise from </w:t>
      </w:r>
      <w:r w:rsidRPr="007D0ADE">
        <w:rPr>
          <w:rFonts w:cstheme="minorHAnsi"/>
          <w:b/>
          <w:bCs/>
          <w:sz w:val="22"/>
          <w:szCs w:val="22"/>
        </w:rPr>
        <w:t>spin dynamics in the cubic magnetic substrate coupled to the superfluid phase field</w:t>
      </w:r>
      <w:r w:rsidRPr="007D0ADE">
        <w:rPr>
          <w:rFonts w:cstheme="minorHAnsi"/>
          <w:sz w:val="22"/>
          <w:szCs w:val="22"/>
        </w:rPr>
        <w:t>.</w:t>
      </w:r>
    </w:p>
    <w:p w:rsidR="00355E31" w:rsidRPr="007D0ADE" w:rsidRDefault="00355E31" w:rsidP="00355E31">
      <w:pPr>
        <w:rPr>
          <w:rFonts w:cstheme="minorHAnsi"/>
          <w:b/>
          <w:bCs/>
          <w:sz w:val="22"/>
          <w:szCs w:val="22"/>
        </w:rPr>
      </w:pPr>
      <w:r w:rsidRPr="007D0ADE">
        <w:rPr>
          <w:rFonts w:cstheme="minorHAnsi"/>
          <w:b/>
          <w:bCs/>
          <w:sz w:val="22"/>
          <w:szCs w:val="22"/>
        </w:rPr>
        <w:t>Spin Exchange Dynamics</w:t>
      </w:r>
    </w:p>
    <w:p w:rsidR="00355E31" w:rsidRPr="007D0ADE" w:rsidRDefault="00355E31" w:rsidP="00355E31">
      <w:pPr>
        <w:rPr>
          <w:rFonts w:cstheme="minorHAnsi"/>
          <w:sz w:val="22"/>
          <w:szCs w:val="22"/>
        </w:rPr>
      </w:pPr>
      <w:r w:rsidRPr="007D0ADE">
        <w:rPr>
          <w:rFonts w:cstheme="minorHAnsi"/>
          <w:sz w:val="22"/>
          <w:szCs w:val="22"/>
        </w:rPr>
        <w:t>Lattice spins interact through nearest-neighbor exchange</w:t>
      </w:r>
    </w:p>
    <w:p w:rsidR="009803F9" w:rsidRPr="007D0ADE" w:rsidRDefault="009803F9" w:rsidP="00355E31">
      <w:pPr>
        <w:rPr>
          <w:rFonts w:cstheme="minorHAnsi"/>
          <w:sz w:val="22"/>
          <w:szCs w:val="22"/>
        </w:rPr>
      </w:pPr>
      <w:r w:rsidRPr="007D0ADE">
        <w:rPr>
          <w:rFonts w:cstheme="minorHAnsi"/>
          <w:noProof/>
          <w:sz w:val="22"/>
          <w:szCs w:val="22"/>
        </w:rPr>
        <w:drawing>
          <wp:inline distT="0" distB="0" distL="0" distR="0" wp14:anchorId="1FAC24A5" wp14:editId="00B021D0">
            <wp:extent cx="4084320" cy="2625170"/>
            <wp:effectExtent l="0" t="0" r="0" b="3810"/>
            <wp:docPr id="122331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16267" name=""/>
                    <pic:cNvPicPr/>
                  </pic:nvPicPr>
                  <pic:blipFill>
                    <a:blip r:embed="rId95"/>
                    <a:stretch>
                      <a:fillRect/>
                    </a:stretch>
                  </pic:blipFill>
                  <pic:spPr>
                    <a:xfrm>
                      <a:off x="0" y="0"/>
                      <a:ext cx="4108259" cy="2640556"/>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 xml:space="preserve">These propagating modes create </w:t>
      </w:r>
      <w:r w:rsidRPr="007D0ADE">
        <w:rPr>
          <w:rFonts w:cstheme="minorHAnsi"/>
          <w:b/>
          <w:bCs/>
          <w:sz w:val="22"/>
          <w:szCs w:val="22"/>
        </w:rPr>
        <w:t>periodic local transitions</w:t>
      </w:r>
      <w:r w:rsidRPr="007D0ADE">
        <w:rPr>
          <w:rFonts w:cstheme="minorHAnsi"/>
          <w:sz w:val="22"/>
          <w:szCs w:val="22"/>
        </w:rPr>
        <w:t xml:space="preserve"> that function as timing events.</w:t>
      </w:r>
    </w:p>
    <w:p w:rsidR="00355E31" w:rsidRPr="007D0ADE" w:rsidRDefault="00355E31" w:rsidP="00355E31">
      <w:pPr>
        <w:rPr>
          <w:rFonts w:cstheme="minorHAnsi"/>
          <w:b/>
          <w:bCs/>
          <w:sz w:val="22"/>
          <w:szCs w:val="22"/>
        </w:rPr>
      </w:pPr>
      <w:r w:rsidRPr="007D0ADE">
        <w:rPr>
          <w:rFonts w:cstheme="minorHAnsi"/>
          <w:b/>
          <w:bCs/>
          <w:sz w:val="22"/>
          <w:szCs w:val="22"/>
        </w:rPr>
        <w:lastRenderedPageBreak/>
        <w:t>Superfluid Phase Synchronization</w:t>
      </w:r>
    </w:p>
    <w:p w:rsidR="00355E31" w:rsidRPr="007D0ADE" w:rsidRDefault="00355E31" w:rsidP="00355E31">
      <w:pPr>
        <w:rPr>
          <w:rFonts w:cstheme="minorHAnsi"/>
          <w:sz w:val="22"/>
          <w:szCs w:val="22"/>
        </w:rPr>
      </w:pPr>
      <w:r w:rsidRPr="007D0ADE">
        <w:rPr>
          <w:rFonts w:cstheme="minorHAnsi"/>
          <w:sz w:val="22"/>
          <w:szCs w:val="22"/>
        </w:rPr>
        <w:t>The UFluid is described by an order parameter</w:t>
      </w:r>
    </w:p>
    <w:p w:rsidR="00355E31" w:rsidRPr="007D0ADE" w:rsidRDefault="00D90136" w:rsidP="00355E31">
      <w:pPr>
        <w:rPr>
          <w:rFonts w:cstheme="minorHAnsi"/>
          <w:sz w:val="22"/>
          <w:szCs w:val="22"/>
        </w:rPr>
      </w:pPr>
      <w:r w:rsidRPr="007D0ADE">
        <w:rPr>
          <w:rFonts w:cstheme="minorHAnsi"/>
          <w:noProof/>
          <w:sz w:val="22"/>
          <w:szCs w:val="22"/>
        </w:rPr>
        <w:drawing>
          <wp:inline distT="0" distB="0" distL="0" distR="0" wp14:anchorId="0B1E4E0D" wp14:editId="5D707596">
            <wp:extent cx="3750892" cy="2293620"/>
            <wp:effectExtent l="0" t="0" r="2540" b="0"/>
            <wp:docPr id="190485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50856" name=""/>
                    <pic:cNvPicPr/>
                  </pic:nvPicPr>
                  <pic:blipFill>
                    <a:blip r:embed="rId96"/>
                    <a:stretch>
                      <a:fillRect/>
                    </a:stretch>
                  </pic:blipFill>
                  <pic:spPr>
                    <a:xfrm>
                      <a:off x="0" y="0"/>
                      <a:ext cx="3768188" cy="2304196"/>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 xml:space="preserve">Phase coherence across large regions synchronizes spin oscillations and vortex dynamics, creating a </w:t>
      </w:r>
      <w:r w:rsidRPr="007D0ADE">
        <w:rPr>
          <w:rFonts w:cstheme="minorHAnsi"/>
          <w:b/>
          <w:bCs/>
          <w:sz w:val="22"/>
          <w:szCs w:val="22"/>
        </w:rPr>
        <w:t>distributed timing framework throughout the medium</w:t>
      </w:r>
      <w:r w:rsidRPr="007D0ADE">
        <w:rPr>
          <w:rFonts w:cstheme="minorHAnsi"/>
          <w:sz w:val="22"/>
          <w:szCs w:val="22"/>
        </w:rPr>
        <w:t>.</w:t>
      </w:r>
    </w:p>
    <w:p w:rsidR="00355E31" w:rsidRPr="007D0ADE" w:rsidRDefault="00355E31" w:rsidP="00355E31">
      <w:pPr>
        <w:rPr>
          <w:rFonts w:cstheme="minorHAnsi"/>
          <w:b/>
          <w:bCs/>
          <w:sz w:val="22"/>
          <w:szCs w:val="22"/>
        </w:rPr>
      </w:pPr>
      <w:r w:rsidRPr="007D0ADE">
        <w:rPr>
          <w:rFonts w:cstheme="minorHAnsi"/>
          <w:b/>
          <w:bCs/>
          <w:sz w:val="22"/>
          <w:szCs w:val="22"/>
        </w:rPr>
        <w:t>Resonant Scale Hierarchy</w:t>
      </w:r>
    </w:p>
    <w:p w:rsidR="00355E31" w:rsidRPr="007D0ADE" w:rsidRDefault="00355E31" w:rsidP="00355E31">
      <w:pPr>
        <w:rPr>
          <w:rFonts w:cstheme="minorHAnsi"/>
          <w:sz w:val="22"/>
          <w:szCs w:val="22"/>
        </w:rPr>
      </w:pPr>
      <w:r w:rsidRPr="007D0ADE">
        <w:rPr>
          <w:rFonts w:cstheme="minorHAnsi"/>
          <w:sz w:val="22"/>
          <w:szCs w:val="22"/>
        </w:rPr>
        <w:t>The coupled lattice–fluid system supports characteristic resonant lengths.</w:t>
      </w:r>
    </w:p>
    <w:p w:rsidR="00382103" w:rsidRPr="007D0ADE" w:rsidRDefault="00382103" w:rsidP="00355E31">
      <w:pPr>
        <w:rPr>
          <w:rFonts w:cstheme="minorHAnsi"/>
          <w:sz w:val="22"/>
          <w:szCs w:val="22"/>
        </w:rPr>
      </w:pPr>
      <w:r w:rsidRPr="007D0ADE">
        <w:rPr>
          <w:rFonts w:cstheme="minorHAnsi"/>
          <w:noProof/>
          <w:sz w:val="22"/>
          <w:szCs w:val="22"/>
        </w:rPr>
        <w:drawing>
          <wp:inline distT="0" distB="0" distL="0" distR="0" wp14:anchorId="24FA4C9F" wp14:editId="367E53E3">
            <wp:extent cx="5760720" cy="2468616"/>
            <wp:effectExtent l="0" t="0" r="0" b="8255"/>
            <wp:docPr id="83938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87063" name=""/>
                    <pic:cNvPicPr/>
                  </pic:nvPicPr>
                  <pic:blipFill>
                    <a:blip r:embed="rId97"/>
                    <a:stretch>
                      <a:fillRect/>
                    </a:stretch>
                  </pic:blipFill>
                  <pic:spPr>
                    <a:xfrm>
                      <a:off x="0" y="0"/>
                      <a:ext cx="5764349" cy="2470171"/>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matching the superfluid flow velocity.</w:t>
      </w:r>
    </w:p>
    <w:p w:rsidR="00355E31" w:rsidRPr="007D0ADE" w:rsidRDefault="00355E31" w:rsidP="00355E31">
      <w:pPr>
        <w:rPr>
          <w:rFonts w:cstheme="minorHAnsi"/>
          <w:sz w:val="22"/>
          <w:szCs w:val="22"/>
        </w:rPr>
      </w:pPr>
      <w:r w:rsidRPr="007D0ADE">
        <w:rPr>
          <w:rFonts w:cstheme="minorHAnsi"/>
          <w:sz w:val="22"/>
          <w:szCs w:val="22"/>
        </w:rPr>
        <w:t xml:space="preserve">These resonances produce </w:t>
      </w:r>
      <w:r w:rsidRPr="007D0ADE">
        <w:rPr>
          <w:rFonts w:cstheme="minorHAnsi"/>
          <w:b/>
          <w:bCs/>
          <w:sz w:val="22"/>
          <w:szCs w:val="22"/>
        </w:rPr>
        <w:t>stable oscillatory patterns that function as periodic timing references</w:t>
      </w:r>
      <w:r w:rsidRPr="007D0ADE">
        <w:rPr>
          <w:rFonts w:cstheme="minorHAnsi"/>
          <w:sz w:val="22"/>
          <w:szCs w:val="22"/>
        </w:rPr>
        <w:t>.</w:t>
      </w:r>
    </w:p>
    <w:p w:rsidR="00355E31" w:rsidRPr="007D0ADE" w:rsidRDefault="00355E31" w:rsidP="00355E31">
      <w:pPr>
        <w:rPr>
          <w:rFonts w:cstheme="minorHAnsi"/>
          <w:b/>
          <w:bCs/>
          <w:sz w:val="22"/>
          <w:szCs w:val="22"/>
        </w:rPr>
      </w:pPr>
      <w:r w:rsidRPr="007D0ADE">
        <w:rPr>
          <w:rFonts w:cstheme="minorHAnsi"/>
          <w:b/>
          <w:bCs/>
          <w:sz w:val="22"/>
          <w:szCs w:val="22"/>
        </w:rPr>
        <w:t>Proper Time from Fluid Motion</w:t>
      </w:r>
    </w:p>
    <w:p w:rsidR="00355E31" w:rsidRPr="007D0ADE" w:rsidRDefault="00355E31" w:rsidP="00355E31">
      <w:pPr>
        <w:rPr>
          <w:rFonts w:cstheme="minorHAnsi"/>
          <w:sz w:val="22"/>
          <w:szCs w:val="22"/>
        </w:rPr>
      </w:pPr>
      <w:r w:rsidRPr="007D0ADE">
        <w:rPr>
          <w:rFonts w:cstheme="minorHAnsi"/>
          <w:sz w:val="22"/>
          <w:szCs w:val="22"/>
        </w:rPr>
        <w:lastRenderedPageBreak/>
        <w:t>Objects moving through the UFluid experience altered phase evolution.</w:t>
      </w:r>
    </w:p>
    <w:p w:rsidR="00355E31" w:rsidRPr="007D0ADE" w:rsidRDefault="00DD1E5A" w:rsidP="00355E31">
      <w:pPr>
        <w:rPr>
          <w:rFonts w:cstheme="minorHAnsi"/>
          <w:sz w:val="22"/>
          <w:szCs w:val="22"/>
        </w:rPr>
      </w:pPr>
      <w:r w:rsidRPr="007D0ADE">
        <w:rPr>
          <w:rFonts w:cstheme="minorHAnsi"/>
          <w:noProof/>
          <w:sz w:val="22"/>
          <w:szCs w:val="22"/>
        </w:rPr>
        <w:drawing>
          <wp:inline distT="0" distB="0" distL="0" distR="0" wp14:anchorId="36D93E2E" wp14:editId="713CE5FB">
            <wp:extent cx="3836966" cy="1501140"/>
            <wp:effectExtent l="0" t="0" r="0" b="3810"/>
            <wp:docPr id="183082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20964" name=""/>
                    <pic:cNvPicPr/>
                  </pic:nvPicPr>
                  <pic:blipFill>
                    <a:blip r:embed="rId98"/>
                    <a:stretch>
                      <a:fillRect/>
                    </a:stretch>
                  </pic:blipFill>
                  <pic:spPr>
                    <a:xfrm>
                      <a:off x="0" y="0"/>
                      <a:ext cx="3846867" cy="1505013"/>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At velocities approaching (c), phase evolution slows, producing relativistic time dilation.</w:t>
      </w:r>
    </w:p>
    <w:p w:rsidR="00355E31" w:rsidRPr="007D0ADE" w:rsidRDefault="0031548E" w:rsidP="00355E31">
      <w:pPr>
        <w:rPr>
          <w:rFonts w:cstheme="minorHAnsi"/>
          <w:b/>
          <w:bCs/>
          <w:sz w:val="22"/>
          <w:szCs w:val="22"/>
        </w:rPr>
      </w:pPr>
      <w:r w:rsidRPr="007D0ADE">
        <w:rPr>
          <w:rFonts w:cstheme="minorHAnsi"/>
          <w:b/>
          <w:bCs/>
          <w:sz w:val="22"/>
          <w:szCs w:val="22"/>
        </w:rPr>
        <w:t>11.</w:t>
      </w:r>
      <w:r w:rsidR="00355E31" w:rsidRPr="007D0ADE">
        <w:rPr>
          <w:rFonts w:cstheme="minorHAnsi"/>
          <w:b/>
          <w:bCs/>
          <w:sz w:val="22"/>
          <w:szCs w:val="22"/>
        </w:rPr>
        <w:t>3 Arrow of Time from Pinning Dynamics</w:t>
      </w:r>
    </w:p>
    <w:p w:rsidR="00355E31" w:rsidRPr="007D0ADE" w:rsidRDefault="00355E31" w:rsidP="00355E31">
      <w:pPr>
        <w:rPr>
          <w:rFonts w:cstheme="minorHAnsi"/>
          <w:sz w:val="22"/>
          <w:szCs w:val="22"/>
        </w:rPr>
      </w:pPr>
      <w:r w:rsidRPr="007D0ADE">
        <w:rPr>
          <w:rFonts w:cstheme="minorHAnsi"/>
          <w:sz w:val="22"/>
          <w:szCs w:val="22"/>
        </w:rPr>
        <w:t xml:space="preserve">Large-scale irreversibility originates from </w:t>
      </w:r>
      <w:r w:rsidRPr="007D0ADE">
        <w:rPr>
          <w:rFonts w:cstheme="minorHAnsi"/>
          <w:b/>
          <w:bCs/>
          <w:sz w:val="22"/>
          <w:szCs w:val="22"/>
        </w:rPr>
        <w:t>vortex interaction with the cubic substrate lattice</w:t>
      </w:r>
      <w:r w:rsidRPr="007D0ADE">
        <w:rPr>
          <w:rFonts w:cstheme="minorHAnsi"/>
          <w:sz w:val="22"/>
          <w:szCs w:val="22"/>
        </w:rPr>
        <w:t>.</w:t>
      </w:r>
    </w:p>
    <w:p w:rsidR="00355E31" w:rsidRPr="007D0ADE" w:rsidRDefault="00355E31" w:rsidP="00355E31">
      <w:pPr>
        <w:rPr>
          <w:rFonts w:cstheme="minorHAnsi"/>
          <w:b/>
          <w:bCs/>
          <w:sz w:val="22"/>
          <w:szCs w:val="22"/>
        </w:rPr>
      </w:pPr>
      <w:r w:rsidRPr="007D0ADE">
        <w:rPr>
          <w:rFonts w:cstheme="minorHAnsi"/>
          <w:b/>
          <w:bCs/>
          <w:sz w:val="22"/>
          <w:szCs w:val="22"/>
        </w:rPr>
        <w:t>Kelvin Wave Cascade</w:t>
      </w:r>
    </w:p>
    <w:p w:rsidR="00355E31" w:rsidRPr="007D0ADE" w:rsidRDefault="00355E31" w:rsidP="00355E31">
      <w:pPr>
        <w:rPr>
          <w:rFonts w:cstheme="minorHAnsi"/>
          <w:sz w:val="22"/>
          <w:szCs w:val="22"/>
        </w:rPr>
      </w:pPr>
      <w:r w:rsidRPr="007D0ADE">
        <w:rPr>
          <w:rFonts w:cstheme="minorHAnsi"/>
          <w:sz w:val="22"/>
          <w:szCs w:val="22"/>
        </w:rPr>
        <w:t>Vortex filaments support helical perturbations called Kelvin waves with dispersion</w:t>
      </w:r>
    </w:p>
    <w:p w:rsidR="00DD1E5A" w:rsidRPr="007D0ADE" w:rsidRDefault="00DD1E5A" w:rsidP="00355E31">
      <w:pPr>
        <w:rPr>
          <w:rFonts w:cstheme="minorHAnsi"/>
          <w:sz w:val="22"/>
          <w:szCs w:val="22"/>
        </w:rPr>
      </w:pPr>
      <w:r w:rsidRPr="007D0ADE">
        <w:rPr>
          <w:rFonts w:cstheme="minorHAnsi"/>
          <w:noProof/>
          <w:sz w:val="22"/>
          <w:szCs w:val="22"/>
        </w:rPr>
        <w:drawing>
          <wp:inline distT="0" distB="0" distL="0" distR="0" wp14:anchorId="445C9083" wp14:editId="2A5726AA">
            <wp:extent cx="1623060" cy="547311"/>
            <wp:effectExtent l="0" t="0" r="0" b="5715"/>
            <wp:docPr id="176121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10526" name=""/>
                    <pic:cNvPicPr/>
                  </pic:nvPicPr>
                  <pic:blipFill>
                    <a:blip r:embed="rId99"/>
                    <a:stretch>
                      <a:fillRect/>
                    </a:stretch>
                  </pic:blipFill>
                  <pic:spPr>
                    <a:xfrm>
                      <a:off x="0" y="0"/>
                      <a:ext cx="1641831" cy="553641"/>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Energy injected at large scales cascades through these modes toward smaller scales.</w:t>
      </w:r>
    </w:p>
    <w:p w:rsidR="00355E31" w:rsidRPr="007D0ADE" w:rsidRDefault="00355E31" w:rsidP="00355E31">
      <w:pPr>
        <w:rPr>
          <w:rFonts w:cstheme="minorHAnsi"/>
          <w:sz w:val="22"/>
          <w:szCs w:val="22"/>
        </w:rPr>
      </w:pPr>
      <w:r w:rsidRPr="007D0ADE">
        <w:rPr>
          <w:rFonts w:cstheme="minorHAnsi"/>
          <w:sz w:val="22"/>
          <w:szCs w:val="22"/>
        </w:rPr>
        <w:t>This cascade increases filament curvature and promotes reconnection events.</w:t>
      </w:r>
    </w:p>
    <w:p w:rsidR="00355E31" w:rsidRPr="007D0ADE" w:rsidRDefault="00355E31" w:rsidP="00355E31">
      <w:pPr>
        <w:rPr>
          <w:rFonts w:cstheme="minorHAnsi"/>
          <w:b/>
          <w:bCs/>
          <w:sz w:val="22"/>
          <w:szCs w:val="22"/>
        </w:rPr>
      </w:pPr>
      <w:r w:rsidRPr="007D0ADE">
        <w:rPr>
          <w:rFonts w:cstheme="minorHAnsi"/>
          <w:b/>
          <w:bCs/>
          <w:sz w:val="22"/>
          <w:szCs w:val="22"/>
        </w:rPr>
        <w:t>Energy Dissipation</w:t>
      </w:r>
    </w:p>
    <w:p w:rsidR="00355E31" w:rsidRPr="007D0ADE" w:rsidRDefault="00355E31" w:rsidP="00355E31">
      <w:pPr>
        <w:rPr>
          <w:rFonts w:cstheme="minorHAnsi"/>
          <w:sz w:val="22"/>
          <w:szCs w:val="22"/>
        </w:rPr>
      </w:pPr>
      <w:r w:rsidRPr="007D0ADE">
        <w:rPr>
          <w:rFonts w:cstheme="minorHAnsi"/>
          <w:sz w:val="22"/>
          <w:szCs w:val="22"/>
        </w:rPr>
        <w:t>Each reconnection produces localized bursts of excitations:</w:t>
      </w:r>
    </w:p>
    <w:p w:rsidR="00355E31" w:rsidRPr="007D0ADE" w:rsidRDefault="00355E31" w:rsidP="00355E31">
      <w:pPr>
        <w:numPr>
          <w:ilvl w:val="0"/>
          <w:numId w:val="36"/>
        </w:numPr>
        <w:rPr>
          <w:rFonts w:cstheme="minorHAnsi"/>
          <w:sz w:val="22"/>
          <w:szCs w:val="22"/>
        </w:rPr>
      </w:pPr>
      <w:r w:rsidRPr="007D0ADE">
        <w:rPr>
          <w:rFonts w:cstheme="minorHAnsi"/>
          <w:sz w:val="22"/>
          <w:szCs w:val="22"/>
        </w:rPr>
        <w:t>phonons in the superfluid</w:t>
      </w:r>
    </w:p>
    <w:p w:rsidR="00355E31" w:rsidRPr="007D0ADE" w:rsidRDefault="00355E31" w:rsidP="00355E31">
      <w:pPr>
        <w:numPr>
          <w:ilvl w:val="0"/>
          <w:numId w:val="36"/>
        </w:numPr>
        <w:rPr>
          <w:rFonts w:cstheme="minorHAnsi"/>
          <w:sz w:val="22"/>
          <w:szCs w:val="22"/>
        </w:rPr>
      </w:pPr>
      <w:r w:rsidRPr="007D0ADE">
        <w:rPr>
          <w:rFonts w:cstheme="minorHAnsi"/>
          <w:sz w:val="22"/>
          <w:szCs w:val="22"/>
        </w:rPr>
        <w:t>magnons in the lattice.</w:t>
      </w:r>
    </w:p>
    <w:p w:rsidR="00355E31" w:rsidRPr="007D0ADE" w:rsidRDefault="00355E31" w:rsidP="00355E31">
      <w:pPr>
        <w:rPr>
          <w:rFonts w:cstheme="minorHAnsi"/>
          <w:sz w:val="22"/>
          <w:szCs w:val="22"/>
        </w:rPr>
      </w:pPr>
      <w:r w:rsidRPr="007D0ADE">
        <w:rPr>
          <w:rFonts w:cstheme="minorHAnsi"/>
          <w:sz w:val="22"/>
          <w:szCs w:val="22"/>
        </w:rPr>
        <w:t>Energy transfer rate is approximately</w:t>
      </w:r>
    </w:p>
    <w:p w:rsidR="00DD1E5A" w:rsidRPr="007D0ADE" w:rsidRDefault="00DD1E5A" w:rsidP="00355E31">
      <w:pPr>
        <w:rPr>
          <w:rFonts w:cstheme="minorHAnsi"/>
          <w:sz w:val="22"/>
          <w:szCs w:val="22"/>
        </w:rPr>
      </w:pPr>
      <w:r w:rsidRPr="007D0ADE">
        <w:rPr>
          <w:rFonts w:cstheme="minorHAnsi"/>
          <w:noProof/>
          <w:sz w:val="22"/>
          <w:szCs w:val="22"/>
        </w:rPr>
        <w:lastRenderedPageBreak/>
        <w:drawing>
          <wp:inline distT="0" distB="0" distL="0" distR="0" wp14:anchorId="7542FE7F" wp14:editId="6DDD80E9">
            <wp:extent cx="3642360" cy="1320928"/>
            <wp:effectExtent l="0" t="0" r="0" b="0"/>
            <wp:docPr id="192200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08954" name=""/>
                    <pic:cNvPicPr/>
                  </pic:nvPicPr>
                  <pic:blipFill>
                    <a:blip r:embed="rId100"/>
                    <a:stretch>
                      <a:fillRect/>
                    </a:stretch>
                  </pic:blipFill>
                  <pic:spPr>
                    <a:xfrm>
                      <a:off x="0" y="0"/>
                      <a:ext cx="3665806" cy="1329431"/>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Energy stored in coherent flows converts into small excitations distributed across the substrate.</w:t>
      </w:r>
    </w:p>
    <w:p w:rsidR="00355E31" w:rsidRPr="007D0ADE" w:rsidRDefault="00355E31" w:rsidP="00355E31">
      <w:pPr>
        <w:rPr>
          <w:rFonts w:cstheme="minorHAnsi"/>
          <w:b/>
          <w:bCs/>
          <w:sz w:val="22"/>
          <w:szCs w:val="22"/>
        </w:rPr>
      </w:pPr>
      <w:r w:rsidRPr="007D0ADE">
        <w:rPr>
          <w:rFonts w:cstheme="minorHAnsi"/>
          <w:b/>
          <w:bCs/>
          <w:sz w:val="22"/>
          <w:szCs w:val="22"/>
        </w:rPr>
        <w:t>Pinning Potentials</w:t>
      </w:r>
    </w:p>
    <w:p w:rsidR="00355E31" w:rsidRPr="007D0ADE" w:rsidRDefault="00355E31" w:rsidP="00355E31">
      <w:pPr>
        <w:rPr>
          <w:rFonts w:cstheme="minorHAnsi"/>
          <w:sz w:val="22"/>
          <w:szCs w:val="22"/>
        </w:rPr>
      </w:pPr>
      <w:r w:rsidRPr="007D0ADE">
        <w:rPr>
          <w:rFonts w:cstheme="minorHAnsi"/>
          <w:sz w:val="22"/>
          <w:szCs w:val="22"/>
        </w:rPr>
        <w:t>Substrate imperfections produce pinning sites described by potential</w:t>
      </w:r>
    </w:p>
    <w:p w:rsidR="00DD1E5A" w:rsidRPr="007D0ADE" w:rsidRDefault="00DD1E5A" w:rsidP="00355E31">
      <w:pPr>
        <w:rPr>
          <w:rFonts w:cstheme="minorHAnsi"/>
          <w:sz w:val="22"/>
          <w:szCs w:val="22"/>
        </w:rPr>
      </w:pPr>
      <w:r w:rsidRPr="007D0ADE">
        <w:rPr>
          <w:rFonts w:cstheme="minorHAnsi"/>
          <w:noProof/>
          <w:sz w:val="22"/>
          <w:szCs w:val="22"/>
        </w:rPr>
        <w:drawing>
          <wp:inline distT="0" distB="0" distL="0" distR="0" wp14:anchorId="5A564550" wp14:editId="3F04DF4D">
            <wp:extent cx="3779520" cy="1858575"/>
            <wp:effectExtent l="0" t="0" r="0" b="8890"/>
            <wp:docPr id="213111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13131" name=""/>
                    <pic:cNvPicPr/>
                  </pic:nvPicPr>
                  <pic:blipFill>
                    <a:blip r:embed="rId101"/>
                    <a:stretch>
                      <a:fillRect/>
                    </a:stretch>
                  </pic:blipFill>
                  <pic:spPr>
                    <a:xfrm>
                      <a:off x="0" y="0"/>
                      <a:ext cx="3790140" cy="1863798"/>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Reverse reconnection would require simultaneous reconfiguration of large vortex segments, making it statistically suppressed.</w:t>
      </w:r>
    </w:p>
    <w:p w:rsidR="00355E31" w:rsidRPr="007D0ADE" w:rsidRDefault="00355E31" w:rsidP="00355E31">
      <w:pPr>
        <w:rPr>
          <w:rFonts w:cstheme="minorHAnsi"/>
          <w:b/>
          <w:bCs/>
          <w:sz w:val="22"/>
          <w:szCs w:val="22"/>
        </w:rPr>
      </w:pPr>
      <w:r w:rsidRPr="007D0ADE">
        <w:rPr>
          <w:rFonts w:cstheme="minorHAnsi"/>
          <w:b/>
          <w:bCs/>
          <w:sz w:val="22"/>
          <w:szCs w:val="22"/>
        </w:rPr>
        <w:t>Entropy Growth</w:t>
      </w:r>
    </w:p>
    <w:p w:rsidR="00355E31" w:rsidRPr="007D0ADE" w:rsidRDefault="00355E31" w:rsidP="00355E31">
      <w:pPr>
        <w:rPr>
          <w:rFonts w:cstheme="minorHAnsi"/>
          <w:sz w:val="22"/>
          <w:szCs w:val="22"/>
        </w:rPr>
      </w:pPr>
      <w:r w:rsidRPr="007D0ADE">
        <w:rPr>
          <w:rFonts w:cstheme="minorHAnsi"/>
          <w:sz w:val="22"/>
          <w:szCs w:val="22"/>
        </w:rPr>
        <w:t>The number of vortex configurations increases with line density.</w:t>
      </w:r>
    </w:p>
    <w:p w:rsidR="00355E31" w:rsidRPr="007D0ADE" w:rsidRDefault="00355E31" w:rsidP="00355E31">
      <w:pPr>
        <w:rPr>
          <w:rFonts w:cstheme="minorHAnsi"/>
          <w:sz w:val="22"/>
          <w:szCs w:val="22"/>
        </w:rPr>
      </w:pPr>
      <w:r w:rsidRPr="007D0ADE">
        <w:rPr>
          <w:rFonts w:cstheme="minorHAnsi"/>
          <w:sz w:val="22"/>
          <w:szCs w:val="22"/>
        </w:rPr>
        <w:t>Define configuration count</w:t>
      </w:r>
    </w:p>
    <w:p w:rsidR="00355E31" w:rsidRPr="007D0ADE" w:rsidRDefault="009B79DD" w:rsidP="00355E31">
      <w:pPr>
        <w:rPr>
          <w:rFonts w:cstheme="minorHAnsi"/>
          <w:sz w:val="22"/>
          <w:szCs w:val="22"/>
        </w:rPr>
      </w:pPr>
      <w:r w:rsidRPr="007D0ADE">
        <w:rPr>
          <w:rFonts w:cstheme="minorHAnsi"/>
          <w:noProof/>
          <w:sz w:val="22"/>
          <w:szCs w:val="22"/>
        </w:rPr>
        <w:drawing>
          <wp:inline distT="0" distB="0" distL="0" distR="0" wp14:anchorId="4423A0E1" wp14:editId="7832BBB5">
            <wp:extent cx="4066521" cy="1714500"/>
            <wp:effectExtent l="0" t="0" r="0" b="0"/>
            <wp:docPr id="111447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73048" name=""/>
                    <pic:cNvPicPr/>
                  </pic:nvPicPr>
                  <pic:blipFill>
                    <a:blip r:embed="rId102"/>
                    <a:stretch>
                      <a:fillRect/>
                    </a:stretch>
                  </pic:blipFill>
                  <pic:spPr>
                    <a:xfrm>
                      <a:off x="0" y="0"/>
                      <a:ext cx="4077050" cy="1718939"/>
                    </a:xfrm>
                    <a:prstGeom prst="rect">
                      <a:avLst/>
                    </a:prstGeom>
                  </pic:spPr>
                </pic:pic>
              </a:graphicData>
            </a:graphic>
          </wp:inline>
        </w:drawing>
      </w:r>
    </w:p>
    <w:p w:rsidR="00355E31" w:rsidRPr="007D0ADE" w:rsidRDefault="00355E31" w:rsidP="00355E31">
      <w:pPr>
        <w:rPr>
          <w:rFonts w:cstheme="minorHAnsi"/>
          <w:b/>
          <w:bCs/>
          <w:sz w:val="22"/>
          <w:szCs w:val="22"/>
        </w:rPr>
      </w:pPr>
      <w:r w:rsidRPr="007D0ADE">
        <w:rPr>
          <w:rFonts w:cstheme="minorHAnsi"/>
          <w:b/>
          <w:bCs/>
          <w:sz w:val="22"/>
          <w:szCs w:val="22"/>
        </w:rPr>
        <w:lastRenderedPageBreak/>
        <w:t>Cosmological Initial Condition</w:t>
      </w:r>
    </w:p>
    <w:p w:rsidR="00355E31" w:rsidRPr="007D0ADE" w:rsidRDefault="00355E31" w:rsidP="00355E31">
      <w:pPr>
        <w:rPr>
          <w:rFonts w:cstheme="minorHAnsi"/>
          <w:sz w:val="22"/>
          <w:szCs w:val="22"/>
        </w:rPr>
      </w:pPr>
      <w:r w:rsidRPr="007D0ADE">
        <w:rPr>
          <w:rFonts w:cstheme="minorHAnsi"/>
          <w:sz w:val="22"/>
          <w:szCs w:val="22"/>
        </w:rPr>
        <w:t xml:space="preserve">The earliest cosmic state corresponds to a </w:t>
      </w:r>
      <w:r w:rsidRPr="007D0ADE">
        <w:rPr>
          <w:rFonts w:cstheme="minorHAnsi"/>
          <w:b/>
          <w:bCs/>
          <w:sz w:val="22"/>
          <w:szCs w:val="22"/>
        </w:rPr>
        <w:t>low vortex-density configuration</w:t>
      </w:r>
      <w:r w:rsidRPr="007D0ADE">
        <w:rPr>
          <w:rFonts w:cstheme="minorHAnsi"/>
          <w:sz w:val="22"/>
          <w:szCs w:val="22"/>
        </w:rPr>
        <w:t>:</w:t>
      </w:r>
    </w:p>
    <w:p w:rsidR="009B79DD" w:rsidRPr="007D0ADE" w:rsidRDefault="009B79DD" w:rsidP="009B79DD">
      <w:pPr>
        <w:jc w:val="center"/>
        <w:rPr>
          <w:rFonts w:cstheme="minorHAnsi"/>
          <w:sz w:val="22"/>
          <w:szCs w:val="22"/>
        </w:rPr>
      </w:pPr>
      <w:r w:rsidRPr="007D0ADE">
        <w:rPr>
          <w:rFonts w:cstheme="minorHAnsi"/>
          <w:noProof/>
          <w:sz w:val="22"/>
          <w:szCs w:val="22"/>
        </w:rPr>
        <w:drawing>
          <wp:inline distT="0" distB="0" distL="0" distR="0" wp14:anchorId="22FC0069" wp14:editId="00D46E6A">
            <wp:extent cx="708660" cy="337772"/>
            <wp:effectExtent l="0" t="0" r="0" b="5715"/>
            <wp:docPr id="188768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9002" name=""/>
                    <pic:cNvPicPr/>
                  </pic:nvPicPr>
                  <pic:blipFill>
                    <a:blip r:embed="rId103"/>
                    <a:stretch>
                      <a:fillRect/>
                    </a:stretch>
                  </pic:blipFill>
                  <pic:spPr>
                    <a:xfrm>
                      <a:off x="0" y="0"/>
                      <a:ext cx="723880" cy="345027"/>
                    </a:xfrm>
                    <a:prstGeom prst="rect">
                      <a:avLst/>
                    </a:prstGeom>
                  </pic:spPr>
                </pic:pic>
              </a:graphicData>
            </a:graphic>
          </wp:inline>
        </w:drawing>
      </w:r>
    </w:p>
    <w:p w:rsidR="00355E31" w:rsidRPr="007D0ADE" w:rsidRDefault="00355E31" w:rsidP="00355E31">
      <w:pPr>
        <w:rPr>
          <w:rFonts w:cstheme="minorHAnsi"/>
          <w:sz w:val="22"/>
          <w:szCs w:val="22"/>
        </w:rPr>
      </w:pPr>
      <w:r w:rsidRPr="007D0ADE">
        <w:rPr>
          <w:rFonts w:cstheme="minorHAnsi"/>
          <w:sz w:val="22"/>
          <w:szCs w:val="22"/>
        </w:rPr>
        <w:t>The substrate lattice is phase-coherent and nearly uniform.</w:t>
      </w:r>
    </w:p>
    <w:p w:rsidR="00355E31" w:rsidRPr="007D0ADE" w:rsidRDefault="00355E31" w:rsidP="00355E31">
      <w:pPr>
        <w:rPr>
          <w:rFonts w:cstheme="minorHAnsi"/>
          <w:sz w:val="22"/>
          <w:szCs w:val="22"/>
        </w:rPr>
      </w:pPr>
      <w:r w:rsidRPr="007D0ADE">
        <w:rPr>
          <w:rFonts w:cstheme="minorHAnsi"/>
          <w:sz w:val="22"/>
          <w:szCs w:val="22"/>
        </w:rPr>
        <w:t>As the universe evolves:</w:t>
      </w:r>
    </w:p>
    <w:p w:rsidR="00355E31" w:rsidRPr="007D0ADE" w:rsidRDefault="00355E31" w:rsidP="00355E31">
      <w:pPr>
        <w:numPr>
          <w:ilvl w:val="0"/>
          <w:numId w:val="38"/>
        </w:numPr>
        <w:rPr>
          <w:rFonts w:cstheme="minorHAnsi"/>
          <w:sz w:val="22"/>
          <w:szCs w:val="22"/>
        </w:rPr>
      </w:pPr>
      <w:r w:rsidRPr="007D0ADE">
        <w:rPr>
          <w:rFonts w:cstheme="minorHAnsi"/>
          <w:sz w:val="22"/>
          <w:szCs w:val="22"/>
        </w:rPr>
        <w:t>vortices nucleate,</w:t>
      </w:r>
    </w:p>
    <w:p w:rsidR="00355E31" w:rsidRPr="007D0ADE" w:rsidRDefault="00355E31" w:rsidP="00355E31">
      <w:pPr>
        <w:numPr>
          <w:ilvl w:val="0"/>
          <w:numId w:val="38"/>
        </w:numPr>
        <w:rPr>
          <w:rFonts w:cstheme="minorHAnsi"/>
          <w:sz w:val="22"/>
          <w:szCs w:val="22"/>
        </w:rPr>
      </w:pPr>
      <w:r w:rsidRPr="007D0ADE">
        <w:rPr>
          <w:rFonts w:cstheme="minorHAnsi"/>
          <w:sz w:val="22"/>
          <w:szCs w:val="22"/>
        </w:rPr>
        <w:t>filaments stretch and reconnect,</w:t>
      </w:r>
    </w:p>
    <w:p w:rsidR="00355E31" w:rsidRPr="007D0ADE" w:rsidRDefault="00355E31" w:rsidP="00355E31">
      <w:pPr>
        <w:numPr>
          <w:ilvl w:val="0"/>
          <w:numId w:val="38"/>
        </w:numPr>
        <w:rPr>
          <w:rFonts w:cstheme="minorHAnsi"/>
          <w:sz w:val="22"/>
          <w:szCs w:val="22"/>
        </w:rPr>
      </w:pPr>
      <w:r w:rsidRPr="007D0ADE">
        <w:rPr>
          <w:rFonts w:cstheme="minorHAnsi"/>
          <w:sz w:val="22"/>
          <w:szCs w:val="22"/>
        </w:rPr>
        <w:t>spin domains form.</w:t>
      </w:r>
    </w:p>
    <w:p w:rsidR="009B79DD" w:rsidRPr="007D0ADE" w:rsidRDefault="009B79DD">
      <w:pPr>
        <w:rPr>
          <w:rFonts w:cstheme="minorHAnsi"/>
          <w:i/>
          <w:iCs/>
          <w:sz w:val="22"/>
          <w:szCs w:val="22"/>
        </w:rPr>
      </w:pPr>
      <w:r w:rsidRPr="007D0ADE">
        <w:rPr>
          <w:rFonts w:cstheme="minorHAnsi"/>
          <w:i/>
          <w:iCs/>
          <w:noProof/>
          <w:sz w:val="22"/>
          <w:szCs w:val="22"/>
        </w:rPr>
        <w:drawing>
          <wp:inline distT="0" distB="0" distL="0" distR="0" wp14:anchorId="3A399A58" wp14:editId="2EE4D9E4">
            <wp:extent cx="5509260" cy="368461"/>
            <wp:effectExtent l="0" t="0" r="0" b="0"/>
            <wp:docPr id="186187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74866" name=""/>
                    <pic:cNvPicPr/>
                  </pic:nvPicPr>
                  <pic:blipFill>
                    <a:blip r:embed="rId104"/>
                    <a:stretch>
                      <a:fillRect/>
                    </a:stretch>
                  </pic:blipFill>
                  <pic:spPr>
                    <a:xfrm>
                      <a:off x="0" y="0"/>
                      <a:ext cx="5640627" cy="377247"/>
                    </a:xfrm>
                    <a:prstGeom prst="rect">
                      <a:avLst/>
                    </a:prstGeom>
                  </pic:spPr>
                </pic:pic>
              </a:graphicData>
            </a:graphic>
          </wp:inline>
        </w:drawing>
      </w:r>
    </w:p>
    <w:p w:rsidR="009B79DD" w:rsidRPr="007D0ADE" w:rsidRDefault="0031548E" w:rsidP="009B79DD">
      <w:pPr>
        <w:rPr>
          <w:rFonts w:cstheme="minorHAnsi"/>
          <w:b/>
          <w:bCs/>
          <w:sz w:val="22"/>
          <w:szCs w:val="22"/>
        </w:rPr>
      </w:pPr>
      <w:r w:rsidRPr="007D0ADE">
        <w:rPr>
          <w:rFonts w:cstheme="minorHAnsi"/>
          <w:b/>
          <w:bCs/>
          <w:sz w:val="22"/>
          <w:szCs w:val="22"/>
        </w:rPr>
        <w:t>11.</w:t>
      </w:r>
      <w:r w:rsidR="009B79DD" w:rsidRPr="007D0ADE">
        <w:rPr>
          <w:rFonts w:cstheme="minorHAnsi"/>
          <w:b/>
          <w:bCs/>
          <w:sz w:val="22"/>
          <w:szCs w:val="22"/>
        </w:rPr>
        <w:t>4 Time Dilation and Gravitation</w:t>
      </w:r>
    </w:p>
    <w:p w:rsidR="009B79DD" w:rsidRPr="007D0ADE" w:rsidRDefault="009B79DD" w:rsidP="009B79DD">
      <w:pPr>
        <w:rPr>
          <w:rFonts w:cstheme="minorHAnsi"/>
          <w:sz w:val="22"/>
          <w:szCs w:val="22"/>
        </w:rPr>
      </w:pPr>
      <w:r w:rsidRPr="007D0ADE">
        <w:rPr>
          <w:rFonts w:cstheme="minorHAnsi"/>
          <w:sz w:val="22"/>
          <w:szCs w:val="22"/>
        </w:rPr>
        <w:t xml:space="preserve">Gravitational phenomena arise from </w:t>
      </w:r>
      <w:r w:rsidRPr="007D0ADE">
        <w:rPr>
          <w:rFonts w:cstheme="minorHAnsi"/>
          <w:b/>
          <w:bCs/>
          <w:sz w:val="22"/>
          <w:szCs w:val="22"/>
        </w:rPr>
        <w:t>mass-induced modifications of the UFluid flow field and vortex density</w:t>
      </w:r>
      <w:r w:rsidRPr="007D0ADE">
        <w:rPr>
          <w:rFonts w:cstheme="minorHAnsi"/>
          <w:sz w:val="22"/>
          <w:szCs w:val="22"/>
        </w:rPr>
        <w:t xml:space="preserve"> around matter concentrations. Massive objects generate persistent vortex sinks and shear layers in the superfluid. These distort the local vortex-reconnection rate and substrate spin dynamics, which alters the local progression of topological complexity and therefore the </w:t>
      </w:r>
      <w:r w:rsidRPr="007D0ADE">
        <w:rPr>
          <w:rFonts w:cstheme="minorHAnsi"/>
          <w:b/>
          <w:bCs/>
          <w:sz w:val="22"/>
          <w:szCs w:val="22"/>
        </w:rPr>
        <w:t>rate at which time advances locally</w:t>
      </w:r>
      <w:r w:rsidRPr="007D0ADE">
        <w:rPr>
          <w:rFonts w:cstheme="minorHAnsi"/>
          <w:sz w:val="22"/>
          <w:szCs w:val="22"/>
        </w:rPr>
        <w:t>.</w:t>
      </w:r>
    </w:p>
    <w:p w:rsidR="009B79DD" w:rsidRPr="007D0ADE" w:rsidRDefault="009B79DD" w:rsidP="009B79DD">
      <w:pPr>
        <w:rPr>
          <w:rFonts w:cstheme="minorHAnsi"/>
          <w:b/>
          <w:bCs/>
          <w:sz w:val="22"/>
          <w:szCs w:val="22"/>
        </w:rPr>
      </w:pPr>
      <w:r w:rsidRPr="007D0ADE">
        <w:rPr>
          <w:rFonts w:cstheme="minorHAnsi"/>
          <w:b/>
          <w:bCs/>
          <w:sz w:val="22"/>
          <w:szCs w:val="22"/>
        </w:rPr>
        <w:t>Vortex Sinks Around Massive Bodies</w:t>
      </w:r>
    </w:p>
    <w:p w:rsidR="009B79DD" w:rsidRPr="007D0ADE" w:rsidRDefault="009B79DD" w:rsidP="009B79DD">
      <w:pPr>
        <w:rPr>
          <w:rFonts w:cstheme="minorHAnsi"/>
          <w:sz w:val="22"/>
          <w:szCs w:val="22"/>
        </w:rPr>
      </w:pPr>
      <w:r w:rsidRPr="007D0ADE">
        <w:rPr>
          <w:rFonts w:cstheme="minorHAnsi"/>
          <w:sz w:val="22"/>
          <w:szCs w:val="22"/>
        </w:rPr>
        <w:t>Massive objects induce circulation in the surrounding UFluid.</w:t>
      </w:r>
    </w:p>
    <w:p w:rsidR="009B79DD" w:rsidRPr="007D0ADE" w:rsidRDefault="009B79DD" w:rsidP="009B79DD">
      <w:pPr>
        <w:rPr>
          <w:rFonts w:cstheme="minorHAnsi"/>
          <w:sz w:val="22"/>
          <w:szCs w:val="22"/>
        </w:rPr>
      </w:pPr>
      <w:r w:rsidRPr="007D0ADE">
        <w:rPr>
          <w:rFonts w:cstheme="minorHAnsi"/>
          <w:sz w:val="22"/>
          <w:szCs w:val="22"/>
        </w:rPr>
        <w:t>The velocity field of a quantized vortex sink can be written</w:t>
      </w:r>
    </w:p>
    <w:p w:rsidR="00390A2A" w:rsidRPr="007D0ADE" w:rsidRDefault="00390A2A" w:rsidP="009B79DD">
      <w:pPr>
        <w:rPr>
          <w:rFonts w:cstheme="minorHAnsi"/>
          <w:sz w:val="22"/>
          <w:szCs w:val="22"/>
        </w:rPr>
      </w:pPr>
      <w:r w:rsidRPr="007D0ADE">
        <w:rPr>
          <w:rFonts w:cstheme="minorHAnsi"/>
          <w:noProof/>
          <w:sz w:val="22"/>
          <w:szCs w:val="22"/>
        </w:rPr>
        <w:drawing>
          <wp:inline distT="0" distB="0" distL="0" distR="0" wp14:anchorId="412979CC" wp14:editId="78A77400">
            <wp:extent cx="4442460" cy="2177447"/>
            <wp:effectExtent l="0" t="0" r="0" b="0"/>
            <wp:docPr id="150519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98711" name=""/>
                    <pic:cNvPicPr/>
                  </pic:nvPicPr>
                  <pic:blipFill>
                    <a:blip r:embed="rId105"/>
                    <a:stretch>
                      <a:fillRect/>
                    </a:stretch>
                  </pic:blipFill>
                  <pic:spPr>
                    <a:xfrm>
                      <a:off x="0" y="0"/>
                      <a:ext cx="4461534" cy="2186796"/>
                    </a:xfrm>
                    <a:prstGeom prst="rect">
                      <a:avLst/>
                    </a:prstGeom>
                  </pic:spPr>
                </pic:pic>
              </a:graphicData>
            </a:graphic>
          </wp:inline>
        </w:drawing>
      </w:r>
    </w:p>
    <w:p w:rsidR="009B79DD" w:rsidRPr="007D0ADE" w:rsidRDefault="009B79DD" w:rsidP="009B79DD">
      <w:pPr>
        <w:rPr>
          <w:rFonts w:cstheme="minorHAnsi"/>
          <w:b/>
          <w:bCs/>
          <w:sz w:val="22"/>
          <w:szCs w:val="22"/>
        </w:rPr>
      </w:pPr>
      <w:r w:rsidRPr="007D0ADE">
        <w:rPr>
          <w:rFonts w:cstheme="minorHAnsi"/>
          <w:b/>
          <w:bCs/>
          <w:sz w:val="22"/>
          <w:szCs w:val="22"/>
        </w:rPr>
        <w:lastRenderedPageBreak/>
        <w:t>Gravitational Time Rate</w:t>
      </w:r>
    </w:p>
    <w:p w:rsidR="009B79DD" w:rsidRPr="007D0ADE" w:rsidRDefault="009B79DD" w:rsidP="009B79DD">
      <w:pPr>
        <w:rPr>
          <w:rFonts w:cstheme="minorHAnsi"/>
          <w:sz w:val="22"/>
          <w:szCs w:val="22"/>
        </w:rPr>
      </w:pPr>
      <w:r w:rsidRPr="007D0ADE">
        <w:rPr>
          <w:rFonts w:cstheme="minorHAnsi"/>
          <w:sz w:val="22"/>
          <w:szCs w:val="22"/>
        </w:rPr>
        <w:t xml:space="preserve">The local progression rate of vortex reconnection events determines the </w:t>
      </w:r>
      <w:r w:rsidRPr="007D0ADE">
        <w:rPr>
          <w:rFonts w:cstheme="minorHAnsi"/>
          <w:b/>
          <w:bCs/>
          <w:sz w:val="22"/>
          <w:szCs w:val="22"/>
        </w:rPr>
        <w:t>effective flow of time</w:t>
      </w:r>
      <w:r w:rsidRPr="007D0ADE">
        <w:rPr>
          <w:rFonts w:cstheme="minorHAnsi"/>
          <w:sz w:val="22"/>
          <w:szCs w:val="22"/>
        </w:rPr>
        <w:t>.</w:t>
      </w:r>
    </w:p>
    <w:p w:rsidR="009B79DD" w:rsidRPr="007D0ADE" w:rsidRDefault="009B79DD" w:rsidP="009B79DD">
      <w:pPr>
        <w:rPr>
          <w:rFonts w:cstheme="minorHAnsi"/>
          <w:sz w:val="22"/>
          <w:szCs w:val="22"/>
        </w:rPr>
      </w:pPr>
      <w:r w:rsidRPr="007D0ADE">
        <w:rPr>
          <w:rFonts w:cstheme="minorHAnsi"/>
          <w:sz w:val="22"/>
          <w:szCs w:val="22"/>
        </w:rPr>
        <w:t>Define a dimensionless shear parameter</w:t>
      </w:r>
    </w:p>
    <w:p w:rsidR="009B79DD" w:rsidRPr="007D0ADE" w:rsidRDefault="00390A2A" w:rsidP="009B79DD">
      <w:pPr>
        <w:rPr>
          <w:rFonts w:cstheme="minorHAnsi"/>
          <w:sz w:val="22"/>
          <w:szCs w:val="22"/>
        </w:rPr>
      </w:pPr>
      <w:r w:rsidRPr="007D0ADE">
        <w:rPr>
          <w:rFonts w:cstheme="minorHAnsi"/>
          <w:noProof/>
          <w:sz w:val="22"/>
          <w:szCs w:val="22"/>
        </w:rPr>
        <w:drawing>
          <wp:inline distT="0" distB="0" distL="0" distR="0" wp14:anchorId="3A55F743" wp14:editId="14E911C3">
            <wp:extent cx="3885318" cy="1882140"/>
            <wp:effectExtent l="0" t="0" r="1270" b="3810"/>
            <wp:docPr id="115843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8608" name=""/>
                    <pic:cNvPicPr/>
                  </pic:nvPicPr>
                  <pic:blipFill>
                    <a:blip r:embed="rId106"/>
                    <a:stretch>
                      <a:fillRect/>
                    </a:stretch>
                  </pic:blipFill>
                  <pic:spPr>
                    <a:xfrm>
                      <a:off x="0" y="0"/>
                      <a:ext cx="3899648" cy="1889082"/>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Interpretation:</w:t>
      </w:r>
    </w:p>
    <w:p w:rsidR="009B79DD" w:rsidRPr="007D0ADE" w:rsidRDefault="009B79DD" w:rsidP="009B79DD">
      <w:pPr>
        <w:numPr>
          <w:ilvl w:val="0"/>
          <w:numId w:val="41"/>
        </w:numPr>
        <w:rPr>
          <w:rFonts w:cstheme="minorHAnsi"/>
          <w:sz w:val="22"/>
          <w:szCs w:val="22"/>
        </w:rPr>
      </w:pPr>
      <w:r w:rsidRPr="007D0ADE">
        <w:rPr>
          <w:rFonts w:cstheme="minorHAnsi"/>
          <w:sz w:val="22"/>
          <w:szCs w:val="22"/>
        </w:rPr>
        <w:t>High vortex density → stronger shear → reduced reconnection frequency → slower local time progression.</w:t>
      </w:r>
    </w:p>
    <w:p w:rsidR="009B79DD" w:rsidRPr="007D0ADE" w:rsidRDefault="009B79DD" w:rsidP="009B79DD">
      <w:pPr>
        <w:numPr>
          <w:ilvl w:val="0"/>
          <w:numId w:val="41"/>
        </w:numPr>
        <w:rPr>
          <w:rFonts w:cstheme="minorHAnsi"/>
          <w:sz w:val="22"/>
          <w:szCs w:val="22"/>
        </w:rPr>
      </w:pPr>
      <w:r w:rsidRPr="007D0ADE">
        <w:rPr>
          <w:rFonts w:cstheme="minorHAnsi"/>
          <w:sz w:val="22"/>
          <w:szCs w:val="22"/>
        </w:rPr>
        <w:t>Low vortex density → weak shear → faster reconnection → faster local time progression.</w:t>
      </w:r>
    </w:p>
    <w:p w:rsidR="009B79DD" w:rsidRPr="007D0ADE" w:rsidRDefault="009B79DD" w:rsidP="009B79DD">
      <w:pPr>
        <w:rPr>
          <w:rFonts w:cstheme="minorHAnsi"/>
          <w:b/>
          <w:bCs/>
          <w:sz w:val="22"/>
          <w:szCs w:val="22"/>
        </w:rPr>
      </w:pPr>
      <w:r w:rsidRPr="007D0ADE">
        <w:rPr>
          <w:rFonts w:cstheme="minorHAnsi"/>
          <w:b/>
          <w:bCs/>
          <w:sz w:val="22"/>
          <w:szCs w:val="22"/>
        </w:rPr>
        <w:t>Event Horizon Behavior</w:t>
      </w:r>
    </w:p>
    <w:p w:rsidR="009B79DD" w:rsidRPr="007D0ADE" w:rsidRDefault="009B79DD" w:rsidP="009B79DD">
      <w:pPr>
        <w:rPr>
          <w:rFonts w:cstheme="minorHAnsi"/>
          <w:sz w:val="22"/>
          <w:szCs w:val="22"/>
        </w:rPr>
      </w:pPr>
      <w:r w:rsidRPr="007D0ADE">
        <w:rPr>
          <w:rFonts w:cstheme="minorHAnsi"/>
          <w:sz w:val="22"/>
          <w:szCs w:val="22"/>
        </w:rPr>
        <w:t>Near compact massive objects, vortex shear becomes extreme.</w:t>
      </w:r>
    </w:p>
    <w:p w:rsidR="009B79DD" w:rsidRPr="007D0ADE" w:rsidRDefault="00446D10" w:rsidP="00446D10">
      <w:pPr>
        <w:rPr>
          <w:rFonts w:cstheme="minorHAnsi"/>
          <w:sz w:val="22"/>
          <w:szCs w:val="22"/>
        </w:rPr>
      </w:pPr>
      <w:r w:rsidRPr="007D0ADE">
        <w:rPr>
          <w:rFonts w:cstheme="minorHAnsi"/>
          <w:noProof/>
          <w:sz w:val="22"/>
          <w:szCs w:val="22"/>
        </w:rPr>
        <w:drawing>
          <wp:inline distT="0" distB="0" distL="0" distR="0" wp14:anchorId="6FEC3E5A" wp14:editId="5440AE69">
            <wp:extent cx="5175449" cy="1287780"/>
            <wp:effectExtent l="0" t="0" r="6350" b="7620"/>
            <wp:docPr id="87692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29362" name=""/>
                    <pic:cNvPicPr/>
                  </pic:nvPicPr>
                  <pic:blipFill>
                    <a:blip r:embed="rId107"/>
                    <a:stretch>
                      <a:fillRect/>
                    </a:stretch>
                  </pic:blipFill>
                  <pic:spPr>
                    <a:xfrm>
                      <a:off x="0" y="0"/>
                      <a:ext cx="5214405" cy="1297473"/>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At sufficiently high shear:</w:t>
      </w:r>
    </w:p>
    <w:p w:rsidR="009B79DD" w:rsidRPr="007D0ADE" w:rsidRDefault="009B79DD" w:rsidP="009B79DD">
      <w:pPr>
        <w:numPr>
          <w:ilvl w:val="0"/>
          <w:numId w:val="43"/>
        </w:numPr>
        <w:rPr>
          <w:rFonts w:cstheme="minorHAnsi"/>
          <w:sz w:val="22"/>
          <w:szCs w:val="22"/>
        </w:rPr>
      </w:pPr>
      <w:r w:rsidRPr="007D0ADE">
        <w:rPr>
          <w:rFonts w:cstheme="minorHAnsi"/>
          <w:sz w:val="22"/>
          <w:szCs w:val="22"/>
        </w:rPr>
        <w:t>vortex filaments wind into tight helices</w:t>
      </w:r>
    </w:p>
    <w:p w:rsidR="009B79DD" w:rsidRPr="007D0ADE" w:rsidRDefault="009B79DD" w:rsidP="009B79DD">
      <w:pPr>
        <w:numPr>
          <w:ilvl w:val="0"/>
          <w:numId w:val="43"/>
        </w:numPr>
        <w:rPr>
          <w:rFonts w:cstheme="minorHAnsi"/>
          <w:sz w:val="22"/>
          <w:szCs w:val="22"/>
        </w:rPr>
      </w:pPr>
      <w:r w:rsidRPr="007D0ADE">
        <w:rPr>
          <w:rFonts w:cstheme="minorHAnsi"/>
          <w:sz w:val="22"/>
          <w:szCs w:val="22"/>
        </w:rPr>
        <w:t>reconnection events are suppressed</w:t>
      </w:r>
    </w:p>
    <w:p w:rsidR="009B79DD" w:rsidRPr="007D0ADE" w:rsidRDefault="009B79DD" w:rsidP="009B79DD">
      <w:pPr>
        <w:numPr>
          <w:ilvl w:val="0"/>
          <w:numId w:val="43"/>
        </w:numPr>
        <w:rPr>
          <w:rFonts w:cstheme="minorHAnsi"/>
          <w:sz w:val="22"/>
          <w:szCs w:val="22"/>
        </w:rPr>
      </w:pPr>
      <w:r w:rsidRPr="007D0ADE">
        <w:rPr>
          <w:rFonts w:cstheme="minorHAnsi"/>
          <w:sz w:val="22"/>
          <w:szCs w:val="22"/>
        </w:rPr>
        <w:t>vortex crossing frequency decreases dramatically.</w:t>
      </w:r>
    </w:p>
    <w:p w:rsidR="009B79DD" w:rsidRPr="007D0ADE" w:rsidRDefault="009B79DD" w:rsidP="009B79DD">
      <w:pPr>
        <w:rPr>
          <w:rFonts w:cstheme="minorHAnsi"/>
          <w:sz w:val="22"/>
          <w:szCs w:val="22"/>
        </w:rPr>
      </w:pPr>
      <w:r w:rsidRPr="007D0ADE">
        <w:rPr>
          <w:rFonts w:cstheme="minorHAnsi"/>
          <w:sz w:val="22"/>
          <w:szCs w:val="22"/>
        </w:rPr>
        <w:t xml:space="preserve">The surface where reconnection becomes effectively frozen corresponds to an </w:t>
      </w:r>
      <w:r w:rsidRPr="007D0ADE">
        <w:rPr>
          <w:rFonts w:cstheme="minorHAnsi"/>
          <w:b/>
          <w:bCs/>
          <w:sz w:val="22"/>
          <w:szCs w:val="22"/>
        </w:rPr>
        <w:t>event horizon</w:t>
      </w:r>
      <w:r w:rsidRPr="007D0ADE">
        <w:rPr>
          <w:rFonts w:cstheme="minorHAnsi"/>
          <w:sz w:val="22"/>
          <w:szCs w:val="22"/>
        </w:rPr>
        <w:t>, where external observers see the local time progression approach zero.</w:t>
      </w:r>
    </w:p>
    <w:p w:rsidR="009B79DD" w:rsidRPr="007D0ADE" w:rsidRDefault="009B79DD" w:rsidP="009B79DD">
      <w:pPr>
        <w:rPr>
          <w:rFonts w:cstheme="minorHAnsi"/>
          <w:b/>
          <w:bCs/>
          <w:sz w:val="22"/>
          <w:szCs w:val="22"/>
        </w:rPr>
      </w:pPr>
      <w:r w:rsidRPr="007D0ADE">
        <w:rPr>
          <w:rFonts w:cstheme="minorHAnsi"/>
          <w:b/>
          <w:bCs/>
          <w:sz w:val="22"/>
          <w:szCs w:val="22"/>
        </w:rPr>
        <w:lastRenderedPageBreak/>
        <w:t>Frame Dragging</w:t>
      </w:r>
    </w:p>
    <w:p w:rsidR="009B79DD" w:rsidRPr="007D0ADE" w:rsidRDefault="009B79DD" w:rsidP="009B79DD">
      <w:pPr>
        <w:rPr>
          <w:rFonts w:cstheme="minorHAnsi"/>
          <w:sz w:val="22"/>
          <w:szCs w:val="22"/>
        </w:rPr>
      </w:pPr>
      <w:r w:rsidRPr="007D0ADE">
        <w:rPr>
          <w:rFonts w:cstheme="minorHAnsi"/>
          <w:sz w:val="22"/>
          <w:szCs w:val="22"/>
        </w:rPr>
        <w:t>Rotating masses twist the surrounding UFluid.</w:t>
      </w:r>
    </w:p>
    <w:p w:rsidR="009B79DD" w:rsidRPr="007D0ADE" w:rsidRDefault="009B79DD" w:rsidP="009B79DD">
      <w:pPr>
        <w:rPr>
          <w:rFonts w:cstheme="minorHAnsi"/>
          <w:sz w:val="22"/>
          <w:szCs w:val="22"/>
        </w:rPr>
      </w:pPr>
      <w:r w:rsidRPr="007D0ADE">
        <w:rPr>
          <w:rFonts w:cstheme="minorHAnsi"/>
          <w:sz w:val="22"/>
          <w:szCs w:val="22"/>
        </w:rPr>
        <w:t>The angular velocity of the induced swirl is</w:t>
      </w:r>
    </w:p>
    <w:p w:rsidR="00446D10" w:rsidRPr="007D0ADE" w:rsidRDefault="00446D10" w:rsidP="009B79DD">
      <w:pPr>
        <w:rPr>
          <w:rFonts w:cstheme="minorHAnsi"/>
          <w:sz w:val="22"/>
          <w:szCs w:val="22"/>
        </w:rPr>
      </w:pPr>
      <w:r w:rsidRPr="007D0ADE">
        <w:rPr>
          <w:rFonts w:cstheme="minorHAnsi"/>
          <w:noProof/>
          <w:sz w:val="22"/>
          <w:szCs w:val="22"/>
        </w:rPr>
        <w:drawing>
          <wp:inline distT="0" distB="0" distL="0" distR="0" wp14:anchorId="3E3E903E" wp14:editId="52E2FA7F">
            <wp:extent cx="1379220" cy="534292"/>
            <wp:effectExtent l="0" t="0" r="0" b="0"/>
            <wp:docPr id="199160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00797" name=""/>
                    <pic:cNvPicPr/>
                  </pic:nvPicPr>
                  <pic:blipFill>
                    <a:blip r:embed="rId108"/>
                    <a:stretch>
                      <a:fillRect/>
                    </a:stretch>
                  </pic:blipFill>
                  <pic:spPr>
                    <a:xfrm>
                      <a:off x="0" y="0"/>
                      <a:ext cx="1385589" cy="536759"/>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This rotational shear transports vortex lines azimuthally, producing large-scale helical flow structures.</w:t>
      </w:r>
    </w:p>
    <w:p w:rsidR="009B79DD" w:rsidRPr="007D0ADE" w:rsidRDefault="009B79DD" w:rsidP="009B79DD">
      <w:pPr>
        <w:rPr>
          <w:rFonts w:cstheme="minorHAnsi"/>
          <w:sz w:val="22"/>
          <w:szCs w:val="22"/>
        </w:rPr>
      </w:pPr>
      <w:r w:rsidRPr="007D0ADE">
        <w:rPr>
          <w:rFonts w:cstheme="minorHAnsi"/>
          <w:sz w:val="22"/>
          <w:szCs w:val="22"/>
        </w:rPr>
        <w:t>Observable consequences include</w:t>
      </w:r>
    </w:p>
    <w:p w:rsidR="009B79DD" w:rsidRPr="007D0ADE" w:rsidRDefault="009B79DD" w:rsidP="009B79DD">
      <w:pPr>
        <w:numPr>
          <w:ilvl w:val="0"/>
          <w:numId w:val="44"/>
        </w:numPr>
        <w:rPr>
          <w:rFonts w:cstheme="minorHAnsi"/>
          <w:sz w:val="22"/>
          <w:szCs w:val="22"/>
        </w:rPr>
      </w:pPr>
      <w:r w:rsidRPr="007D0ADE">
        <w:rPr>
          <w:rFonts w:cstheme="minorHAnsi"/>
          <w:sz w:val="22"/>
          <w:szCs w:val="22"/>
        </w:rPr>
        <w:t>rotation of orbital planes</w:t>
      </w:r>
    </w:p>
    <w:p w:rsidR="009B79DD" w:rsidRPr="007D0ADE" w:rsidRDefault="009B79DD" w:rsidP="009B79DD">
      <w:pPr>
        <w:numPr>
          <w:ilvl w:val="0"/>
          <w:numId w:val="44"/>
        </w:numPr>
        <w:rPr>
          <w:rFonts w:cstheme="minorHAnsi"/>
          <w:sz w:val="22"/>
          <w:szCs w:val="22"/>
        </w:rPr>
      </w:pPr>
      <w:r w:rsidRPr="007D0ADE">
        <w:rPr>
          <w:rFonts w:cstheme="minorHAnsi"/>
          <w:sz w:val="22"/>
          <w:szCs w:val="22"/>
        </w:rPr>
        <w:t>twisting of jet structures</w:t>
      </w:r>
    </w:p>
    <w:p w:rsidR="009B79DD" w:rsidRPr="007D0ADE" w:rsidRDefault="009B79DD" w:rsidP="009B79DD">
      <w:pPr>
        <w:numPr>
          <w:ilvl w:val="0"/>
          <w:numId w:val="44"/>
        </w:numPr>
        <w:rPr>
          <w:rFonts w:cstheme="minorHAnsi"/>
          <w:sz w:val="22"/>
          <w:szCs w:val="22"/>
        </w:rPr>
      </w:pPr>
      <w:r w:rsidRPr="007D0ADE">
        <w:rPr>
          <w:rFonts w:cstheme="minorHAnsi"/>
          <w:sz w:val="22"/>
          <w:szCs w:val="22"/>
        </w:rPr>
        <w:t>precession of nearby vortices.</w:t>
      </w:r>
    </w:p>
    <w:p w:rsidR="009B79DD" w:rsidRPr="007D0ADE" w:rsidRDefault="009B79DD" w:rsidP="009B79DD">
      <w:pPr>
        <w:rPr>
          <w:rFonts w:cstheme="minorHAnsi"/>
          <w:b/>
          <w:bCs/>
          <w:sz w:val="22"/>
          <w:szCs w:val="22"/>
        </w:rPr>
      </w:pPr>
      <w:r w:rsidRPr="007D0ADE">
        <w:rPr>
          <w:rFonts w:cstheme="minorHAnsi"/>
          <w:b/>
          <w:bCs/>
          <w:sz w:val="22"/>
          <w:szCs w:val="22"/>
        </w:rPr>
        <w:t>Gravitational Wave Propagation</w:t>
      </w:r>
    </w:p>
    <w:p w:rsidR="009B79DD" w:rsidRPr="007D0ADE" w:rsidRDefault="009B79DD" w:rsidP="009B79DD">
      <w:pPr>
        <w:rPr>
          <w:rFonts w:cstheme="minorHAnsi"/>
          <w:sz w:val="22"/>
          <w:szCs w:val="22"/>
        </w:rPr>
      </w:pPr>
      <w:r w:rsidRPr="007D0ADE">
        <w:rPr>
          <w:rFonts w:cstheme="minorHAnsi"/>
          <w:sz w:val="22"/>
          <w:szCs w:val="22"/>
        </w:rPr>
        <w:t>Disturbances in mass distribution propagate through the medium as shear waves in the vortex lattice and UFluid phase field.</w:t>
      </w:r>
    </w:p>
    <w:p w:rsidR="009B79DD" w:rsidRPr="007D0ADE" w:rsidRDefault="009B79DD" w:rsidP="009B79DD">
      <w:pPr>
        <w:rPr>
          <w:rFonts w:cstheme="minorHAnsi"/>
          <w:sz w:val="22"/>
          <w:szCs w:val="22"/>
        </w:rPr>
      </w:pPr>
      <w:r w:rsidRPr="007D0ADE">
        <w:rPr>
          <w:rFonts w:cstheme="minorHAnsi"/>
          <w:sz w:val="22"/>
          <w:szCs w:val="22"/>
        </w:rPr>
        <w:t>A perturbation ( \delta v ) propagates according to</w:t>
      </w:r>
    </w:p>
    <w:p w:rsidR="00154522" w:rsidRPr="007D0ADE" w:rsidRDefault="00154522" w:rsidP="009B79DD">
      <w:pPr>
        <w:rPr>
          <w:rFonts w:cstheme="minorHAnsi"/>
          <w:sz w:val="22"/>
          <w:szCs w:val="22"/>
        </w:rPr>
      </w:pPr>
      <w:r w:rsidRPr="007D0ADE">
        <w:rPr>
          <w:rFonts w:cstheme="minorHAnsi"/>
          <w:noProof/>
          <w:sz w:val="22"/>
          <w:szCs w:val="22"/>
        </w:rPr>
        <w:drawing>
          <wp:inline distT="0" distB="0" distL="0" distR="0" wp14:anchorId="7C8E24C5" wp14:editId="47985558">
            <wp:extent cx="4335780" cy="1208131"/>
            <wp:effectExtent l="0" t="0" r="7620" b="0"/>
            <wp:docPr id="151461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13063" name=""/>
                    <pic:cNvPicPr/>
                  </pic:nvPicPr>
                  <pic:blipFill>
                    <a:blip r:embed="rId109"/>
                    <a:stretch>
                      <a:fillRect/>
                    </a:stretch>
                  </pic:blipFill>
                  <pic:spPr>
                    <a:xfrm>
                      <a:off x="0" y="0"/>
                      <a:ext cx="4363663" cy="1215900"/>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As these waves travel through regions of non-uniform vortex density, the pulse shape becomes distorted.</w:t>
      </w:r>
    </w:p>
    <w:p w:rsidR="009B79DD" w:rsidRPr="007D0ADE" w:rsidRDefault="009B79DD" w:rsidP="009B79DD">
      <w:pPr>
        <w:rPr>
          <w:rFonts w:cstheme="minorHAnsi"/>
          <w:sz w:val="22"/>
          <w:szCs w:val="22"/>
        </w:rPr>
      </w:pPr>
      <w:r w:rsidRPr="007D0ADE">
        <w:rPr>
          <w:rFonts w:cstheme="minorHAnsi"/>
          <w:sz w:val="22"/>
          <w:szCs w:val="22"/>
        </w:rPr>
        <w:t>Observable effects include:</w:t>
      </w:r>
    </w:p>
    <w:p w:rsidR="009B79DD" w:rsidRPr="007D0ADE" w:rsidRDefault="009B79DD" w:rsidP="009B79DD">
      <w:pPr>
        <w:numPr>
          <w:ilvl w:val="0"/>
          <w:numId w:val="46"/>
        </w:numPr>
        <w:rPr>
          <w:rFonts w:cstheme="minorHAnsi"/>
          <w:sz w:val="22"/>
          <w:szCs w:val="22"/>
        </w:rPr>
      </w:pPr>
      <w:r w:rsidRPr="007D0ADE">
        <w:rPr>
          <w:rFonts w:cstheme="minorHAnsi"/>
          <w:sz w:val="22"/>
          <w:szCs w:val="22"/>
        </w:rPr>
        <w:t>signal delay</w:t>
      </w:r>
    </w:p>
    <w:p w:rsidR="009B79DD" w:rsidRPr="007D0ADE" w:rsidRDefault="009B79DD" w:rsidP="009B79DD">
      <w:pPr>
        <w:numPr>
          <w:ilvl w:val="0"/>
          <w:numId w:val="46"/>
        </w:numPr>
        <w:rPr>
          <w:rFonts w:cstheme="minorHAnsi"/>
          <w:sz w:val="22"/>
          <w:szCs w:val="22"/>
        </w:rPr>
      </w:pPr>
      <w:r w:rsidRPr="007D0ADE">
        <w:rPr>
          <w:rFonts w:cstheme="minorHAnsi"/>
          <w:sz w:val="22"/>
          <w:szCs w:val="22"/>
        </w:rPr>
        <w:t>phase shift</w:t>
      </w:r>
    </w:p>
    <w:p w:rsidR="009B79DD" w:rsidRPr="007D0ADE" w:rsidRDefault="009B79DD" w:rsidP="009B79DD">
      <w:pPr>
        <w:numPr>
          <w:ilvl w:val="0"/>
          <w:numId w:val="46"/>
        </w:numPr>
        <w:rPr>
          <w:rFonts w:cstheme="minorHAnsi"/>
          <w:sz w:val="22"/>
          <w:szCs w:val="22"/>
        </w:rPr>
      </w:pPr>
      <w:r w:rsidRPr="007D0ADE">
        <w:rPr>
          <w:rFonts w:cstheme="minorHAnsi"/>
          <w:sz w:val="22"/>
          <w:szCs w:val="22"/>
        </w:rPr>
        <w:t>amplitude modulation.</w:t>
      </w:r>
    </w:p>
    <w:p w:rsidR="009B79DD" w:rsidRPr="007D0ADE" w:rsidRDefault="009B79DD" w:rsidP="009B79DD">
      <w:pPr>
        <w:rPr>
          <w:rFonts w:cstheme="minorHAnsi"/>
          <w:sz w:val="22"/>
          <w:szCs w:val="22"/>
        </w:rPr>
      </w:pPr>
      <w:r w:rsidRPr="007D0ADE">
        <w:rPr>
          <w:rFonts w:cstheme="minorHAnsi"/>
          <w:sz w:val="22"/>
          <w:szCs w:val="22"/>
        </w:rPr>
        <w:t>These distortions correspond to phenomena normally interpreted as</w:t>
      </w:r>
    </w:p>
    <w:p w:rsidR="009B79DD" w:rsidRPr="007D0ADE" w:rsidRDefault="009B79DD" w:rsidP="009B79DD">
      <w:pPr>
        <w:numPr>
          <w:ilvl w:val="0"/>
          <w:numId w:val="47"/>
        </w:numPr>
        <w:rPr>
          <w:rFonts w:cstheme="minorHAnsi"/>
          <w:sz w:val="22"/>
          <w:szCs w:val="22"/>
        </w:rPr>
      </w:pPr>
      <w:r w:rsidRPr="007D0ADE">
        <w:rPr>
          <w:rFonts w:cstheme="minorHAnsi"/>
          <w:sz w:val="22"/>
          <w:szCs w:val="22"/>
        </w:rPr>
        <w:t>Shapiro delay</w:t>
      </w:r>
    </w:p>
    <w:p w:rsidR="009B79DD" w:rsidRPr="007D0ADE" w:rsidRDefault="009B79DD" w:rsidP="009B79DD">
      <w:pPr>
        <w:numPr>
          <w:ilvl w:val="0"/>
          <w:numId w:val="47"/>
        </w:numPr>
        <w:rPr>
          <w:rFonts w:cstheme="minorHAnsi"/>
          <w:sz w:val="22"/>
          <w:szCs w:val="22"/>
        </w:rPr>
      </w:pPr>
      <w:r w:rsidRPr="007D0ADE">
        <w:rPr>
          <w:rFonts w:cstheme="minorHAnsi"/>
          <w:sz w:val="22"/>
          <w:szCs w:val="22"/>
        </w:rPr>
        <w:t>gravitational wave propagation</w:t>
      </w:r>
    </w:p>
    <w:p w:rsidR="009B79DD" w:rsidRPr="007D0ADE" w:rsidRDefault="009B79DD" w:rsidP="009B79DD">
      <w:pPr>
        <w:numPr>
          <w:ilvl w:val="0"/>
          <w:numId w:val="47"/>
        </w:numPr>
        <w:rPr>
          <w:rFonts w:cstheme="minorHAnsi"/>
          <w:sz w:val="22"/>
          <w:szCs w:val="22"/>
        </w:rPr>
      </w:pPr>
      <w:r w:rsidRPr="007D0ADE">
        <w:rPr>
          <w:rFonts w:cstheme="minorHAnsi"/>
          <w:sz w:val="22"/>
          <w:szCs w:val="22"/>
        </w:rPr>
        <w:lastRenderedPageBreak/>
        <w:t>relativistic frame dragging.</w:t>
      </w:r>
    </w:p>
    <w:p w:rsidR="009B79DD" w:rsidRPr="007D0ADE" w:rsidRDefault="0031548E" w:rsidP="009B79DD">
      <w:pPr>
        <w:rPr>
          <w:rFonts w:cstheme="minorHAnsi"/>
          <w:b/>
          <w:bCs/>
          <w:sz w:val="22"/>
          <w:szCs w:val="22"/>
        </w:rPr>
      </w:pPr>
      <w:r w:rsidRPr="007D0ADE">
        <w:rPr>
          <w:rFonts w:cstheme="minorHAnsi"/>
          <w:b/>
          <w:bCs/>
          <w:sz w:val="22"/>
          <w:szCs w:val="22"/>
        </w:rPr>
        <w:t>11.</w:t>
      </w:r>
      <w:r w:rsidR="009B79DD" w:rsidRPr="007D0ADE">
        <w:rPr>
          <w:rFonts w:cstheme="minorHAnsi"/>
          <w:b/>
          <w:bCs/>
          <w:sz w:val="22"/>
          <w:szCs w:val="22"/>
        </w:rPr>
        <w:t>5 Quantum Time and Uncertainty</w:t>
      </w:r>
    </w:p>
    <w:p w:rsidR="009B79DD" w:rsidRPr="007D0ADE" w:rsidRDefault="009B79DD" w:rsidP="009B79DD">
      <w:pPr>
        <w:rPr>
          <w:rFonts w:cstheme="minorHAnsi"/>
          <w:sz w:val="22"/>
          <w:szCs w:val="22"/>
        </w:rPr>
      </w:pPr>
      <w:r w:rsidRPr="007D0ADE">
        <w:rPr>
          <w:rFonts w:cstheme="minorHAnsi"/>
          <w:sz w:val="22"/>
          <w:szCs w:val="22"/>
        </w:rPr>
        <w:t xml:space="preserve">Quantum temporal effects arise from </w:t>
      </w:r>
      <w:r w:rsidRPr="007D0ADE">
        <w:rPr>
          <w:rFonts w:cstheme="minorHAnsi"/>
          <w:b/>
          <w:bCs/>
          <w:sz w:val="22"/>
          <w:szCs w:val="22"/>
        </w:rPr>
        <w:t>microscopic vortex dynamics interacting with discrete substrate spin states</w:t>
      </w:r>
      <w:r w:rsidRPr="007D0ADE">
        <w:rPr>
          <w:rFonts w:cstheme="minorHAnsi"/>
          <w:sz w:val="22"/>
          <w:szCs w:val="22"/>
        </w:rPr>
        <w:t>.</w:t>
      </w:r>
    </w:p>
    <w:p w:rsidR="009B79DD" w:rsidRPr="007D0ADE" w:rsidRDefault="009B79DD" w:rsidP="009B79DD">
      <w:pPr>
        <w:rPr>
          <w:rFonts w:cstheme="minorHAnsi"/>
          <w:sz w:val="22"/>
          <w:szCs w:val="22"/>
        </w:rPr>
      </w:pPr>
      <w:r w:rsidRPr="007D0ADE">
        <w:rPr>
          <w:rFonts w:cstheme="minorHAnsi"/>
          <w:sz w:val="22"/>
          <w:szCs w:val="22"/>
        </w:rPr>
        <w:t>The substrate lattice forms quantized pinning sites where vortex cores can attach, precess, and transition between states.</w:t>
      </w:r>
    </w:p>
    <w:p w:rsidR="009B79DD" w:rsidRPr="007D0ADE" w:rsidRDefault="009B79DD" w:rsidP="009B79DD">
      <w:pPr>
        <w:rPr>
          <w:rFonts w:cstheme="minorHAnsi"/>
          <w:b/>
          <w:bCs/>
          <w:sz w:val="22"/>
          <w:szCs w:val="22"/>
        </w:rPr>
      </w:pPr>
      <w:r w:rsidRPr="007D0ADE">
        <w:rPr>
          <w:rFonts w:cstheme="minorHAnsi"/>
          <w:b/>
          <w:bCs/>
          <w:sz w:val="22"/>
          <w:szCs w:val="22"/>
        </w:rPr>
        <w:t>Energy–Time Uncertainty</w:t>
      </w:r>
    </w:p>
    <w:p w:rsidR="009B79DD" w:rsidRPr="007D0ADE" w:rsidRDefault="009B79DD" w:rsidP="009B79DD">
      <w:pPr>
        <w:rPr>
          <w:rFonts w:cstheme="minorHAnsi"/>
          <w:sz w:val="22"/>
          <w:szCs w:val="22"/>
        </w:rPr>
      </w:pPr>
      <w:r w:rsidRPr="007D0ADE">
        <w:rPr>
          <w:rFonts w:cstheme="minorHAnsi"/>
          <w:sz w:val="22"/>
          <w:szCs w:val="22"/>
        </w:rPr>
        <w:t>The energy–time uncertainty relation</w:t>
      </w:r>
    </w:p>
    <w:p w:rsidR="009B79DD" w:rsidRPr="007D0ADE" w:rsidRDefault="00E0376A" w:rsidP="009B79DD">
      <w:pPr>
        <w:rPr>
          <w:rFonts w:cstheme="minorHAnsi"/>
          <w:sz w:val="22"/>
          <w:szCs w:val="22"/>
        </w:rPr>
      </w:pPr>
      <w:r w:rsidRPr="007D0ADE">
        <w:rPr>
          <w:rFonts w:cstheme="minorHAnsi"/>
          <w:noProof/>
          <w:sz w:val="22"/>
          <w:szCs w:val="22"/>
        </w:rPr>
        <w:drawing>
          <wp:inline distT="0" distB="0" distL="0" distR="0" wp14:anchorId="516B1286" wp14:editId="25E3F469">
            <wp:extent cx="3755495" cy="3497580"/>
            <wp:effectExtent l="0" t="0" r="0" b="7620"/>
            <wp:docPr id="1844179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9813" name=""/>
                    <pic:cNvPicPr/>
                  </pic:nvPicPr>
                  <pic:blipFill>
                    <a:blip r:embed="rId110"/>
                    <a:stretch>
                      <a:fillRect/>
                    </a:stretch>
                  </pic:blipFill>
                  <pic:spPr>
                    <a:xfrm>
                      <a:off x="0" y="0"/>
                      <a:ext cx="3761088" cy="3502789"/>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Short observation intervals correspond to tightly constrained vortex motion, producing larger energy spreads in the emitted magnon spectrum.</w:t>
      </w:r>
    </w:p>
    <w:p w:rsidR="009B79DD" w:rsidRPr="007D0ADE" w:rsidRDefault="009B79DD" w:rsidP="009B79DD">
      <w:pPr>
        <w:rPr>
          <w:rFonts w:cstheme="minorHAnsi"/>
          <w:b/>
          <w:bCs/>
          <w:sz w:val="22"/>
          <w:szCs w:val="22"/>
        </w:rPr>
      </w:pPr>
      <w:r w:rsidRPr="007D0ADE">
        <w:rPr>
          <w:rFonts w:cstheme="minorHAnsi"/>
          <w:b/>
          <w:bCs/>
          <w:sz w:val="22"/>
          <w:szCs w:val="22"/>
        </w:rPr>
        <w:t>Magnon Emission Spectrum</w:t>
      </w:r>
    </w:p>
    <w:p w:rsidR="009B79DD" w:rsidRPr="007D0ADE" w:rsidRDefault="009B79DD" w:rsidP="009B79DD">
      <w:pPr>
        <w:rPr>
          <w:rFonts w:cstheme="minorHAnsi"/>
          <w:sz w:val="22"/>
          <w:szCs w:val="22"/>
        </w:rPr>
      </w:pPr>
      <w:r w:rsidRPr="007D0ADE">
        <w:rPr>
          <w:rFonts w:cstheme="minorHAnsi"/>
          <w:sz w:val="22"/>
          <w:szCs w:val="22"/>
        </w:rPr>
        <w:t>Transitions between vortex pinning states release discrete excitations in the lattice.</w:t>
      </w:r>
    </w:p>
    <w:p w:rsidR="009B79DD" w:rsidRPr="007D0ADE" w:rsidRDefault="009B79DD" w:rsidP="009B79DD">
      <w:pPr>
        <w:rPr>
          <w:rFonts w:cstheme="minorHAnsi"/>
          <w:sz w:val="22"/>
          <w:szCs w:val="22"/>
        </w:rPr>
      </w:pPr>
      <w:r w:rsidRPr="007D0ADE">
        <w:rPr>
          <w:rFonts w:cstheme="minorHAnsi"/>
          <w:sz w:val="22"/>
          <w:szCs w:val="22"/>
        </w:rPr>
        <w:t>The emitted frequency spread satisfies</w:t>
      </w:r>
    </w:p>
    <w:p w:rsidR="00E0376A" w:rsidRPr="007D0ADE" w:rsidRDefault="00E0376A" w:rsidP="00E0376A">
      <w:pPr>
        <w:jc w:val="center"/>
        <w:rPr>
          <w:rFonts w:cstheme="minorHAnsi"/>
          <w:sz w:val="22"/>
          <w:szCs w:val="22"/>
        </w:rPr>
      </w:pPr>
      <w:r w:rsidRPr="007D0ADE">
        <w:rPr>
          <w:rFonts w:cstheme="minorHAnsi"/>
          <w:noProof/>
          <w:sz w:val="22"/>
          <w:szCs w:val="22"/>
        </w:rPr>
        <w:lastRenderedPageBreak/>
        <w:drawing>
          <wp:inline distT="0" distB="0" distL="0" distR="0" wp14:anchorId="38311D15" wp14:editId="4E6D5924">
            <wp:extent cx="1038001" cy="449580"/>
            <wp:effectExtent l="0" t="0" r="0" b="7620"/>
            <wp:docPr id="15274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6910" name=""/>
                    <pic:cNvPicPr/>
                  </pic:nvPicPr>
                  <pic:blipFill>
                    <a:blip r:embed="rId111"/>
                    <a:stretch>
                      <a:fillRect/>
                    </a:stretch>
                  </pic:blipFill>
                  <pic:spPr>
                    <a:xfrm>
                      <a:off x="0" y="0"/>
                      <a:ext cx="1042827" cy="451670"/>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This produces the measurable spectral width associated with quantum uncertainty.</w:t>
      </w:r>
    </w:p>
    <w:p w:rsidR="009B79DD" w:rsidRPr="007D0ADE" w:rsidRDefault="009B79DD" w:rsidP="009B79DD">
      <w:pPr>
        <w:rPr>
          <w:rFonts w:cstheme="minorHAnsi"/>
          <w:b/>
          <w:bCs/>
          <w:sz w:val="22"/>
          <w:szCs w:val="22"/>
        </w:rPr>
      </w:pPr>
      <w:r w:rsidRPr="007D0ADE">
        <w:rPr>
          <w:rFonts w:cstheme="minorHAnsi"/>
          <w:b/>
          <w:bCs/>
          <w:sz w:val="22"/>
          <w:szCs w:val="22"/>
        </w:rPr>
        <w:t>Wavefunction Collapse</w:t>
      </w:r>
    </w:p>
    <w:p w:rsidR="009B79DD" w:rsidRPr="007D0ADE" w:rsidRDefault="009B79DD" w:rsidP="009B79DD">
      <w:pPr>
        <w:rPr>
          <w:rFonts w:cstheme="minorHAnsi"/>
          <w:sz w:val="22"/>
          <w:szCs w:val="22"/>
        </w:rPr>
      </w:pPr>
      <w:r w:rsidRPr="007D0ADE">
        <w:rPr>
          <w:rFonts w:cstheme="minorHAnsi"/>
          <w:sz w:val="22"/>
          <w:szCs w:val="22"/>
        </w:rPr>
        <w:t xml:space="preserve">A measurement interaction corresponds to a </w:t>
      </w:r>
      <w:r w:rsidRPr="007D0ADE">
        <w:rPr>
          <w:rFonts w:cstheme="minorHAnsi"/>
          <w:b/>
          <w:bCs/>
          <w:sz w:val="22"/>
          <w:szCs w:val="22"/>
        </w:rPr>
        <w:t>vortex reconnection or depinning event</w:t>
      </w:r>
      <w:r w:rsidRPr="007D0ADE">
        <w:rPr>
          <w:rFonts w:cstheme="minorHAnsi"/>
          <w:sz w:val="22"/>
          <w:szCs w:val="22"/>
        </w:rPr>
        <w:t>.</w:t>
      </w:r>
    </w:p>
    <w:p w:rsidR="009B79DD" w:rsidRPr="007D0ADE" w:rsidRDefault="009B79DD" w:rsidP="009B79DD">
      <w:pPr>
        <w:rPr>
          <w:rFonts w:cstheme="minorHAnsi"/>
          <w:sz w:val="22"/>
          <w:szCs w:val="22"/>
        </w:rPr>
      </w:pPr>
      <w:r w:rsidRPr="007D0ADE">
        <w:rPr>
          <w:rFonts w:cstheme="minorHAnsi"/>
          <w:sz w:val="22"/>
          <w:szCs w:val="22"/>
        </w:rPr>
        <w:t>Before measurement:</w:t>
      </w:r>
    </w:p>
    <w:p w:rsidR="009B79DD" w:rsidRPr="007D0ADE" w:rsidRDefault="009B79DD" w:rsidP="009B79DD">
      <w:pPr>
        <w:numPr>
          <w:ilvl w:val="0"/>
          <w:numId w:val="49"/>
        </w:numPr>
        <w:rPr>
          <w:rFonts w:cstheme="minorHAnsi"/>
          <w:sz w:val="22"/>
          <w:szCs w:val="22"/>
        </w:rPr>
      </w:pPr>
      <w:r w:rsidRPr="007D0ADE">
        <w:rPr>
          <w:rFonts w:cstheme="minorHAnsi"/>
          <w:sz w:val="22"/>
          <w:szCs w:val="22"/>
        </w:rPr>
        <w:t>the vortex is distributed across multiple nearby pinning configurations</w:t>
      </w:r>
    </w:p>
    <w:p w:rsidR="009B79DD" w:rsidRPr="007D0ADE" w:rsidRDefault="009B79DD" w:rsidP="009B79DD">
      <w:pPr>
        <w:numPr>
          <w:ilvl w:val="0"/>
          <w:numId w:val="49"/>
        </w:numPr>
        <w:rPr>
          <w:rFonts w:cstheme="minorHAnsi"/>
          <w:sz w:val="22"/>
          <w:szCs w:val="22"/>
        </w:rPr>
      </w:pPr>
      <w:r w:rsidRPr="007D0ADE">
        <w:rPr>
          <w:rFonts w:cstheme="minorHAnsi"/>
          <w:sz w:val="22"/>
          <w:szCs w:val="22"/>
        </w:rPr>
        <w:t>the superfluid phase field supports multiple coherent paths.</w:t>
      </w:r>
    </w:p>
    <w:p w:rsidR="009B79DD" w:rsidRPr="007D0ADE" w:rsidRDefault="009B79DD" w:rsidP="009B79DD">
      <w:pPr>
        <w:rPr>
          <w:rFonts w:cstheme="minorHAnsi"/>
          <w:sz w:val="22"/>
          <w:szCs w:val="22"/>
        </w:rPr>
      </w:pPr>
      <w:r w:rsidRPr="007D0ADE">
        <w:rPr>
          <w:rFonts w:cstheme="minorHAnsi"/>
          <w:sz w:val="22"/>
          <w:szCs w:val="22"/>
        </w:rPr>
        <w:t>Measurement forces the vortex into a single pinned configuration.</w:t>
      </w:r>
    </w:p>
    <w:p w:rsidR="009B79DD" w:rsidRPr="007D0ADE" w:rsidRDefault="009B79DD" w:rsidP="009B79DD">
      <w:pPr>
        <w:rPr>
          <w:rFonts w:cstheme="minorHAnsi"/>
          <w:sz w:val="22"/>
          <w:szCs w:val="22"/>
        </w:rPr>
      </w:pPr>
      <w:r w:rsidRPr="007D0ADE">
        <w:rPr>
          <w:rFonts w:cstheme="minorHAnsi"/>
          <w:sz w:val="22"/>
          <w:szCs w:val="22"/>
        </w:rPr>
        <w:t>Mathematically this corresponds to</w:t>
      </w:r>
    </w:p>
    <w:p w:rsidR="00E0376A" w:rsidRPr="007D0ADE" w:rsidRDefault="00E0376A" w:rsidP="00E0376A">
      <w:pPr>
        <w:jc w:val="center"/>
        <w:rPr>
          <w:rFonts w:cstheme="minorHAnsi"/>
          <w:sz w:val="22"/>
          <w:szCs w:val="22"/>
        </w:rPr>
      </w:pPr>
      <w:r w:rsidRPr="007D0ADE">
        <w:rPr>
          <w:rFonts w:cstheme="minorHAnsi"/>
          <w:noProof/>
          <w:sz w:val="22"/>
          <w:szCs w:val="22"/>
        </w:rPr>
        <w:drawing>
          <wp:inline distT="0" distB="0" distL="0" distR="0" wp14:anchorId="1D11A637" wp14:editId="54A741D3">
            <wp:extent cx="975360" cy="428882"/>
            <wp:effectExtent l="0" t="0" r="0" b="9525"/>
            <wp:docPr id="192948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5545" name=""/>
                    <pic:cNvPicPr/>
                  </pic:nvPicPr>
                  <pic:blipFill>
                    <a:blip r:embed="rId112"/>
                    <a:stretch>
                      <a:fillRect/>
                    </a:stretch>
                  </pic:blipFill>
                  <pic:spPr>
                    <a:xfrm>
                      <a:off x="0" y="0"/>
                      <a:ext cx="979472" cy="430690"/>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t>where the vortex filament reconnects to a specific substrate node.</w:t>
      </w:r>
    </w:p>
    <w:p w:rsidR="009B79DD" w:rsidRPr="007D0ADE" w:rsidRDefault="009B79DD" w:rsidP="009B79DD">
      <w:pPr>
        <w:rPr>
          <w:rFonts w:cstheme="minorHAnsi"/>
          <w:sz w:val="22"/>
          <w:szCs w:val="22"/>
        </w:rPr>
      </w:pPr>
      <w:r w:rsidRPr="007D0ADE">
        <w:rPr>
          <w:rFonts w:cstheme="minorHAnsi"/>
          <w:sz w:val="22"/>
          <w:szCs w:val="22"/>
        </w:rPr>
        <w:t>Because reconnections increase global tangle complexity, the transition is topologically irreversible.</w:t>
      </w:r>
    </w:p>
    <w:p w:rsidR="009B79DD" w:rsidRPr="007D0ADE" w:rsidRDefault="009B79DD" w:rsidP="009B79DD">
      <w:pPr>
        <w:rPr>
          <w:rFonts w:cstheme="minorHAnsi"/>
          <w:b/>
          <w:bCs/>
          <w:sz w:val="22"/>
          <w:szCs w:val="22"/>
        </w:rPr>
      </w:pPr>
      <w:r w:rsidRPr="007D0ADE">
        <w:rPr>
          <w:rFonts w:cstheme="minorHAnsi"/>
          <w:b/>
          <w:bCs/>
          <w:sz w:val="22"/>
          <w:szCs w:val="22"/>
        </w:rPr>
        <w:t>Planck Time</w:t>
      </w:r>
    </w:p>
    <w:p w:rsidR="009B79DD" w:rsidRPr="007D0ADE" w:rsidRDefault="009B79DD" w:rsidP="009B79DD">
      <w:pPr>
        <w:rPr>
          <w:rFonts w:cstheme="minorHAnsi"/>
          <w:sz w:val="22"/>
          <w:szCs w:val="22"/>
        </w:rPr>
      </w:pPr>
      <w:r w:rsidRPr="007D0ADE">
        <w:rPr>
          <w:rFonts w:cstheme="minorHAnsi"/>
          <w:sz w:val="22"/>
          <w:szCs w:val="22"/>
        </w:rPr>
        <w:t>The smallest meaningful time interval arises from the propagation time of the fastest lattice excitation across one lattice spacing.</w:t>
      </w:r>
    </w:p>
    <w:p w:rsidR="009B79DD" w:rsidRPr="007D0ADE" w:rsidRDefault="009B79DD" w:rsidP="009B79DD">
      <w:pPr>
        <w:rPr>
          <w:rFonts w:cstheme="minorHAnsi"/>
          <w:sz w:val="22"/>
          <w:szCs w:val="22"/>
        </w:rPr>
      </w:pPr>
      <w:r w:rsidRPr="007D0ADE">
        <w:rPr>
          <w:rFonts w:cstheme="minorHAnsi"/>
          <w:sz w:val="22"/>
          <w:szCs w:val="22"/>
        </w:rPr>
        <w:t>Let</w:t>
      </w:r>
    </w:p>
    <w:p w:rsidR="00E0376A" w:rsidRPr="007D0ADE" w:rsidRDefault="00E0376A" w:rsidP="009B79DD">
      <w:pPr>
        <w:rPr>
          <w:rFonts w:cstheme="minorHAnsi"/>
          <w:sz w:val="22"/>
          <w:szCs w:val="22"/>
        </w:rPr>
      </w:pPr>
      <w:r w:rsidRPr="007D0ADE">
        <w:rPr>
          <w:rFonts w:cstheme="minorHAnsi"/>
          <w:noProof/>
          <w:sz w:val="22"/>
          <w:szCs w:val="22"/>
        </w:rPr>
        <w:drawing>
          <wp:inline distT="0" distB="0" distL="0" distR="0" wp14:anchorId="0EE9392B" wp14:editId="41BB33E7">
            <wp:extent cx="3534717" cy="2011680"/>
            <wp:effectExtent l="0" t="0" r="8890" b="7620"/>
            <wp:docPr id="33939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96986" name=""/>
                    <pic:cNvPicPr/>
                  </pic:nvPicPr>
                  <pic:blipFill>
                    <a:blip r:embed="rId113"/>
                    <a:stretch>
                      <a:fillRect/>
                    </a:stretch>
                  </pic:blipFill>
                  <pic:spPr>
                    <a:xfrm>
                      <a:off x="0" y="0"/>
                      <a:ext cx="3553361" cy="2022290"/>
                    </a:xfrm>
                    <a:prstGeom prst="rect">
                      <a:avLst/>
                    </a:prstGeom>
                  </pic:spPr>
                </pic:pic>
              </a:graphicData>
            </a:graphic>
          </wp:inline>
        </w:drawing>
      </w:r>
    </w:p>
    <w:p w:rsidR="009B79DD" w:rsidRPr="007D0ADE" w:rsidRDefault="009B79DD" w:rsidP="009B79DD">
      <w:pPr>
        <w:rPr>
          <w:rFonts w:cstheme="minorHAnsi"/>
          <w:sz w:val="22"/>
          <w:szCs w:val="22"/>
        </w:rPr>
      </w:pPr>
      <w:r w:rsidRPr="007D0ADE">
        <w:rPr>
          <w:rFonts w:cstheme="minorHAnsi"/>
          <w:sz w:val="22"/>
          <w:szCs w:val="22"/>
        </w:rPr>
        <w:lastRenderedPageBreak/>
        <w:t>representing the minimal time resolution permitted by substrate dynamics.</w:t>
      </w:r>
    </w:p>
    <w:p w:rsidR="00F96C3B" w:rsidRPr="007D0ADE" w:rsidRDefault="0031499A">
      <w:pPr>
        <w:rPr>
          <w:rFonts w:cstheme="minorHAnsi"/>
          <w:sz w:val="22"/>
          <w:szCs w:val="22"/>
        </w:rPr>
      </w:pPr>
      <w:r w:rsidRPr="007D0ADE">
        <w:rPr>
          <w:rFonts w:cstheme="minorHAnsi"/>
          <w:sz w:val="22"/>
          <w:szCs w:val="22"/>
        </w:rPr>
        <w:br/>
      </w:r>
      <w:r w:rsidRPr="007D0ADE">
        <w:rPr>
          <w:rFonts w:cstheme="minorHAnsi"/>
          <w:i/>
          <w:iCs/>
          <w:sz w:val="22"/>
          <w:szCs w:val="22"/>
        </w:rPr>
        <w:t xml:space="preserve"> </w:t>
      </w:r>
      <w:r w:rsidR="0031548E" w:rsidRPr="007D0ADE">
        <w:rPr>
          <w:rFonts w:cstheme="minorHAnsi"/>
          <w:i/>
          <w:iCs/>
          <w:sz w:val="22"/>
          <w:szCs w:val="22"/>
        </w:rPr>
        <w:t>11.</w:t>
      </w:r>
      <w:r w:rsidRPr="007D0ADE">
        <w:rPr>
          <w:rFonts w:cstheme="minorHAnsi"/>
          <w:i/>
          <w:iCs/>
          <w:sz w:val="22"/>
          <w:szCs w:val="22"/>
        </w:rPr>
        <w:t>7 Cosmological Time Anomalies Explained</w:t>
      </w:r>
      <w:r w:rsidRPr="007D0ADE">
        <w:rPr>
          <w:rFonts w:cstheme="minorHAnsi"/>
          <w:i/>
          <w:iCs/>
          <w:sz w:val="22"/>
          <w:szCs w:val="22"/>
        </w:rPr>
        <w:br/>
      </w:r>
    </w:p>
    <w:p w:rsidR="00EE5240" w:rsidRPr="007D0ADE" w:rsidRDefault="0031548E" w:rsidP="00EE5240">
      <w:pPr>
        <w:rPr>
          <w:rFonts w:cstheme="minorHAnsi"/>
          <w:b/>
          <w:bCs/>
          <w:sz w:val="22"/>
          <w:szCs w:val="22"/>
        </w:rPr>
      </w:pPr>
      <w:r w:rsidRPr="007D0ADE">
        <w:rPr>
          <w:rFonts w:cstheme="minorHAnsi"/>
          <w:b/>
          <w:bCs/>
          <w:sz w:val="22"/>
          <w:szCs w:val="22"/>
        </w:rPr>
        <w:t>11.</w:t>
      </w:r>
      <w:r w:rsidR="00EE5240" w:rsidRPr="007D0ADE">
        <w:rPr>
          <w:rFonts w:cstheme="minorHAnsi"/>
          <w:b/>
          <w:bCs/>
          <w:sz w:val="22"/>
          <w:szCs w:val="22"/>
        </w:rPr>
        <w:t>7 Cosmological Anomalies Interpreted Through the UFluid Framework</w:t>
      </w:r>
    </w:p>
    <w:p w:rsidR="00EE5240" w:rsidRPr="007D0ADE" w:rsidRDefault="00EE5240" w:rsidP="00EE5240">
      <w:pPr>
        <w:rPr>
          <w:rFonts w:cstheme="minorHAnsi"/>
          <w:sz w:val="22"/>
          <w:szCs w:val="22"/>
        </w:rPr>
      </w:pPr>
      <w:r w:rsidRPr="007D0ADE">
        <w:rPr>
          <w:rFonts w:cstheme="minorHAnsi"/>
          <w:sz w:val="22"/>
          <w:szCs w:val="22"/>
        </w:rPr>
        <w:t>Several large-scale observational puzzles arise when the universe is modeled as a perfectly homogeneous and isotropic expansion. Within the UFluid–substrate framework, these anomalies correspond to spatial variations in vortex density, vorticity, and lattice coupling, producing measurable deviations from simple expansion models.</w:t>
      </w:r>
    </w:p>
    <w:p w:rsidR="00EE5240" w:rsidRPr="007D0ADE" w:rsidRDefault="00EE5240" w:rsidP="00EE5240">
      <w:pPr>
        <w:rPr>
          <w:rFonts w:cstheme="minorHAnsi"/>
          <w:b/>
          <w:bCs/>
          <w:sz w:val="22"/>
          <w:szCs w:val="22"/>
        </w:rPr>
      </w:pPr>
      <w:r w:rsidRPr="007D0ADE">
        <w:rPr>
          <w:rFonts w:cstheme="minorHAnsi"/>
          <w:b/>
          <w:bCs/>
          <w:sz w:val="22"/>
          <w:szCs w:val="22"/>
        </w:rPr>
        <w:t>Cosmic Dipole</w:t>
      </w:r>
    </w:p>
    <w:p w:rsidR="00EE5240" w:rsidRPr="007D0ADE" w:rsidRDefault="00EE5240" w:rsidP="00EE5240">
      <w:pPr>
        <w:rPr>
          <w:rFonts w:cstheme="minorHAnsi"/>
          <w:sz w:val="22"/>
          <w:szCs w:val="22"/>
        </w:rPr>
      </w:pPr>
      <w:r w:rsidRPr="007D0ADE">
        <w:rPr>
          <w:rFonts w:cstheme="minorHAnsi"/>
          <w:b/>
          <w:bCs/>
          <w:sz w:val="22"/>
          <w:szCs w:val="22"/>
        </w:rPr>
        <w:t>Standard Puzzle</w:t>
      </w:r>
    </w:p>
    <w:p w:rsidR="00EE5240" w:rsidRPr="007D0ADE" w:rsidRDefault="00EE5240" w:rsidP="00EE5240">
      <w:pPr>
        <w:rPr>
          <w:rFonts w:cstheme="minorHAnsi"/>
          <w:sz w:val="22"/>
          <w:szCs w:val="22"/>
        </w:rPr>
      </w:pPr>
      <w:r w:rsidRPr="007D0ADE">
        <w:rPr>
          <w:rFonts w:cstheme="minorHAnsi"/>
          <w:sz w:val="22"/>
          <w:szCs w:val="22"/>
        </w:rPr>
        <w:t>Measurements of the cosmic microwave background show a strong dipole anisotropy. This is commonly interpreted as motion of the observer relative to a preferred cosmological rest frame, yet the physical origin of such a universal reference flow remains unexplained.</w:t>
      </w:r>
    </w:p>
    <w:p w:rsidR="00EE5240" w:rsidRPr="007D0ADE" w:rsidRDefault="00EE5240" w:rsidP="00EE5240">
      <w:pPr>
        <w:rPr>
          <w:rFonts w:cstheme="minorHAnsi"/>
          <w:sz w:val="22"/>
          <w:szCs w:val="22"/>
        </w:rPr>
      </w:pPr>
      <w:r w:rsidRPr="007D0ADE">
        <w:rPr>
          <w:rFonts w:cstheme="minorHAnsi"/>
          <w:b/>
          <w:bCs/>
          <w:sz w:val="22"/>
          <w:szCs w:val="22"/>
        </w:rPr>
        <w:t>UFluid Explanation</w:t>
      </w:r>
    </w:p>
    <w:p w:rsidR="00EE5240" w:rsidRPr="007D0ADE" w:rsidRDefault="00EE5240" w:rsidP="00EE5240">
      <w:pPr>
        <w:rPr>
          <w:rFonts w:cstheme="minorHAnsi"/>
          <w:sz w:val="22"/>
          <w:szCs w:val="22"/>
        </w:rPr>
      </w:pPr>
      <w:r w:rsidRPr="007D0ADE">
        <w:rPr>
          <w:rFonts w:cstheme="minorHAnsi"/>
          <w:sz w:val="22"/>
          <w:szCs w:val="22"/>
        </w:rPr>
        <w:t>The cosmic dipole emerges from global vorticity in the superfluid medium.</w:t>
      </w:r>
    </w:p>
    <w:p w:rsidR="00EE5240" w:rsidRPr="007D0ADE" w:rsidRDefault="00EE5240" w:rsidP="00EE5240">
      <w:pPr>
        <w:rPr>
          <w:rFonts w:cstheme="minorHAnsi"/>
          <w:sz w:val="22"/>
          <w:szCs w:val="22"/>
        </w:rPr>
      </w:pPr>
      <w:r w:rsidRPr="007D0ADE">
        <w:rPr>
          <w:rFonts w:cstheme="minorHAnsi"/>
          <w:sz w:val="22"/>
          <w:szCs w:val="22"/>
        </w:rPr>
        <w:t>Define the large-scale vorticity field</w:t>
      </w:r>
    </w:p>
    <w:p w:rsidR="00EE5240" w:rsidRPr="007D0ADE" w:rsidRDefault="00EE5240" w:rsidP="00EE5240">
      <w:pPr>
        <w:rPr>
          <w:rFonts w:cstheme="minorHAnsi"/>
          <w:sz w:val="22"/>
          <w:szCs w:val="22"/>
        </w:rPr>
      </w:pPr>
      <w:r w:rsidRPr="007D0ADE">
        <w:rPr>
          <w:rFonts w:cstheme="minorHAnsi"/>
          <w:noProof/>
          <w:sz w:val="22"/>
          <w:szCs w:val="22"/>
        </w:rPr>
        <w:drawing>
          <wp:inline distT="0" distB="0" distL="0" distR="0" wp14:anchorId="38130904" wp14:editId="387334A1">
            <wp:extent cx="3474720" cy="1428857"/>
            <wp:effectExtent l="0" t="0" r="0" b="0"/>
            <wp:docPr id="124382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26433" name=""/>
                    <pic:cNvPicPr/>
                  </pic:nvPicPr>
                  <pic:blipFill>
                    <a:blip r:embed="rId114"/>
                    <a:stretch>
                      <a:fillRect/>
                    </a:stretch>
                  </pic:blipFill>
                  <pic:spPr>
                    <a:xfrm>
                      <a:off x="0" y="0"/>
                      <a:ext cx="3483200" cy="1432344"/>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then large-scale flow establishes a preferred kinematic frame.</w:t>
      </w:r>
    </w:p>
    <w:p w:rsidR="00EE5240" w:rsidRPr="007D0ADE" w:rsidRDefault="00EE5240" w:rsidP="00EE5240">
      <w:pPr>
        <w:rPr>
          <w:rFonts w:cstheme="minorHAnsi"/>
          <w:sz w:val="22"/>
          <w:szCs w:val="22"/>
        </w:rPr>
      </w:pPr>
      <w:r w:rsidRPr="007D0ADE">
        <w:rPr>
          <w:rFonts w:cstheme="minorHAnsi"/>
          <w:sz w:val="22"/>
          <w:szCs w:val="22"/>
        </w:rPr>
        <w:t>The background radiation field propagates through this rotating fluid, and photons acquire Doppler shifts depending on propagation direction relative to the flow.</w:t>
      </w:r>
    </w:p>
    <w:p w:rsidR="00EE5240" w:rsidRPr="007D0ADE" w:rsidRDefault="00EE5240" w:rsidP="00EE5240">
      <w:pPr>
        <w:rPr>
          <w:rFonts w:cstheme="minorHAnsi"/>
          <w:sz w:val="22"/>
          <w:szCs w:val="22"/>
        </w:rPr>
      </w:pPr>
      <w:r w:rsidRPr="007D0ADE">
        <w:rPr>
          <w:rFonts w:cstheme="minorHAnsi"/>
          <w:sz w:val="22"/>
          <w:szCs w:val="22"/>
        </w:rPr>
        <w:t>The observed dipole temperature variation becomes</w:t>
      </w:r>
    </w:p>
    <w:p w:rsidR="00EE5240" w:rsidRPr="007D0ADE" w:rsidRDefault="006A739C" w:rsidP="006A739C">
      <w:pPr>
        <w:rPr>
          <w:rFonts w:cstheme="minorHAnsi"/>
          <w:sz w:val="22"/>
          <w:szCs w:val="22"/>
        </w:rPr>
      </w:pPr>
      <w:r w:rsidRPr="007D0ADE">
        <w:rPr>
          <w:rFonts w:cstheme="minorHAnsi"/>
          <w:noProof/>
          <w:sz w:val="22"/>
          <w:szCs w:val="22"/>
        </w:rPr>
        <w:lastRenderedPageBreak/>
        <w:drawing>
          <wp:inline distT="0" distB="0" distL="0" distR="0" wp14:anchorId="646928FC" wp14:editId="50FEF779">
            <wp:extent cx="3623291" cy="1272540"/>
            <wp:effectExtent l="0" t="0" r="0" b="3810"/>
            <wp:docPr id="112042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29059" name=""/>
                    <pic:cNvPicPr/>
                  </pic:nvPicPr>
                  <pic:blipFill>
                    <a:blip r:embed="rId115"/>
                    <a:stretch>
                      <a:fillRect/>
                    </a:stretch>
                  </pic:blipFill>
                  <pic:spPr>
                    <a:xfrm>
                      <a:off x="0" y="0"/>
                      <a:ext cx="3632920" cy="1275922"/>
                    </a:xfrm>
                    <a:prstGeom prst="rect">
                      <a:avLst/>
                    </a:prstGeom>
                  </pic:spPr>
                </pic:pic>
              </a:graphicData>
            </a:graphic>
          </wp:inline>
        </w:drawing>
      </w:r>
      <w:r w:rsidR="00EE5240" w:rsidRPr="007D0ADE">
        <w:rPr>
          <w:rFonts w:cstheme="minorHAnsi"/>
          <w:sz w:val="22"/>
          <w:szCs w:val="22"/>
        </w:rPr>
        <w:t>.</w:t>
      </w:r>
    </w:p>
    <w:p w:rsidR="00EE5240" w:rsidRPr="007D0ADE" w:rsidRDefault="00EE5240" w:rsidP="00EE5240">
      <w:pPr>
        <w:rPr>
          <w:rFonts w:cstheme="minorHAnsi"/>
          <w:sz w:val="22"/>
          <w:szCs w:val="22"/>
        </w:rPr>
      </w:pPr>
      <w:r w:rsidRPr="007D0ADE">
        <w:rPr>
          <w:rFonts w:cstheme="minorHAnsi"/>
          <w:sz w:val="22"/>
          <w:szCs w:val="22"/>
        </w:rPr>
        <w:t>In this interpretation the dipole reflects the velocity field of the cosmic UFluid, not a purely kinematic offset.</w:t>
      </w:r>
    </w:p>
    <w:p w:rsidR="00EE5240" w:rsidRPr="007D0ADE" w:rsidRDefault="00EE5240" w:rsidP="00EE5240">
      <w:pPr>
        <w:rPr>
          <w:rFonts w:cstheme="minorHAnsi"/>
          <w:b/>
          <w:bCs/>
          <w:sz w:val="22"/>
          <w:szCs w:val="22"/>
        </w:rPr>
      </w:pPr>
      <w:r w:rsidRPr="007D0ADE">
        <w:rPr>
          <w:rFonts w:cstheme="minorHAnsi"/>
          <w:b/>
          <w:bCs/>
          <w:sz w:val="22"/>
          <w:szCs w:val="22"/>
        </w:rPr>
        <w:t>Hubble Tension</w:t>
      </w:r>
    </w:p>
    <w:p w:rsidR="00EE5240" w:rsidRPr="007D0ADE" w:rsidRDefault="00EE5240" w:rsidP="00EE5240">
      <w:pPr>
        <w:rPr>
          <w:rFonts w:cstheme="minorHAnsi"/>
          <w:sz w:val="22"/>
          <w:szCs w:val="22"/>
        </w:rPr>
      </w:pPr>
      <w:r w:rsidRPr="007D0ADE">
        <w:rPr>
          <w:rFonts w:cstheme="minorHAnsi"/>
          <w:b/>
          <w:bCs/>
          <w:sz w:val="22"/>
          <w:szCs w:val="22"/>
        </w:rPr>
        <w:t>Standard Puzzle</w:t>
      </w:r>
    </w:p>
    <w:p w:rsidR="00EE5240" w:rsidRPr="007D0ADE" w:rsidRDefault="006A739C" w:rsidP="00EE5240">
      <w:pPr>
        <w:rPr>
          <w:rFonts w:cstheme="minorHAnsi"/>
          <w:sz w:val="22"/>
          <w:szCs w:val="22"/>
        </w:rPr>
      </w:pPr>
      <w:r w:rsidRPr="007D0ADE">
        <w:rPr>
          <w:rFonts w:cstheme="minorHAnsi"/>
          <w:noProof/>
          <w:sz w:val="22"/>
          <w:szCs w:val="22"/>
        </w:rPr>
        <w:drawing>
          <wp:inline distT="0" distB="0" distL="0" distR="0" wp14:anchorId="65739FD0" wp14:editId="6AB94DC1">
            <wp:extent cx="5859780" cy="247914"/>
            <wp:effectExtent l="0" t="0" r="0" b="0"/>
            <wp:docPr id="3724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275" name=""/>
                    <pic:cNvPicPr/>
                  </pic:nvPicPr>
                  <pic:blipFill>
                    <a:blip r:embed="rId116"/>
                    <a:stretch>
                      <a:fillRect/>
                    </a:stretch>
                  </pic:blipFill>
                  <pic:spPr>
                    <a:xfrm>
                      <a:off x="0" y="0"/>
                      <a:ext cx="5886305" cy="249036"/>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b/>
          <w:bCs/>
          <w:sz w:val="22"/>
          <w:szCs w:val="22"/>
        </w:rPr>
        <w:t>UFluid Explanation</w:t>
      </w:r>
    </w:p>
    <w:p w:rsidR="00EE5240" w:rsidRPr="007D0ADE" w:rsidRDefault="00EE5240" w:rsidP="00EE5240">
      <w:pPr>
        <w:rPr>
          <w:rFonts w:cstheme="minorHAnsi"/>
          <w:sz w:val="22"/>
          <w:szCs w:val="22"/>
        </w:rPr>
      </w:pPr>
      <w:r w:rsidRPr="007D0ADE">
        <w:rPr>
          <w:rFonts w:cstheme="minorHAnsi"/>
          <w:sz w:val="22"/>
          <w:szCs w:val="22"/>
        </w:rPr>
        <w:t>Expansion rate depends on the local density of vortex structures and energy stored in fluid flows.</w:t>
      </w:r>
    </w:p>
    <w:p w:rsidR="006A739C" w:rsidRPr="007D0ADE" w:rsidRDefault="006A739C" w:rsidP="00EE5240">
      <w:pPr>
        <w:rPr>
          <w:rFonts w:cstheme="minorHAnsi"/>
          <w:sz w:val="22"/>
          <w:szCs w:val="22"/>
        </w:rPr>
      </w:pPr>
      <w:r w:rsidRPr="007D0ADE">
        <w:rPr>
          <w:rFonts w:cstheme="minorHAnsi"/>
          <w:noProof/>
          <w:sz w:val="22"/>
          <w:szCs w:val="22"/>
        </w:rPr>
        <w:drawing>
          <wp:inline distT="0" distB="0" distL="0" distR="0" wp14:anchorId="54837BBB" wp14:editId="6497EF19">
            <wp:extent cx="3787140" cy="1283041"/>
            <wp:effectExtent l="0" t="0" r="3810" b="0"/>
            <wp:docPr id="1864597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97712" name=""/>
                    <pic:cNvPicPr/>
                  </pic:nvPicPr>
                  <pic:blipFill>
                    <a:blip r:embed="rId117"/>
                    <a:stretch>
                      <a:fillRect/>
                    </a:stretch>
                  </pic:blipFill>
                  <pic:spPr>
                    <a:xfrm>
                      <a:off x="0" y="0"/>
                      <a:ext cx="3805126" cy="1289135"/>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Regions with high vortex activity contain:</w:t>
      </w:r>
    </w:p>
    <w:p w:rsidR="00EE5240" w:rsidRPr="007D0ADE" w:rsidRDefault="00EE5240" w:rsidP="00EE5240">
      <w:pPr>
        <w:numPr>
          <w:ilvl w:val="0"/>
          <w:numId w:val="58"/>
        </w:numPr>
        <w:rPr>
          <w:rFonts w:cstheme="minorHAnsi"/>
          <w:sz w:val="22"/>
          <w:szCs w:val="22"/>
        </w:rPr>
      </w:pPr>
      <w:r w:rsidRPr="007D0ADE">
        <w:rPr>
          <w:rFonts w:cstheme="minorHAnsi"/>
          <w:sz w:val="22"/>
          <w:szCs w:val="22"/>
        </w:rPr>
        <w:t>stronger shear</w:t>
      </w:r>
    </w:p>
    <w:p w:rsidR="00EE5240" w:rsidRPr="007D0ADE" w:rsidRDefault="00EE5240" w:rsidP="00EE5240">
      <w:pPr>
        <w:numPr>
          <w:ilvl w:val="0"/>
          <w:numId w:val="58"/>
        </w:numPr>
        <w:rPr>
          <w:rFonts w:cstheme="minorHAnsi"/>
          <w:sz w:val="22"/>
          <w:szCs w:val="22"/>
        </w:rPr>
      </w:pPr>
      <w:r w:rsidRPr="007D0ADE">
        <w:rPr>
          <w:rFonts w:cstheme="minorHAnsi"/>
          <w:sz w:val="22"/>
          <w:szCs w:val="22"/>
        </w:rPr>
        <w:t>enhanced energy transfer between fluid modes.</w:t>
      </w:r>
    </w:p>
    <w:p w:rsidR="00EE5240" w:rsidRPr="007D0ADE" w:rsidRDefault="00EE5240" w:rsidP="00EE5240">
      <w:pPr>
        <w:rPr>
          <w:rFonts w:cstheme="minorHAnsi"/>
          <w:sz w:val="22"/>
          <w:szCs w:val="22"/>
        </w:rPr>
      </w:pPr>
      <w:r w:rsidRPr="007D0ADE">
        <w:rPr>
          <w:rFonts w:cstheme="minorHAnsi"/>
          <w:sz w:val="22"/>
          <w:szCs w:val="22"/>
        </w:rPr>
        <w:t>These regions experience faster effective expansion.</w:t>
      </w:r>
    </w:p>
    <w:p w:rsidR="00EE5240" w:rsidRPr="007D0ADE" w:rsidRDefault="00EE5240" w:rsidP="00EE5240">
      <w:pPr>
        <w:rPr>
          <w:rFonts w:cstheme="minorHAnsi"/>
          <w:sz w:val="22"/>
          <w:szCs w:val="22"/>
        </w:rPr>
      </w:pPr>
      <w:r w:rsidRPr="007D0ADE">
        <w:rPr>
          <w:rFonts w:cstheme="minorHAnsi"/>
          <w:sz w:val="22"/>
          <w:szCs w:val="22"/>
        </w:rPr>
        <w:t>Thus:</w:t>
      </w:r>
    </w:p>
    <w:p w:rsidR="00EE5240" w:rsidRPr="007D0ADE" w:rsidRDefault="00EE5240" w:rsidP="00EE5240">
      <w:pPr>
        <w:numPr>
          <w:ilvl w:val="0"/>
          <w:numId w:val="59"/>
        </w:numPr>
        <w:rPr>
          <w:rFonts w:cstheme="minorHAnsi"/>
          <w:sz w:val="22"/>
          <w:szCs w:val="22"/>
        </w:rPr>
      </w:pPr>
      <w:r w:rsidRPr="007D0ADE">
        <w:rPr>
          <w:rFonts w:cstheme="minorHAnsi"/>
          <w:sz w:val="22"/>
          <w:szCs w:val="22"/>
        </w:rPr>
        <w:t>nearby cosmic volume (measured by distance ladders) samples local vortex conditions</w:t>
      </w:r>
    </w:p>
    <w:p w:rsidR="00EE5240" w:rsidRPr="007D0ADE" w:rsidRDefault="00EE5240" w:rsidP="00EE5240">
      <w:pPr>
        <w:numPr>
          <w:ilvl w:val="0"/>
          <w:numId w:val="59"/>
        </w:numPr>
        <w:rPr>
          <w:rFonts w:cstheme="minorHAnsi"/>
          <w:sz w:val="22"/>
          <w:szCs w:val="22"/>
        </w:rPr>
      </w:pPr>
      <w:r w:rsidRPr="007D0ADE">
        <w:rPr>
          <w:rFonts w:cstheme="minorHAnsi"/>
          <w:sz w:val="22"/>
          <w:szCs w:val="22"/>
        </w:rPr>
        <w:t>early-universe measurements probe lower-tangle primordial conditions.</w:t>
      </w:r>
    </w:p>
    <w:p w:rsidR="00EE5240" w:rsidRPr="007D0ADE" w:rsidRDefault="006A739C" w:rsidP="00EE5240">
      <w:pPr>
        <w:rPr>
          <w:rFonts w:cstheme="minorHAnsi"/>
          <w:sz w:val="22"/>
          <w:szCs w:val="22"/>
        </w:rPr>
      </w:pPr>
      <w:r w:rsidRPr="007D0ADE">
        <w:rPr>
          <w:rFonts w:cstheme="minorHAnsi"/>
          <w:noProof/>
          <w:sz w:val="22"/>
          <w:szCs w:val="22"/>
        </w:rPr>
        <w:drawing>
          <wp:inline distT="0" distB="0" distL="0" distR="0" wp14:anchorId="36AC9880" wp14:editId="429F0407">
            <wp:extent cx="4373880" cy="169190"/>
            <wp:effectExtent l="0" t="0" r="0" b="2540"/>
            <wp:docPr id="4335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310" name=""/>
                    <pic:cNvPicPr/>
                  </pic:nvPicPr>
                  <pic:blipFill>
                    <a:blip r:embed="rId118"/>
                    <a:stretch>
                      <a:fillRect/>
                    </a:stretch>
                  </pic:blipFill>
                  <pic:spPr>
                    <a:xfrm>
                      <a:off x="0" y="0"/>
                      <a:ext cx="4596290" cy="177793"/>
                    </a:xfrm>
                    <a:prstGeom prst="rect">
                      <a:avLst/>
                    </a:prstGeom>
                  </pic:spPr>
                </pic:pic>
              </a:graphicData>
            </a:graphic>
          </wp:inline>
        </w:drawing>
      </w:r>
    </w:p>
    <w:p w:rsidR="00EE5240" w:rsidRPr="007D0ADE" w:rsidRDefault="00EE5240" w:rsidP="00EE5240">
      <w:pPr>
        <w:rPr>
          <w:rFonts w:cstheme="minorHAnsi"/>
          <w:b/>
          <w:bCs/>
          <w:sz w:val="22"/>
          <w:szCs w:val="22"/>
        </w:rPr>
      </w:pPr>
      <w:r w:rsidRPr="007D0ADE">
        <w:rPr>
          <w:rFonts w:cstheme="minorHAnsi"/>
          <w:b/>
          <w:bCs/>
          <w:sz w:val="22"/>
          <w:szCs w:val="22"/>
        </w:rPr>
        <w:t>Time-Reversal Asymmetry</w:t>
      </w:r>
    </w:p>
    <w:p w:rsidR="00EE5240" w:rsidRPr="007D0ADE" w:rsidRDefault="00EE5240" w:rsidP="00EE5240">
      <w:pPr>
        <w:rPr>
          <w:rFonts w:cstheme="minorHAnsi"/>
          <w:sz w:val="22"/>
          <w:szCs w:val="22"/>
        </w:rPr>
      </w:pPr>
      <w:r w:rsidRPr="007D0ADE">
        <w:rPr>
          <w:rFonts w:cstheme="minorHAnsi"/>
          <w:b/>
          <w:bCs/>
          <w:sz w:val="22"/>
          <w:szCs w:val="22"/>
        </w:rPr>
        <w:lastRenderedPageBreak/>
        <w:t>Standard Puzzle</w:t>
      </w:r>
    </w:p>
    <w:p w:rsidR="00EE5240" w:rsidRPr="007D0ADE" w:rsidRDefault="00EE5240" w:rsidP="00EE5240">
      <w:pPr>
        <w:rPr>
          <w:rFonts w:cstheme="minorHAnsi"/>
          <w:sz w:val="22"/>
          <w:szCs w:val="22"/>
        </w:rPr>
      </w:pPr>
      <w:r w:rsidRPr="007D0ADE">
        <w:rPr>
          <w:rFonts w:cstheme="minorHAnsi"/>
          <w:sz w:val="22"/>
          <w:szCs w:val="22"/>
        </w:rPr>
        <w:t>Observed CP violation in particle physics is insufficient to explain the strong macroscopic arrow of time observed in thermodynamics and cosmology.</w:t>
      </w:r>
    </w:p>
    <w:p w:rsidR="00EE5240" w:rsidRPr="007D0ADE" w:rsidRDefault="00EE5240" w:rsidP="00EE5240">
      <w:pPr>
        <w:rPr>
          <w:rFonts w:cstheme="minorHAnsi"/>
          <w:sz w:val="22"/>
          <w:szCs w:val="22"/>
        </w:rPr>
      </w:pPr>
      <w:r w:rsidRPr="007D0ADE">
        <w:rPr>
          <w:rFonts w:cstheme="minorHAnsi"/>
          <w:b/>
          <w:bCs/>
          <w:sz w:val="22"/>
          <w:szCs w:val="22"/>
        </w:rPr>
        <w:t>UFluid Explanation</w:t>
      </w:r>
    </w:p>
    <w:p w:rsidR="00EE5240" w:rsidRPr="007D0ADE" w:rsidRDefault="00EE5240" w:rsidP="00EE5240">
      <w:pPr>
        <w:rPr>
          <w:rFonts w:cstheme="minorHAnsi"/>
          <w:sz w:val="22"/>
          <w:szCs w:val="22"/>
        </w:rPr>
      </w:pPr>
      <w:r w:rsidRPr="007D0ADE">
        <w:rPr>
          <w:rFonts w:cstheme="minorHAnsi"/>
          <w:sz w:val="22"/>
          <w:szCs w:val="22"/>
        </w:rPr>
        <w:t xml:space="preserve">Time asymmetry arises from </w:t>
      </w:r>
      <w:r w:rsidRPr="007D0ADE">
        <w:rPr>
          <w:rFonts w:cstheme="minorHAnsi"/>
          <w:b/>
          <w:bCs/>
          <w:sz w:val="22"/>
          <w:szCs w:val="22"/>
        </w:rPr>
        <w:t>ratchet-like vortex dynamics created by substrate pinning sites</w:t>
      </w:r>
      <w:r w:rsidRPr="007D0ADE">
        <w:rPr>
          <w:rFonts w:cstheme="minorHAnsi"/>
          <w:sz w:val="22"/>
          <w:szCs w:val="22"/>
        </w:rPr>
        <w:t>.</w:t>
      </w:r>
    </w:p>
    <w:p w:rsidR="00EE5240" w:rsidRPr="007D0ADE" w:rsidRDefault="00EE5240" w:rsidP="00EE5240">
      <w:pPr>
        <w:rPr>
          <w:rFonts w:cstheme="minorHAnsi"/>
          <w:sz w:val="22"/>
          <w:szCs w:val="22"/>
        </w:rPr>
      </w:pPr>
      <w:r w:rsidRPr="007D0ADE">
        <w:rPr>
          <w:rFonts w:cstheme="minorHAnsi"/>
          <w:sz w:val="22"/>
          <w:szCs w:val="22"/>
        </w:rPr>
        <w:t>The pinning potential for vortex segments may be approximated as</w:t>
      </w:r>
    </w:p>
    <w:p w:rsidR="00EE5240" w:rsidRPr="007D0ADE" w:rsidRDefault="006A739C" w:rsidP="00EE5240">
      <w:pPr>
        <w:rPr>
          <w:rFonts w:cstheme="minorHAnsi"/>
          <w:sz w:val="22"/>
          <w:szCs w:val="22"/>
        </w:rPr>
      </w:pPr>
      <w:r w:rsidRPr="007D0ADE">
        <w:rPr>
          <w:rFonts w:cstheme="minorHAnsi"/>
          <w:noProof/>
          <w:sz w:val="22"/>
          <w:szCs w:val="22"/>
        </w:rPr>
        <w:drawing>
          <wp:inline distT="0" distB="0" distL="0" distR="0" wp14:anchorId="095ED6D1" wp14:editId="42C226AD">
            <wp:extent cx="5417946" cy="3154680"/>
            <wp:effectExtent l="0" t="0" r="0" b="7620"/>
            <wp:docPr id="21036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128" name=""/>
                    <pic:cNvPicPr/>
                  </pic:nvPicPr>
                  <pic:blipFill>
                    <a:blip r:embed="rId119"/>
                    <a:stretch>
                      <a:fillRect/>
                    </a:stretch>
                  </pic:blipFill>
                  <pic:spPr>
                    <a:xfrm>
                      <a:off x="0" y="0"/>
                      <a:ext cx="5427942" cy="3160500"/>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This produces macroscopic irreversibility independent of microscopic CP violation.</w:t>
      </w:r>
    </w:p>
    <w:p w:rsidR="00EE5240" w:rsidRPr="007D0ADE" w:rsidRDefault="00EE5240" w:rsidP="00EE5240">
      <w:pPr>
        <w:rPr>
          <w:rFonts w:cstheme="minorHAnsi"/>
          <w:b/>
          <w:bCs/>
          <w:sz w:val="22"/>
          <w:szCs w:val="22"/>
        </w:rPr>
      </w:pPr>
      <w:r w:rsidRPr="007D0ADE">
        <w:rPr>
          <w:rFonts w:cstheme="minorHAnsi"/>
          <w:b/>
          <w:bCs/>
          <w:sz w:val="22"/>
          <w:szCs w:val="22"/>
        </w:rPr>
        <w:t>Black Hole Information</w:t>
      </w:r>
    </w:p>
    <w:p w:rsidR="00EE5240" w:rsidRPr="007D0ADE" w:rsidRDefault="00EE5240" w:rsidP="00EE5240">
      <w:pPr>
        <w:rPr>
          <w:rFonts w:cstheme="minorHAnsi"/>
          <w:sz w:val="22"/>
          <w:szCs w:val="22"/>
        </w:rPr>
      </w:pPr>
      <w:r w:rsidRPr="007D0ADE">
        <w:rPr>
          <w:rFonts w:cstheme="minorHAnsi"/>
          <w:b/>
          <w:bCs/>
          <w:sz w:val="22"/>
          <w:szCs w:val="22"/>
        </w:rPr>
        <w:t>Standard Puzzle</w:t>
      </w:r>
    </w:p>
    <w:p w:rsidR="00EE5240" w:rsidRPr="007D0ADE" w:rsidRDefault="00EE5240" w:rsidP="00EE5240">
      <w:pPr>
        <w:rPr>
          <w:rFonts w:cstheme="minorHAnsi"/>
          <w:sz w:val="22"/>
          <w:szCs w:val="22"/>
        </w:rPr>
      </w:pPr>
      <w:r w:rsidRPr="007D0ADE">
        <w:rPr>
          <w:rFonts w:cstheme="minorHAnsi"/>
          <w:sz w:val="22"/>
          <w:szCs w:val="22"/>
        </w:rPr>
        <w:t>Information appears to be lost when matter crosses an event horizon, conflicting with unitary quantum evolution.</w:t>
      </w:r>
    </w:p>
    <w:p w:rsidR="00EE5240" w:rsidRPr="007D0ADE" w:rsidRDefault="00EE5240" w:rsidP="00EE5240">
      <w:pPr>
        <w:rPr>
          <w:rFonts w:cstheme="minorHAnsi"/>
          <w:sz w:val="22"/>
          <w:szCs w:val="22"/>
        </w:rPr>
      </w:pPr>
      <w:r w:rsidRPr="007D0ADE">
        <w:rPr>
          <w:rFonts w:cstheme="minorHAnsi"/>
          <w:b/>
          <w:bCs/>
          <w:sz w:val="22"/>
          <w:szCs w:val="22"/>
        </w:rPr>
        <w:t>UFluid Explanation</w:t>
      </w:r>
    </w:p>
    <w:p w:rsidR="00EE5240" w:rsidRPr="007D0ADE" w:rsidRDefault="00EE5240" w:rsidP="00EE5240">
      <w:pPr>
        <w:rPr>
          <w:rFonts w:cstheme="minorHAnsi"/>
          <w:sz w:val="22"/>
          <w:szCs w:val="22"/>
        </w:rPr>
      </w:pPr>
      <w:r w:rsidRPr="007D0ADE">
        <w:rPr>
          <w:rFonts w:cstheme="minorHAnsi"/>
          <w:sz w:val="22"/>
          <w:szCs w:val="22"/>
        </w:rPr>
        <w:t xml:space="preserve">Black holes correspond to </w:t>
      </w:r>
      <w:r w:rsidRPr="007D0ADE">
        <w:rPr>
          <w:rFonts w:cstheme="minorHAnsi"/>
          <w:b/>
          <w:bCs/>
          <w:sz w:val="22"/>
          <w:szCs w:val="22"/>
        </w:rPr>
        <w:t>stable vortex cores in the superfluid medium</w:t>
      </w:r>
      <w:r w:rsidRPr="007D0ADE">
        <w:rPr>
          <w:rFonts w:cstheme="minorHAnsi"/>
          <w:sz w:val="22"/>
          <w:szCs w:val="22"/>
        </w:rPr>
        <w:t>.</w:t>
      </w:r>
    </w:p>
    <w:p w:rsidR="00EE5240" w:rsidRPr="007D0ADE" w:rsidRDefault="00EE5240" w:rsidP="00EE5240">
      <w:pPr>
        <w:rPr>
          <w:rFonts w:cstheme="minorHAnsi"/>
          <w:sz w:val="22"/>
          <w:szCs w:val="22"/>
        </w:rPr>
      </w:pPr>
      <w:r w:rsidRPr="007D0ADE">
        <w:rPr>
          <w:rFonts w:cstheme="minorHAnsi"/>
          <w:sz w:val="22"/>
          <w:szCs w:val="22"/>
        </w:rPr>
        <w:t>The circulation around the core is quantized:</w:t>
      </w:r>
    </w:p>
    <w:p w:rsidR="008E157E" w:rsidRPr="007D0ADE" w:rsidRDefault="008E157E" w:rsidP="00EE5240">
      <w:pPr>
        <w:rPr>
          <w:rFonts w:cstheme="minorHAnsi"/>
          <w:sz w:val="22"/>
          <w:szCs w:val="22"/>
        </w:rPr>
      </w:pPr>
      <w:r w:rsidRPr="007D0ADE">
        <w:rPr>
          <w:rFonts w:cstheme="minorHAnsi"/>
          <w:b/>
          <w:bCs/>
          <w:noProof/>
          <w:sz w:val="22"/>
          <w:szCs w:val="22"/>
        </w:rPr>
        <w:lastRenderedPageBreak/>
        <w:drawing>
          <wp:inline distT="0" distB="0" distL="0" distR="0" wp14:anchorId="32704D52" wp14:editId="36E42C71">
            <wp:extent cx="3673055" cy="944880"/>
            <wp:effectExtent l="0" t="0" r="3810" b="7620"/>
            <wp:docPr id="119281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18755" name=""/>
                    <pic:cNvPicPr/>
                  </pic:nvPicPr>
                  <pic:blipFill>
                    <a:blip r:embed="rId120"/>
                    <a:stretch>
                      <a:fillRect/>
                    </a:stretch>
                  </pic:blipFill>
                  <pic:spPr>
                    <a:xfrm>
                      <a:off x="0" y="0"/>
                      <a:ext cx="3704684" cy="953016"/>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Matter falling into the vortex becomes encoded in</w:t>
      </w:r>
    </w:p>
    <w:p w:rsidR="00EE5240" w:rsidRPr="007D0ADE" w:rsidRDefault="00EE5240" w:rsidP="00EE5240">
      <w:pPr>
        <w:numPr>
          <w:ilvl w:val="0"/>
          <w:numId w:val="60"/>
        </w:numPr>
        <w:rPr>
          <w:rFonts w:cstheme="minorHAnsi"/>
          <w:sz w:val="22"/>
          <w:szCs w:val="22"/>
        </w:rPr>
      </w:pPr>
      <w:r w:rsidRPr="007D0ADE">
        <w:rPr>
          <w:rFonts w:cstheme="minorHAnsi"/>
          <w:sz w:val="22"/>
          <w:szCs w:val="22"/>
        </w:rPr>
        <w:t>vortex twist</w:t>
      </w:r>
    </w:p>
    <w:p w:rsidR="00EE5240" w:rsidRPr="007D0ADE" w:rsidRDefault="00EE5240" w:rsidP="00EE5240">
      <w:pPr>
        <w:numPr>
          <w:ilvl w:val="0"/>
          <w:numId w:val="60"/>
        </w:numPr>
        <w:rPr>
          <w:rFonts w:cstheme="minorHAnsi"/>
          <w:sz w:val="22"/>
          <w:szCs w:val="22"/>
        </w:rPr>
      </w:pPr>
      <w:r w:rsidRPr="007D0ADE">
        <w:rPr>
          <w:rFonts w:cstheme="minorHAnsi"/>
          <w:sz w:val="22"/>
          <w:szCs w:val="22"/>
        </w:rPr>
        <w:t>linking structure</w:t>
      </w:r>
    </w:p>
    <w:p w:rsidR="00EE5240" w:rsidRPr="007D0ADE" w:rsidRDefault="00EE5240" w:rsidP="00EE5240">
      <w:pPr>
        <w:numPr>
          <w:ilvl w:val="0"/>
          <w:numId w:val="60"/>
        </w:numPr>
        <w:rPr>
          <w:rFonts w:cstheme="minorHAnsi"/>
          <w:sz w:val="22"/>
          <w:szCs w:val="22"/>
        </w:rPr>
      </w:pPr>
      <w:r w:rsidRPr="007D0ADE">
        <w:rPr>
          <w:rFonts w:cstheme="minorHAnsi"/>
          <w:sz w:val="22"/>
          <w:szCs w:val="22"/>
        </w:rPr>
        <w:t>lattice spin configurations near the core.</w:t>
      </w:r>
    </w:p>
    <w:p w:rsidR="00EE5240" w:rsidRPr="007D0ADE" w:rsidRDefault="00EE5240" w:rsidP="00EE5240">
      <w:pPr>
        <w:rPr>
          <w:rFonts w:cstheme="minorHAnsi"/>
          <w:sz w:val="22"/>
          <w:szCs w:val="22"/>
        </w:rPr>
      </w:pPr>
      <w:r w:rsidRPr="007D0ADE">
        <w:rPr>
          <w:rFonts w:cstheme="minorHAnsi"/>
          <w:sz w:val="22"/>
          <w:szCs w:val="22"/>
        </w:rPr>
        <w:t xml:space="preserve">The information content is stored in the </w:t>
      </w:r>
      <w:r w:rsidRPr="007D0ADE">
        <w:rPr>
          <w:rFonts w:cstheme="minorHAnsi"/>
          <w:b/>
          <w:bCs/>
          <w:sz w:val="22"/>
          <w:szCs w:val="22"/>
        </w:rPr>
        <w:t>topological invariants of the vortex system</w:t>
      </w:r>
      <w:r w:rsidRPr="007D0ADE">
        <w:rPr>
          <w:rFonts w:cstheme="minorHAnsi"/>
          <w:sz w:val="22"/>
          <w:szCs w:val="22"/>
        </w:rPr>
        <w:t>, such as</w:t>
      </w:r>
    </w:p>
    <w:p w:rsidR="008E157E" w:rsidRPr="007D0ADE" w:rsidRDefault="008E157E" w:rsidP="008E157E">
      <w:pPr>
        <w:jc w:val="center"/>
        <w:rPr>
          <w:rFonts w:cstheme="minorHAnsi"/>
          <w:sz w:val="22"/>
          <w:szCs w:val="22"/>
        </w:rPr>
      </w:pPr>
      <w:r w:rsidRPr="007D0ADE">
        <w:rPr>
          <w:rFonts w:cstheme="minorHAnsi"/>
          <w:noProof/>
          <w:sz w:val="22"/>
          <w:szCs w:val="22"/>
        </w:rPr>
        <w:drawing>
          <wp:inline distT="0" distB="0" distL="0" distR="0" wp14:anchorId="12C41E1A" wp14:editId="50A9613B">
            <wp:extent cx="1097280" cy="274320"/>
            <wp:effectExtent l="0" t="0" r="7620" b="0"/>
            <wp:docPr id="123834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49330" name=""/>
                    <pic:cNvPicPr/>
                  </pic:nvPicPr>
                  <pic:blipFill>
                    <a:blip r:embed="rId121"/>
                    <a:stretch>
                      <a:fillRect/>
                    </a:stretch>
                  </pic:blipFill>
                  <pic:spPr>
                    <a:xfrm>
                      <a:off x="0" y="0"/>
                      <a:ext cx="1097381" cy="274345"/>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These invariants persist even when matter crosses the horizon, preventing information loss.</w:t>
      </w:r>
    </w:p>
    <w:p w:rsidR="00EE5240" w:rsidRPr="007D0ADE" w:rsidRDefault="00EE5240" w:rsidP="00EE5240">
      <w:pPr>
        <w:rPr>
          <w:rFonts w:cstheme="minorHAnsi"/>
          <w:b/>
          <w:bCs/>
          <w:sz w:val="22"/>
          <w:szCs w:val="22"/>
        </w:rPr>
      </w:pPr>
      <w:r w:rsidRPr="007D0ADE">
        <w:rPr>
          <w:rFonts w:cstheme="minorHAnsi"/>
          <w:b/>
          <w:bCs/>
          <w:sz w:val="22"/>
          <w:szCs w:val="22"/>
        </w:rPr>
        <w:t>Early Universe Homogeneity</w:t>
      </w:r>
    </w:p>
    <w:p w:rsidR="00EE5240" w:rsidRPr="007D0ADE" w:rsidRDefault="00EE5240" w:rsidP="00EE5240">
      <w:pPr>
        <w:rPr>
          <w:rFonts w:cstheme="minorHAnsi"/>
          <w:sz w:val="22"/>
          <w:szCs w:val="22"/>
        </w:rPr>
      </w:pPr>
      <w:r w:rsidRPr="007D0ADE">
        <w:rPr>
          <w:rFonts w:cstheme="minorHAnsi"/>
          <w:b/>
          <w:bCs/>
          <w:sz w:val="22"/>
          <w:szCs w:val="22"/>
        </w:rPr>
        <w:t>Standard Puzzle</w:t>
      </w:r>
    </w:p>
    <w:p w:rsidR="00EE5240" w:rsidRPr="007D0ADE" w:rsidRDefault="00EE5240" w:rsidP="00EE5240">
      <w:pPr>
        <w:rPr>
          <w:rFonts w:cstheme="minorHAnsi"/>
          <w:sz w:val="22"/>
          <w:szCs w:val="22"/>
        </w:rPr>
      </w:pPr>
      <w:r w:rsidRPr="007D0ADE">
        <w:rPr>
          <w:rFonts w:cstheme="minorHAnsi"/>
          <w:sz w:val="22"/>
          <w:szCs w:val="22"/>
        </w:rPr>
        <w:t>The large-scale uniformity of the early universe requires an inflationary phase to smooth initial density variations.</w:t>
      </w:r>
    </w:p>
    <w:p w:rsidR="00EE5240" w:rsidRPr="007D0ADE" w:rsidRDefault="00EE5240" w:rsidP="00EE5240">
      <w:pPr>
        <w:rPr>
          <w:rFonts w:cstheme="minorHAnsi"/>
          <w:sz w:val="22"/>
          <w:szCs w:val="22"/>
        </w:rPr>
      </w:pPr>
      <w:r w:rsidRPr="007D0ADE">
        <w:rPr>
          <w:rFonts w:cstheme="minorHAnsi"/>
          <w:b/>
          <w:bCs/>
          <w:sz w:val="22"/>
          <w:szCs w:val="22"/>
        </w:rPr>
        <w:t>UFluid Explanation</w:t>
      </w:r>
    </w:p>
    <w:p w:rsidR="00EE5240" w:rsidRPr="007D0ADE" w:rsidRDefault="00EE5240" w:rsidP="00EE5240">
      <w:pPr>
        <w:rPr>
          <w:rFonts w:cstheme="minorHAnsi"/>
          <w:sz w:val="22"/>
          <w:szCs w:val="22"/>
        </w:rPr>
      </w:pPr>
      <w:r w:rsidRPr="007D0ADE">
        <w:rPr>
          <w:rFonts w:cstheme="minorHAnsi"/>
          <w:sz w:val="22"/>
          <w:szCs w:val="22"/>
        </w:rPr>
        <w:t xml:space="preserve">The initial state of the UFluid–substrate system corresponds to </w:t>
      </w:r>
      <w:r w:rsidRPr="007D0ADE">
        <w:rPr>
          <w:rFonts w:cstheme="minorHAnsi"/>
          <w:b/>
          <w:bCs/>
          <w:sz w:val="22"/>
          <w:szCs w:val="22"/>
        </w:rPr>
        <w:t>minimal vortex density and high phase coherence</w:t>
      </w:r>
      <w:r w:rsidRPr="007D0ADE">
        <w:rPr>
          <w:rFonts w:cstheme="minorHAnsi"/>
          <w:sz w:val="22"/>
          <w:szCs w:val="22"/>
        </w:rPr>
        <w:t>.</w:t>
      </w:r>
    </w:p>
    <w:p w:rsidR="00EE5240" w:rsidRPr="007D0ADE" w:rsidRDefault="00EE5240" w:rsidP="00EE5240">
      <w:pPr>
        <w:rPr>
          <w:rFonts w:cstheme="minorHAnsi"/>
          <w:sz w:val="22"/>
          <w:szCs w:val="22"/>
        </w:rPr>
      </w:pPr>
      <w:r w:rsidRPr="007D0ADE">
        <w:rPr>
          <w:rFonts w:cstheme="minorHAnsi"/>
          <w:sz w:val="22"/>
          <w:szCs w:val="22"/>
        </w:rPr>
        <w:t>Define the primordial tangle density</w:t>
      </w:r>
    </w:p>
    <w:p w:rsidR="005C75EE" w:rsidRPr="007D0ADE" w:rsidRDefault="005C75EE" w:rsidP="005C75EE">
      <w:pPr>
        <w:jc w:val="center"/>
        <w:rPr>
          <w:rFonts w:cstheme="minorHAnsi"/>
          <w:sz w:val="22"/>
          <w:szCs w:val="22"/>
        </w:rPr>
      </w:pPr>
      <w:r w:rsidRPr="007D0ADE">
        <w:rPr>
          <w:rFonts w:cstheme="minorHAnsi"/>
          <w:noProof/>
          <w:sz w:val="22"/>
          <w:szCs w:val="22"/>
        </w:rPr>
        <w:drawing>
          <wp:inline distT="0" distB="0" distL="0" distR="0" wp14:anchorId="6B1CDA0C" wp14:editId="2DF670FA">
            <wp:extent cx="967740" cy="294808"/>
            <wp:effectExtent l="0" t="0" r="3810" b="0"/>
            <wp:docPr id="65644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3795" name=""/>
                    <pic:cNvPicPr/>
                  </pic:nvPicPr>
                  <pic:blipFill>
                    <a:blip r:embed="rId122"/>
                    <a:stretch>
                      <a:fillRect/>
                    </a:stretch>
                  </pic:blipFill>
                  <pic:spPr>
                    <a:xfrm>
                      <a:off x="0" y="0"/>
                      <a:ext cx="980168" cy="298594"/>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In this regime:</w:t>
      </w:r>
    </w:p>
    <w:p w:rsidR="00EE5240" w:rsidRPr="007D0ADE" w:rsidRDefault="00EE5240" w:rsidP="00EE5240">
      <w:pPr>
        <w:numPr>
          <w:ilvl w:val="0"/>
          <w:numId w:val="61"/>
        </w:numPr>
        <w:rPr>
          <w:rFonts w:cstheme="minorHAnsi"/>
          <w:sz w:val="22"/>
          <w:szCs w:val="22"/>
        </w:rPr>
      </w:pPr>
      <w:r w:rsidRPr="007D0ADE">
        <w:rPr>
          <w:rFonts w:cstheme="minorHAnsi"/>
          <w:sz w:val="22"/>
          <w:szCs w:val="22"/>
        </w:rPr>
        <w:t>velocity gradients are small</w:t>
      </w:r>
    </w:p>
    <w:p w:rsidR="00EE5240" w:rsidRPr="007D0ADE" w:rsidRDefault="00EE5240" w:rsidP="00EE5240">
      <w:pPr>
        <w:numPr>
          <w:ilvl w:val="0"/>
          <w:numId w:val="61"/>
        </w:numPr>
        <w:rPr>
          <w:rFonts w:cstheme="minorHAnsi"/>
          <w:sz w:val="22"/>
          <w:szCs w:val="22"/>
        </w:rPr>
      </w:pPr>
      <w:r w:rsidRPr="007D0ADE">
        <w:rPr>
          <w:rFonts w:cstheme="minorHAnsi"/>
          <w:sz w:val="22"/>
          <w:szCs w:val="22"/>
        </w:rPr>
        <w:t>phase variations are negligible</w:t>
      </w:r>
    </w:p>
    <w:p w:rsidR="00EE5240" w:rsidRPr="007D0ADE" w:rsidRDefault="00EE5240" w:rsidP="00EE5240">
      <w:pPr>
        <w:numPr>
          <w:ilvl w:val="0"/>
          <w:numId w:val="61"/>
        </w:numPr>
        <w:rPr>
          <w:rFonts w:cstheme="minorHAnsi"/>
          <w:sz w:val="22"/>
          <w:szCs w:val="22"/>
        </w:rPr>
      </w:pPr>
      <w:r w:rsidRPr="007D0ADE">
        <w:rPr>
          <w:rFonts w:cstheme="minorHAnsi"/>
          <w:sz w:val="22"/>
          <w:szCs w:val="22"/>
        </w:rPr>
        <w:t>density fluctuations are strongly suppressed.</w:t>
      </w:r>
    </w:p>
    <w:p w:rsidR="00EE5240" w:rsidRPr="007D0ADE" w:rsidRDefault="00EE5240" w:rsidP="00EE5240">
      <w:pPr>
        <w:rPr>
          <w:rFonts w:cstheme="minorHAnsi"/>
          <w:sz w:val="22"/>
          <w:szCs w:val="22"/>
        </w:rPr>
      </w:pPr>
      <w:r w:rsidRPr="007D0ADE">
        <w:rPr>
          <w:rFonts w:cstheme="minorHAnsi"/>
          <w:sz w:val="22"/>
          <w:szCs w:val="22"/>
        </w:rPr>
        <w:t xml:space="preserve">The system therefore begins in a </w:t>
      </w:r>
      <w:r w:rsidRPr="007D0ADE">
        <w:rPr>
          <w:rFonts w:cstheme="minorHAnsi"/>
          <w:b/>
          <w:bCs/>
          <w:sz w:val="22"/>
          <w:szCs w:val="22"/>
        </w:rPr>
        <w:t>nearly uniform configuration</w:t>
      </w:r>
      <w:r w:rsidRPr="007D0ADE">
        <w:rPr>
          <w:rFonts w:cstheme="minorHAnsi"/>
          <w:sz w:val="22"/>
          <w:szCs w:val="22"/>
        </w:rPr>
        <w:t xml:space="preserve"> without requiring rapid exponential expansion.</w:t>
      </w:r>
    </w:p>
    <w:p w:rsidR="00EE5240" w:rsidRPr="007D0ADE" w:rsidRDefault="00EE5240" w:rsidP="00EE5240">
      <w:pPr>
        <w:rPr>
          <w:rFonts w:cstheme="minorHAnsi"/>
          <w:sz w:val="22"/>
          <w:szCs w:val="22"/>
        </w:rPr>
      </w:pPr>
      <w:r w:rsidRPr="007D0ADE">
        <w:rPr>
          <w:rFonts w:cstheme="minorHAnsi"/>
          <w:sz w:val="22"/>
          <w:szCs w:val="22"/>
        </w:rPr>
        <w:lastRenderedPageBreak/>
        <w:t>Structure formation begins only after vortices nucleate and grow, producing density contrasts through fluid shear and gravitational coupling.</w:t>
      </w:r>
    </w:p>
    <w:p w:rsidR="00EE5240" w:rsidRPr="007D0ADE" w:rsidRDefault="0031548E" w:rsidP="00EE5240">
      <w:pPr>
        <w:rPr>
          <w:rFonts w:cstheme="minorHAnsi"/>
          <w:b/>
          <w:bCs/>
          <w:sz w:val="22"/>
          <w:szCs w:val="22"/>
        </w:rPr>
      </w:pPr>
      <w:r w:rsidRPr="007D0ADE">
        <w:rPr>
          <w:rFonts w:cstheme="minorHAnsi"/>
          <w:b/>
          <w:bCs/>
          <w:sz w:val="22"/>
          <w:szCs w:val="22"/>
        </w:rPr>
        <w:t>11.</w:t>
      </w:r>
      <w:r w:rsidR="00EE5240" w:rsidRPr="007D0ADE">
        <w:rPr>
          <w:rFonts w:cstheme="minorHAnsi"/>
          <w:b/>
          <w:bCs/>
          <w:sz w:val="22"/>
          <w:szCs w:val="22"/>
        </w:rPr>
        <w:t>8 Philosophical Implications</w:t>
      </w:r>
    </w:p>
    <w:p w:rsidR="00EE5240" w:rsidRPr="007D0ADE" w:rsidRDefault="00EE5240" w:rsidP="00EE5240">
      <w:pPr>
        <w:rPr>
          <w:rFonts w:cstheme="minorHAnsi"/>
          <w:sz w:val="22"/>
          <w:szCs w:val="22"/>
        </w:rPr>
      </w:pPr>
      <w:r w:rsidRPr="007D0ADE">
        <w:rPr>
          <w:rFonts w:cstheme="minorHAnsi"/>
          <w:sz w:val="22"/>
          <w:szCs w:val="22"/>
        </w:rPr>
        <w:t>The dynamical nature of time and structure in the UFluid framework leads to several conceptual consequences regarding cosmology and physical ontology.</w:t>
      </w:r>
    </w:p>
    <w:p w:rsidR="00EE5240" w:rsidRPr="007D0ADE" w:rsidRDefault="00EE5240" w:rsidP="00EE5240">
      <w:pPr>
        <w:rPr>
          <w:rFonts w:cstheme="minorHAnsi"/>
          <w:b/>
          <w:bCs/>
          <w:sz w:val="22"/>
          <w:szCs w:val="22"/>
        </w:rPr>
      </w:pPr>
      <w:r w:rsidRPr="007D0ADE">
        <w:rPr>
          <w:rFonts w:cstheme="minorHAnsi"/>
          <w:b/>
          <w:bCs/>
          <w:sz w:val="22"/>
          <w:szCs w:val="22"/>
        </w:rPr>
        <w:t>Rejection of the Block Universe</w:t>
      </w:r>
    </w:p>
    <w:p w:rsidR="00EE5240" w:rsidRPr="007D0ADE" w:rsidRDefault="00EE5240" w:rsidP="00EE5240">
      <w:pPr>
        <w:rPr>
          <w:rFonts w:cstheme="minorHAnsi"/>
          <w:sz w:val="22"/>
          <w:szCs w:val="22"/>
        </w:rPr>
      </w:pPr>
      <w:r w:rsidRPr="007D0ADE">
        <w:rPr>
          <w:rFonts w:cstheme="minorHAnsi"/>
          <w:sz w:val="22"/>
          <w:szCs w:val="22"/>
        </w:rPr>
        <w:t>If time corresponds to increasing vortex complexity,</w:t>
      </w:r>
    </w:p>
    <w:p w:rsidR="00891CF3" w:rsidRPr="007D0ADE" w:rsidRDefault="00891CF3" w:rsidP="00891CF3">
      <w:pPr>
        <w:jc w:val="center"/>
        <w:rPr>
          <w:rFonts w:cstheme="minorHAnsi"/>
          <w:sz w:val="22"/>
          <w:szCs w:val="22"/>
        </w:rPr>
      </w:pPr>
      <w:r w:rsidRPr="007D0ADE">
        <w:rPr>
          <w:rFonts w:cstheme="minorHAnsi"/>
          <w:noProof/>
          <w:sz w:val="22"/>
          <w:szCs w:val="22"/>
        </w:rPr>
        <w:drawing>
          <wp:inline distT="0" distB="0" distL="0" distR="0" wp14:anchorId="13CCDD06" wp14:editId="24C316B1">
            <wp:extent cx="731520" cy="290085"/>
            <wp:effectExtent l="0" t="0" r="0" b="0"/>
            <wp:docPr id="173669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92264" name=""/>
                    <pic:cNvPicPr/>
                  </pic:nvPicPr>
                  <pic:blipFill>
                    <a:blip r:embed="rId123"/>
                    <a:stretch>
                      <a:fillRect/>
                    </a:stretch>
                  </pic:blipFill>
                  <pic:spPr>
                    <a:xfrm>
                      <a:off x="0" y="0"/>
                      <a:ext cx="736808" cy="292182"/>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then the universe cannot be described as a static four-dimensional spacetime containing all events simultaneously.</w:t>
      </w:r>
    </w:p>
    <w:p w:rsidR="00EE5240" w:rsidRPr="007D0ADE" w:rsidRDefault="00EE5240" w:rsidP="00EE5240">
      <w:pPr>
        <w:rPr>
          <w:rFonts w:cstheme="minorHAnsi"/>
          <w:sz w:val="22"/>
          <w:szCs w:val="22"/>
        </w:rPr>
      </w:pPr>
      <w:r w:rsidRPr="007D0ADE">
        <w:rPr>
          <w:rFonts w:cstheme="minorHAnsi"/>
          <w:sz w:val="22"/>
          <w:szCs w:val="22"/>
        </w:rPr>
        <w:t>Instead:</w:t>
      </w:r>
    </w:p>
    <w:p w:rsidR="00EE5240" w:rsidRPr="007D0ADE" w:rsidRDefault="00EE5240" w:rsidP="00EE5240">
      <w:pPr>
        <w:numPr>
          <w:ilvl w:val="0"/>
          <w:numId w:val="62"/>
        </w:numPr>
        <w:rPr>
          <w:rFonts w:cstheme="minorHAnsi"/>
          <w:sz w:val="22"/>
          <w:szCs w:val="22"/>
        </w:rPr>
      </w:pPr>
      <w:r w:rsidRPr="007D0ADE">
        <w:rPr>
          <w:rFonts w:cstheme="minorHAnsi"/>
          <w:sz w:val="22"/>
          <w:szCs w:val="22"/>
        </w:rPr>
        <w:t>the system evolves physically</w:t>
      </w:r>
    </w:p>
    <w:p w:rsidR="00EE5240" w:rsidRPr="007D0ADE" w:rsidRDefault="00EE5240" w:rsidP="00EE5240">
      <w:pPr>
        <w:numPr>
          <w:ilvl w:val="0"/>
          <w:numId w:val="62"/>
        </w:numPr>
        <w:rPr>
          <w:rFonts w:cstheme="minorHAnsi"/>
          <w:sz w:val="22"/>
          <w:szCs w:val="22"/>
        </w:rPr>
      </w:pPr>
      <w:r w:rsidRPr="007D0ADE">
        <w:rPr>
          <w:rFonts w:cstheme="minorHAnsi"/>
          <w:sz w:val="22"/>
          <w:szCs w:val="22"/>
        </w:rPr>
        <w:t>the global vortex network continuously reconfigures</w:t>
      </w:r>
    </w:p>
    <w:p w:rsidR="00EE5240" w:rsidRPr="007D0ADE" w:rsidRDefault="00EE5240" w:rsidP="00EE5240">
      <w:pPr>
        <w:numPr>
          <w:ilvl w:val="0"/>
          <w:numId w:val="62"/>
        </w:numPr>
        <w:rPr>
          <w:rFonts w:cstheme="minorHAnsi"/>
          <w:sz w:val="22"/>
          <w:szCs w:val="22"/>
        </w:rPr>
      </w:pPr>
      <w:r w:rsidRPr="007D0ADE">
        <w:rPr>
          <w:rFonts w:cstheme="minorHAnsi"/>
          <w:sz w:val="22"/>
          <w:szCs w:val="22"/>
        </w:rPr>
        <w:t>future configurations do not yet exist.</w:t>
      </w:r>
    </w:p>
    <w:p w:rsidR="00EE5240" w:rsidRPr="007D0ADE" w:rsidRDefault="00EE5240" w:rsidP="00EE5240">
      <w:pPr>
        <w:rPr>
          <w:rFonts w:cstheme="minorHAnsi"/>
          <w:b/>
          <w:bCs/>
          <w:sz w:val="22"/>
          <w:szCs w:val="22"/>
        </w:rPr>
      </w:pPr>
      <w:r w:rsidRPr="007D0ADE">
        <w:rPr>
          <w:rFonts w:cstheme="minorHAnsi"/>
          <w:b/>
          <w:bCs/>
          <w:sz w:val="22"/>
          <w:szCs w:val="22"/>
        </w:rPr>
        <w:t>Branching of Future States</w:t>
      </w:r>
    </w:p>
    <w:p w:rsidR="00EE5240" w:rsidRPr="007D0ADE" w:rsidRDefault="00EE5240" w:rsidP="00EE5240">
      <w:pPr>
        <w:rPr>
          <w:rFonts w:cstheme="minorHAnsi"/>
          <w:sz w:val="22"/>
          <w:szCs w:val="22"/>
        </w:rPr>
      </w:pPr>
      <w:r w:rsidRPr="007D0ADE">
        <w:rPr>
          <w:rFonts w:cstheme="minorHAnsi"/>
          <w:sz w:val="22"/>
          <w:szCs w:val="22"/>
        </w:rPr>
        <w:t>Vortex reconnection processes allow multiple possible outcomes when filaments intersect.</w:t>
      </w:r>
    </w:p>
    <w:p w:rsidR="00ED386F" w:rsidRPr="007D0ADE" w:rsidRDefault="00ED386F" w:rsidP="00EE5240">
      <w:pPr>
        <w:rPr>
          <w:rFonts w:cstheme="minorHAnsi"/>
          <w:sz w:val="22"/>
          <w:szCs w:val="22"/>
        </w:rPr>
      </w:pPr>
      <w:r w:rsidRPr="007D0ADE">
        <w:rPr>
          <w:rFonts w:cstheme="minorHAnsi"/>
          <w:noProof/>
          <w:sz w:val="22"/>
          <w:szCs w:val="22"/>
        </w:rPr>
        <w:drawing>
          <wp:inline distT="0" distB="0" distL="0" distR="0" wp14:anchorId="4E0D7920" wp14:editId="37D607D7">
            <wp:extent cx="4480560" cy="575715"/>
            <wp:effectExtent l="0" t="0" r="0" b="0"/>
            <wp:docPr id="174178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86962" name=""/>
                    <pic:cNvPicPr/>
                  </pic:nvPicPr>
                  <pic:blipFill>
                    <a:blip r:embed="rId124"/>
                    <a:stretch>
                      <a:fillRect/>
                    </a:stretch>
                  </pic:blipFill>
                  <pic:spPr>
                    <a:xfrm>
                      <a:off x="0" y="0"/>
                      <a:ext cx="4542608" cy="583688"/>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Each pathway corresponds to a distinct topological configuration.</w:t>
      </w:r>
    </w:p>
    <w:p w:rsidR="00EE5240" w:rsidRPr="007D0ADE" w:rsidRDefault="00EE5240" w:rsidP="00EE5240">
      <w:pPr>
        <w:rPr>
          <w:rFonts w:cstheme="minorHAnsi"/>
          <w:sz w:val="22"/>
          <w:szCs w:val="22"/>
        </w:rPr>
      </w:pPr>
      <w:r w:rsidRPr="007D0ADE">
        <w:rPr>
          <w:rFonts w:cstheme="minorHAnsi"/>
          <w:sz w:val="22"/>
          <w:szCs w:val="22"/>
        </w:rPr>
        <w:t>The future evolution of the system therefore depends on which reconnection pathway occurs.</w:t>
      </w:r>
    </w:p>
    <w:p w:rsidR="00EE5240" w:rsidRPr="007D0ADE" w:rsidRDefault="00EE5240" w:rsidP="00EE5240">
      <w:pPr>
        <w:rPr>
          <w:rFonts w:cstheme="minorHAnsi"/>
          <w:b/>
          <w:bCs/>
          <w:sz w:val="22"/>
          <w:szCs w:val="22"/>
        </w:rPr>
      </w:pPr>
      <w:r w:rsidRPr="007D0ADE">
        <w:rPr>
          <w:rFonts w:cstheme="minorHAnsi"/>
          <w:b/>
          <w:bCs/>
          <w:sz w:val="22"/>
          <w:szCs w:val="22"/>
        </w:rPr>
        <w:t>Observers as Coherent Vortex Structures</w:t>
      </w:r>
    </w:p>
    <w:p w:rsidR="00EE5240" w:rsidRPr="007D0ADE" w:rsidRDefault="00EE5240" w:rsidP="00EE5240">
      <w:pPr>
        <w:rPr>
          <w:rFonts w:cstheme="minorHAnsi"/>
          <w:sz w:val="22"/>
          <w:szCs w:val="22"/>
        </w:rPr>
      </w:pPr>
      <w:r w:rsidRPr="007D0ADE">
        <w:rPr>
          <w:rFonts w:cstheme="minorHAnsi"/>
          <w:sz w:val="22"/>
          <w:szCs w:val="22"/>
        </w:rPr>
        <w:t xml:space="preserve">Complex organized systems correspond to </w:t>
      </w:r>
      <w:r w:rsidRPr="007D0ADE">
        <w:rPr>
          <w:rFonts w:cstheme="minorHAnsi"/>
          <w:b/>
          <w:bCs/>
          <w:sz w:val="22"/>
          <w:szCs w:val="22"/>
        </w:rPr>
        <w:t>regions where vortex and spin configurations maintain high coherence</w:t>
      </w:r>
      <w:r w:rsidRPr="007D0ADE">
        <w:rPr>
          <w:rFonts w:cstheme="minorHAnsi"/>
          <w:sz w:val="22"/>
          <w:szCs w:val="22"/>
        </w:rPr>
        <w:t xml:space="preserve"> relative to the surrounding tangle.</w:t>
      </w:r>
    </w:p>
    <w:p w:rsidR="00EE5240" w:rsidRPr="007D0ADE" w:rsidRDefault="00EE5240" w:rsidP="00EE5240">
      <w:pPr>
        <w:rPr>
          <w:rFonts w:cstheme="minorHAnsi"/>
          <w:sz w:val="22"/>
          <w:szCs w:val="22"/>
        </w:rPr>
      </w:pPr>
      <w:r w:rsidRPr="007D0ADE">
        <w:rPr>
          <w:rFonts w:cstheme="minorHAnsi"/>
          <w:sz w:val="22"/>
          <w:szCs w:val="22"/>
        </w:rPr>
        <w:t>Such regions maintain:</w:t>
      </w:r>
    </w:p>
    <w:p w:rsidR="00EE5240" w:rsidRPr="007D0ADE" w:rsidRDefault="00EE5240" w:rsidP="00EE5240">
      <w:pPr>
        <w:numPr>
          <w:ilvl w:val="0"/>
          <w:numId w:val="63"/>
        </w:numPr>
        <w:rPr>
          <w:rFonts w:cstheme="minorHAnsi"/>
          <w:sz w:val="22"/>
          <w:szCs w:val="22"/>
        </w:rPr>
      </w:pPr>
      <w:r w:rsidRPr="007D0ADE">
        <w:rPr>
          <w:rFonts w:cstheme="minorHAnsi"/>
          <w:sz w:val="22"/>
          <w:szCs w:val="22"/>
        </w:rPr>
        <w:t>stable circulation patterns</w:t>
      </w:r>
    </w:p>
    <w:p w:rsidR="00EE5240" w:rsidRPr="007D0ADE" w:rsidRDefault="00EE5240" w:rsidP="00EE5240">
      <w:pPr>
        <w:numPr>
          <w:ilvl w:val="0"/>
          <w:numId w:val="63"/>
        </w:numPr>
        <w:rPr>
          <w:rFonts w:cstheme="minorHAnsi"/>
          <w:sz w:val="22"/>
          <w:szCs w:val="22"/>
        </w:rPr>
      </w:pPr>
      <w:r w:rsidRPr="007D0ADE">
        <w:rPr>
          <w:rFonts w:cstheme="minorHAnsi"/>
          <w:sz w:val="22"/>
          <w:szCs w:val="22"/>
        </w:rPr>
        <w:t>persistent spin-domain alignment</w:t>
      </w:r>
    </w:p>
    <w:p w:rsidR="00EE5240" w:rsidRPr="007D0ADE" w:rsidRDefault="00EE5240" w:rsidP="00EE5240">
      <w:pPr>
        <w:numPr>
          <w:ilvl w:val="0"/>
          <w:numId w:val="63"/>
        </w:numPr>
        <w:rPr>
          <w:rFonts w:cstheme="minorHAnsi"/>
          <w:sz w:val="22"/>
          <w:szCs w:val="22"/>
        </w:rPr>
      </w:pPr>
      <w:r w:rsidRPr="007D0ADE">
        <w:rPr>
          <w:rFonts w:cstheme="minorHAnsi"/>
          <w:sz w:val="22"/>
          <w:szCs w:val="22"/>
        </w:rPr>
        <w:t>reduced local tangle growth.</w:t>
      </w:r>
    </w:p>
    <w:p w:rsidR="00EE5240" w:rsidRPr="007D0ADE" w:rsidRDefault="00EE5240" w:rsidP="00EE5240">
      <w:pPr>
        <w:rPr>
          <w:rFonts w:cstheme="minorHAnsi"/>
          <w:sz w:val="22"/>
          <w:szCs w:val="22"/>
        </w:rPr>
      </w:pPr>
      <w:r w:rsidRPr="007D0ADE">
        <w:rPr>
          <w:rFonts w:cstheme="minorHAnsi"/>
          <w:sz w:val="22"/>
          <w:szCs w:val="22"/>
        </w:rPr>
        <w:lastRenderedPageBreak/>
        <w:t>These properties allow sustained information storage and processing.</w:t>
      </w:r>
    </w:p>
    <w:p w:rsidR="00EE5240" w:rsidRPr="007D0ADE" w:rsidRDefault="00EE5240" w:rsidP="00EE5240">
      <w:pPr>
        <w:rPr>
          <w:rFonts w:cstheme="minorHAnsi"/>
          <w:b/>
          <w:bCs/>
          <w:sz w:val="22"/>
          <w:szCs w:val="22"/>
        </w:rPr>
      </w:pPr>
      <w:r w:rsidRPr="007D0ADE">
        <w:rPr>
          <w:rFonts w:cstheme="minorHAnsi"/>
          <w:b/>
          <w:bCs/>
          <w:sz w:val="22"/>
          <w:szCs w:val="22"/>
        </w:rPr>
        <w:t>Long-Term Cosmic Evolution</w:t>
      </w:r>
    </w:p>
    <w:p w:rsidR="00EE5240" w:rsidRPr="007D0ADE" w:rsidRDefault="00EE5240" w:rsidP="00EE5240">
      <w:pPr>
        <w:rPr>
          <w:rFonts w:cstheme="minorHAnsi"/>
          <w:sz w:val="22"/>
          <w:szCs w:val="22"/>
        </w:rPr>
      </w:pPr>
      <w:r w:rsidRPr="007D0ADE">
        <w:rPr>
          <w:rFonts w:cstheme="minorHAnsi"/>
          <w:sz w:val="22"/>
          <w:szCs w:val="22"/>
        </w:rPr>
        <w:t xml:space="preserve">The vortex network cannot increase complexity indefinitely. As linking density grows, the system approaches a </w:t>
      </w:r>
      <w:r w:rsidRPr="007D0ADE">
        <w:rPr>
          <w:rFonts w:cstheme="minorHAnsi"/>
          <w:b/>
          <w:bCs/>
          <w:sz w:val="22"/>
          <w:szCs w:val="22"/>
        </w:rPr>
        <w:t>maximum tangle state</w:t>
      </w:r>
      <w:r w:rsidRPr="007D0ADE">
        <w:rPr>
          <w:rFonts w:cstheme="minorHAnsi"/>
          <w:sz w:val="22"/>
          <w:szCs w:val="22"/>
        </w:rPr>
        <w:t xml:space="preserve"> where further reconnections no longer significantly increase complexity.</w:t>
      </w:r>
    </w:p>
    <w:p w:rsidR="00EE5240" w:rsidRPr="007D0ADE" w:rsidRDefault="00EE5240" w:rsidP="00EE5240">
      <w:pPr>
        <w:rPr>
          <w:rFonts w:cstheme="minorHAnsi"/>
          <w:sz w:val="22"/>
          <w:szCs w:val="22"/>
        </w:rPr>
      </w:pPr>
      <w:r w:rsidRPr="007D0ADE">
        <w:rPr>
          <w:rFonts w:cstheme="minorHAnsi"/>
          <w:sz w:val="22"/>
          <w:szCs w:val="22"/>
        </w:rPr>
        <w:t>Let the maximum vortex density be</w:t>
      </w:r>
    </w:p>
    <w:p w:rsidR="00ED386F" w:rsidRPr="007D0ADE" w:rsidRDefault="00ED386F" w:rsidP="00EE5240">
      <w:pPr>
        <w:rPr>
          <w:rFonts w:cstheme="minorHAnsi"/>
          <w:sz w:val="22"/>
          <w:szCs w:val="22"/>
        </w:rPr>
      </w:pPr>
      <w:r w:rsidRPr="007D0ADE">
        <w:rPr>
          <w:rFonts w:cstheme="minorHAnsi"/>
          <w:noProof/>
          <w:sz w:val="22"/>
          <w:szCs w:val="22"/>
        </w:rPr>
        <w:drawing>
          <wp:inline distT="0" distB="0" distL="0" distR="0" wp14:anchorId="68059DF7" wp14:editId="114D4952">
            <wp:extent cx="3416034" cy="1859280"/>
            <wp:effectExtent l="0" t="0" r="0" b="7620"/>
            <wp:docPr id="114137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79009" name=""/>
                    <pic:cNvPicPr/>
                  </pic:nvPicPr>
                  <pic:blipFill>
                    <a:blip r:embed="rId125"/>
                    <a:stretch>
                      <a:fillRect/>
                    </a:stretch>
                  </pic:blipFill>
                  <pic:spPr>
                    <a:xfrm>
                      <a:off x="0" y="0"/>
                      <a:ext cx="3425422" cy="1864390"/>
                    </a:xfrm>
                    <a:prstGeom prst="rect">
                      <a:avLst/>
                    </a:prstGeom>
                  </pic:spPr>
                </pic:pic>
              </a:graphicData>
            </a:graphic>
          </wp:inline>
        </w:drawing>
      </w:r>
    </w:p>
    <w:p w:rsidR="00EE5240" w:rsidRPr="007D0ADE" w:rsidRDefault="00EE5240" w:rsidP="00EE5240">
      <w:pPr>
        <w:rPr>
          <w:rFonts w:cstheme="minorHAnsi"/>
          <w:sz w:val="22"/>
          <w:szCs w:val="22"/>
        </w:rPr>
      </w:pPr>
      <w:r w:rsidRPr="007D0ADE">
        <w:rPr>
          <w:rFonts w:cstheme="minorHAnsi"/>
          <w:sz w:val="22"/>
          <w:szCs w:val="22"/>
        </w:rPr>
        <w:t>At this point the fluid may reorganize through large-scale vortex annihilation or phase restructuring, potentially initiating a new low-tangle state.</w:t>
      </w:r>
    </w:p>
    <w:p w:rsidR="00EE5240" w:rsidRPr="007D0ADE" w:rsidRDefault="00EE5240" w:rsidP="00EE5240">
      <w:pPr>
        <w:rPr>
          <w:rFonts w:cstheme="minorHAnsi"/>
          <w:sz w:val="22"/>
          <w:szCs w:val="22"/>
        </w:rPr>
      </w:pPr>
      <w:r w:rsidRPr="007D0ADE">
        <w:rPr>
          <w:rFonts w:cstheme="minorHAnsi"/>
          <w:sz w:val="22"/>
          <w:szCs w:val="22"/>
        </w:rPr>
        <w:t xml:space="preserve">This produces the possibility of </w:t>
      </w:r>
      <w:r w:rsidRPr="007D0ADE">
        <w:rPr>
          <w:rFonts w:cstheme="minorHAnsi"/>
          <w:b/>
          <w:bCs/>
          <w:sz w:val="22"/>
          <w:szCs w:val="22"/>
        </w:rPr>
        <w:t>cyclic cosmic evolution governed by topological dynamics of the UFluid and substrate lattice</w:t>
      </w:r>
      <w:r w:rsidRPr="007D0ADE">
        <w:rPr>
          <w:rFonts w:cstheme="minorHAnsi"/>
          <w:sz w:val="22"/>
          <w:szCs w:val="22"/>
        </w:rPr>
        <w:t>.</w:t>
      </w:r>
    </w:p>
    <w:p w:rsidR="00D25DCA" w:rsidRPr="007D0ADE" w:rsidRDefault="0031548E" w:rsidP="00D25DCA">
      <w:pPr>
        <w:rPr>
          <w:rFonts w:cstheme="minorHAnsi"/>
          <w:b/>
          <w:bCs/>
          <w:sz w:val="22"/>
          <w:szCs w:val="22"/>
        </w:rPr>
      </w:pPr>
      <w:r w:rsidRPr="007D0ADE">
        <w:rPr>
          <w:rFonts w:cstheme="minorHAnsi"/>
          <w:b/>
          <w:bCs/>
          <w:sz w:val="22"/>
          <w:szCs w:val="22"/>
        </w:rPr>
        <w:t>12.</w:t>
      </w:r>
      <w:r w:rsidR="00D25DCA" w:rsidRPr="007D0ADE">
        <w:rPr>
          <w:rFonts w:cstheme="minorHAnsi"/>
          <w:b/>
          <w:bCs/>
          <w:sz w:val="22"/>
          <w:szCs w:val="22"/>
        </w:rPr>
        <w:t xml:space="preserve"> Magnetic Field Generation</w:t>
      </w:r>
      <w:r w:rsidR="00E011E7" w:rsidRPr="007D0ADE">
        <w:rPr>
          <w:rFonts w:cstheme="minorHAnsi"/>
          <w:b/>
          <w:bCs/>
          <w:sz w:val="22"/>
          <w:szCs w:val="22"/>
        </w:rPr>
        <w:t xml:space="preserve"> : Superfluid Motion Over Cubic Magnetic Substrate</w:t>
      </w:r>
    </w:p>
    <w:p w:rsidR="00D25DCA" w:rsidRPr="007D0ADE" w:rsidRDefault="00D25DCA" w:rsidP="00D25DCA">
      <w:pPr>
        <w:rPr>
          <w:rFonts w:cstheme="minorHAnsi"/>
          <w:sz w:val="22"/>
          <w:szCs w:val="22"/>
        </w:rPr>
      </w:pPr>
      <w:r w:rsidRPr="007D0ADE">
        <w:rPr>
          <w:rFonts w:cstheme="minorHAnsi"/>
          <w:sz w:val="22"/>
          <w:szCs w:val="22"/>
        </w:rPr>
        <w:t xml:space="preserve">Magnetic fields arise from </w:t>
      </w:r>
      <w:r w:rsidRPr="007D0ADE">
        <w:rPr>
          <w:rFonts w:cstheme="minorHAnsi"/>
          <w:b/>
          <w:bCs/>
          <w:sz w:val="22"/>
          <w:szCs w:val="22"/>
        </w:rPr>
        <w:t>relative motion between the superfluid medium and the fixed cubic magnetic substrate</w:t>
      </w:r>
      <w:r w:rsidRPr="007D0ADE">
        <w:rPr>
          <w:rFonts w:cstheme="minorHAnsi"/>
          <w:sz w:val="22"/>
          <w:szCs w:val="22"/>
        </w:rPr>
        <w:t>. The substrate contains discrete spin sites that interact with the flowing superfluid. When the fluid moves relative to the lattice, vortex structures form and pin to lattice defects or spin domains.</w:t>
      </w:r>
    </w:p>
    <w:p w:rsidR="00D25DCA" w:rsidRPr="007D0ADE" w:rsidRDefault="00D25DCA" w:rsidP="00D25DCA">
      <w:pPr>
        <w:rPr>
          <w:rFonts w:cstheme="minorHAnsi"/>
          <w:sz w:val="22"/>
          <w:szCs w:val="22"/>
        </w:rPr>
      </w:pPr>
      <w:r w:rsidRPr="007D0ADE">
        <w:rPr>
          <w:rFonts w:cstheme="minorHAnsi"/>
          <w:sz w:val="22"/>
          <w:szCs w:val="22"/>
        </w:rPr>
        <w:t xml:space="preserve">Magnetic fields correspond to </w:t>
      </w:r>
      <w:r w:rsidRPr="007D0ADE">
        <w:rPr>
          <w:rFonts w:cstheme="minorHAnsi"/>
          <w:b/>
          <w:bCs/>
          <w:sz w:val="22"/>
          <w:szCs w:val="22"/>
        </w:rPr>
        <w:t>organized spin distortions induced by fluid shear and vortex pinning</w:t>
      </w:r>
      <w:r w:rsidRPr="007D0ADE">
        <w:rPr>
          <w:rFonts w:cstheme="minorHAnsi"/>
          <w:sz w:val="22"/>
          <w:szCs w:val="22"/>
        </w:rPr>
        <w:t>.</w:t>
      </w:r>
    </w:p>
    <w:p w:rsidR="00D25DCA" w:rsidRPr="007D0ADE" w:rsidRDefault="00D25DCA" w:rsidP="00D25DCA">
      <w:pPr>
        <w:rPr>
          <w:rFonts w:cstheme="minorHAnsi"/>
          <w:sz w:val="22"/>
          <w:szCs w:val="22"/>
        </w:rPr>
      </w:pPr>
      <w:r w:rsidRPr="007D0ADE">
        <w:rPr>
          <w:rFonts w:cstheme="minorHAnsi"/>
          <w:sz w:val="22"/>
          <w:szCs w:val="22"/>
        </w:rPr>
        <w:t>Observed magnetic field structures — filamentary, helical, and dipolar — follow naturally from the geometry of the cubic lattice combined with fluid motion across it.</w:t>
      </w:r>
    </w:p>
    <w:p w:rsidR="00D25DCA" w:rsidRPr="007D0ADE" w:rsidRDefault="0031548E" w:rsidP="00D25DCA">
      <w:pPr>
        <w:rPr>
          <w:rFonts w:cstheme="minorHAnsi"/>
          <w:b/>
          <w:bCs/>
          <w:sz w:val="22"/>
          <w:szCs w:val="22"/>
        </w:rPr>
      </w:pPr>
      <w:r w:rsidRPr="007D0ADE">
        <w:rPr>
          <w:rFonts w:cstheme="minorHAnsi"/>
          <w:b/>
          <w:bCs/>
          <w:sz w:val="22"/>
          <w:szCs w:val="22"/>
        </w:rPr>
        <w:t>12.</w:t>
      </w:r>
      <w:r w:rsidR="00D25DCA" w:rsidRPr="007D0ADE">
        <w:rPr>
          <w:rFonts w:cstheme="minorHAnsi"/>
          <w:b/>
          <w:bCs/>
          <w:sz w:val="22"/>
          <w:szCs w:val="22"/>
        </w:rPr>
        <w:t>1 Core Mechanism: Fluid–Substrate Drag</w:t>
      </w:r>
    </w:p>
    <w:p w:rsidR="00D25DCA" w:rsidRPr="007D0ADE" w:rsidRDefault="00D25DCA" w:rsidP="00D25DCA">
      <w:pPr>
        <w:rPr>
          <w:rFonts w:cstheme="minorHAnsi"/>
          <w:sz w:val="22"/>
          <w:szCs w:val="22"/>
        </w:rPr>
      </w:pPr>
      <w:r w:rsidRPr="007D0ADE">
        <w:rPr>
          <w:rFonts w:cstheme="minorHAnsi"/>
          <w:sz w:val="22"/>
          <w:szCs w:val="22"/>
        </w:rPr>
        <w:t>The substrate is modeled as a cubic lattice with localized spins</w:t>
      </w:r>
    </w:p>
    <w:p w:rsidR="00D25DCA" w:rsidRPr="007D0ADE" w:rsidRDefault="00D25DCA" w:rsidP="00D25DCA">
      <w:pPr>
        <w:rPr>
          <w:rFonts w:cstheme="minorHAnsi"/>
          <w:sz w:val="22"/>
          <w:szCs w:val="22"/>
        </w:rPr>
      </w:pPr>
      <w:r w:rsidRPr="007D0ADE">
        <w:rPr>
          <w:rFonts w:cstheme="minorHAnsi"/>
          <w:noProof/>
          <w:sz w:val="22"/>
          <w:szCs w:val="22"/>
        </w:rPr>
        <w:lastRenderedPageBreak/>
        <w:drawing>
          <wp:inline distT="0" distB="0" distL="0" distR="0" wp14:anchorId="1251F3D0" wp14:editId="733FF6C0">
            <wp:extent cx="4113664" cy="3398520"/>
            <wp:effectExtent l="0" t="0" r="1270" b="0"/>
            <wp:docPr id="170710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6763" name=""/>
                    <pic:cNvPicPr/>
                  </pic:nvPicPr>
                  <pic:blipFill>
                    <a:blip r:embed="rId126"/>
                    <a:stretch>
                      <a:fillRect/>
                    </a:stretch>
                  </pic:blipFill>
                  <pic:spPr>
                    <a:xfrm>
                      <a:off x="0" y="0"/>
                      <a:ext cx="4125870" cy="3408604"/>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Vortex filaments generated by this vorticity interact with the magnetic lattice and pin to defects or spin domains.</w:t>
      </w:r>
    </w:p>
    <w:p w:rsidR="00D25DCA" w:rsidRPr="007D0ADE" w:rsidRDefault="00D25DCA" w:rsidP="00D25DCA">
      <w:pPr>
        <w:rPr>
          <w:rFonts w:cstheme="minorHAnsi"/>
          <w:b/>
          <w:bCs/>
          <w:sz w:val="22"/>
          <w:szCs w:val="22"/>
        </w:rPr>
      </w:pPr>
      <w:r w:rsidRPr="007D0ADE">
        <w:rPr>
          <w:rFonts w:cstheme="minorHAnsi"/>
          <w:b/>
          <w:bCs/>
          <w:sz w:val="22"/>
          <w:szCs w:val="22"/>
        </w:rPr>
        <w:t>Magnetic Field Generation</w:t>
      </w:r>
    </w:p>
    <w:p w:rsidR="00D25DCA" w:rsidRPr="007D0ADE" w:rsidRDefault="00D25DCA" w:rsidP="00D25DCA">
      <w:pPr>
        <w:rPr>
          <w:rFonts w:cstheme="minorHAnsi"/>
          <w:sz w:val="22"/>
          <w:szCs w:val="22"/>
        </w:rPr>
      </w:pPr>
      <w:r w:rsidRPr="007D0ADE">
        <w:rPr>
          <w:rFonts w:cstheme="minorHAnsi"/>
          <w:sz w:val="22"/>
          <w:szCs w:val="22"/>
        </w:rPr>
        <w:t>Spin alignment in the lattice is perturbed by fluid motion. The resulting magnetic field arises from curl of the induced spin current.</w:t>
      </w:r>
    </w:p>
    <w:p w:rsidR="00D25DCA" w:rsidRPr="007D0ADE" w:rsidRDefault="00D25DCA" w:rsidP="00D25DCA">
      <w:pPr>
        <w:jc w:val="center"/>
        <w:rPr>
          <w:rFonts w:cstheme="minorHAnsi"/>
          <w:sz w:val="22"/>
          <w:szCs w:val="22"/>
        </w:rPr>
      </w:pPr>
      <w:r w:rsidRPr="007D0ADE">
        <w:rPr>
          <w:rFonts w:cstheme="minorHAnsi"/>
          <w:noProof/>
          <w:sz w:val="22"/>
          <w:szCs w:val="22"/>
        </w:rPr>
        <w:drawing>
          <wp:inline distT="0" distB="0" distL="0" distR="0" wp14:anchorId="71974A42" wp14:editId="30D02915">
            <wp:extent cx="1981200" cy="313523"/>
            <wp:effectExtent l="0" t="0" r="0" b="0"/>
            <wp:docPr id="178604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1969" name=""/>
                    <pic:cNvPicPr/>
                  </pic:nvPicPr>
                  <pic:blipFill>
                    <a:blip r:embed="rId127"/>
                    <a:stretch>
                      <a:fillRect/>
                    </a:stretch>
                  </pic:blipFill>
                  <pic:spPr>
                    <a:xfrm>
                      <a:off x="0" y="0"/>
                      <a:ext cx="2004464" cy="317204"/>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 xml:space="preserve">This equation describes magnetic field generation as a </w:t>
      </w:r>
      <w:r w:rsidRPr="007D0ADE">
        <w:rPr>
          <w:rFonts w:cstheme="minorHAnsi"/>
          <w:b/>
          <w:bCs/>
          <w:sz w:val="22"/>
          <w:szCs w:val="22"/>
        </w:rPr>
        <w:t>shear interaction between fluid flow and lattice spin structure</w:t>
      </w:r>
      <w:r w:rsidRPr="007D0ADE">
        <w:rPr>
          <w:rFonts w:cstheme="minorHAnsi"/>
          <w:sz w:val="22"/>
          <w:szCs w:val="22"/>
        </w:rPr>
        <w:t>.</w:t>
      </w:r>
    </w:p>
    <w:p w:rsidR="00D25DCA" w:rsidRPr="007D0ADE" w:rsidRDefault="00D25DCA" w:rsidP="00D25DCA">
      <w:pPr>
        <w:rPr>
          <w:rFonts w:cstheme="minorHAnsi"/>
          <w:sz w:val="22"/>
          <w:szCs w:val="22"/>
        </w:rPr>
      </w:pPr>
      <w:r w:rsidRPr="007D0ADE">
        <w:rPr>
          <w:rFonts w:cstheme="minorHAnsi"/>
          <w:sz w:val="22"/>
          <w:szCs w:val="22"/>
        </w:rPr>
        <w:t>Regions where fluid velocity changes relative to the lattice generate magnetic field loops and filaments.</w:t>
      </w:r>
    </w:p>
    <w:p w:rsidR="00D25DCA" w:rsidRPr="007D0ADE" w:rsidRDefault="00D25DCA" w:rsidP="00D25DCA">
      <w:pPr>
        <w:rPr>
          <w:rFonts w:cstheme="minorHAnsi"/>
          <w:b/>
          <w:bCs/>
          <w:sz w:val="22"/>
          <w:szCs w:val="22"/>
        </w:rPr>
      </w:pPr>
      <w:r w:rsidRPr="007D0ADE">
        <w:rPr>
          <w:rFonts w:cstheme="minorHAnsi"/>
          <w:b/>
          <w:bCs/>
          <w:sz w:val="22"/>
          <w:szCs w:val="22"/>
        </w:rPr>
        <w:t>Three Primary Magnetic Generators</w:t>
      </w:r>
    </w:p>
    <w:p w:rsidR="00D25DCA" w:rsidRPr="007D0ADE" w:rsidRDefault="00D25DCA" w:rsidP="00D25DCA">
      <w:pPr>
        <w:rPr>
          <w:rFonts w:cstheme="minorHAnsi"/>
          <w:sz w:val="22"/>
          <w:szCs w:val="22"/>
        </w:rPr>
      </w:pPr>
      <w:r w:rsidRPr="007D0ADE">
        <w:rPr>
          <w:rFonts w:cstheme="minorHAnsi"/>
          <w:sz w:val="22"/>
          <w:szCs w:val="22"/>
        </w:rPr>
        <w:t>Magnetic fields arise from three types of fluid motion.</w:t>
      </w:r>
    </w:p>
    <w:p w:rsidR="00D25DCA" w:rsidRPr="007D0ADE" w:rsidRDefault="00D25DCA" w:rsidP="00D25DCA">
      <w:pPr>
        <w:rPr>
          <w:rFonts w:cstheme="minorHAnsi"/>
          <w:sz w:val="22"/>
          <w:szCs w:val="22"/>
        </w:rPr>
      </w:pPr>
      <w:r w:rsidRPr="007D0ADE">
        <w:rPr>
          <w:rFonts w:cstheme="minorHAnsi"/>
          <w:b/>
          <w:bCs/>
          <w:sz w:val="22"/>
          <w:szCs w:val="22"/>
        </w:rPr>
        <w:t>1. Translational motion</w:t>
      </w:r>
    </w:p>
    <w:p w:rsidR="00D25DCA" w:rsidRPr="007D0ADE" w:rsidRDefault="00D25DCA" w:rsidP="00D25DCA">
      <w:pPr>
        <w:rPr>
          <w:rFonts w:cstheme="minorHAnsi"/>
          <w:sz w:val="22"/>
          <w:szCs w:val="22"/>
        </w:rPr>
      </w:pPr>
      <w:r w:rsidRPr="007D0ADE">
        <w:rPr>
          <w:rFonts w:cstheme="minorHAnsi"/>
          <w:sz w:val="22"/>
          <w:szCs w:val="22"/>
        </w:rPr>
        <w:t>Large-scale expansion stretches lattice domains.</w:t>
      </w:r>
    </w:p>
    <w:p w:rsidR="00D25DCA" w:rsidRPr="007D0ADE" w:rsidRDefault="00D25DCA" w:rsidP="00D25DCA">
      <w:pPr>
        <w:rPr>
          <w:rFonts w:cstheme="minorHAnsi"/>
          <w:sz w:val="22"/>
          <w:szCs w:val="22"/>
        </w:rPr>
      </w:pPr>
      <w:r w:rsidRPr="007D0ADE">
        <w:rPr>
          <w:rFonts w:cstheme="minorHAnsi"/>
          <w:sz w:val="22"/>
          <w:szCs w:val="22"/>
        </w:rPr>
        <w:t>Velocity component:</w:t>
      </w:r>
    </w:p>
    <w:p w:rsidR="00D25DCA" w:rsidRPr="007D0ADE" w:rsidRDefault="00D25DCA" w:rsidP="00D25DCA">
      <w:pPr>
        <w:jc w:val="center"/>
        <w:rPr>
          <w:rFonts w:cstheme="minorHAnsi"/>
          <w:sz w:val="22"/>
          <w:szCs w:val="22"/>
        </w:rPr>
      </w:pPr>
      <w:r w:rsidRPr="007D0ADE">
        <w:rPr>
          <w:rFonts w:cstheme="minorHAnsi"/>
          <w:noProof/>
          <w:sz w:val="22"/>
          <w:szCs w:val="22"/>
        </w:rPr>
        <w:lastRenderedPageBreak/>
        <w:drawing>
          <wp:inline distT="0" distB="0" distL="0" distR="0" wp14:anchorId="71D68555" wp14:editId="411A18C2">
            <wp:extent cx="1066799" cy="350520"/>
            <wp:effectExtent l="0" t="0" r="635" b="0"/>
            <wp:docPr id="98613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7591" name=""/>
                    <pic:cNvPicPr/>
                  </pic:nvPicPr>
                  <pic:blipFill>
                    <a:blip r:embed="rId128"/>
                    <a:stretch>
                      <a:fillRect/>
                    </a:stretch>
                  </pic:blipFill>
                  <pic:spPr>
                    <a:xfrm>
                      <a:off x="0" y="0"/>
                      <a:ext cx="1075018" cy="353220"/>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Domain stretching generates elongated magnetic structures aligned with the direction of expansion.</w:t>
      </w:r>
    </w:p>
    <w:p w:rsidR="00D25DCA" w:rsidRPr="007D0ADE" w:rsidRDefault="00D25DCA" w:rsidP="00D25DCA">
      <w:pPr>
        <w:rPr>
          <w:rFonts w:cstheme="minorHAnsi"/>
          <w:sz w:val="22"/>
          <w:szCs w:val="22"/>
        </w:rPr>
      </w:pPr>
      <w:r w:rsidRPr="007D0ADE">
        <w:rPr>
          <w:rFonts w:cstheme="minorHAnsi"/>
          <w:sz w:val="22"/>
          <w:szCs w:val="22"/>
        </w:rPr>
        <w:t>Result:</w:t>
      </w:r>
    </w:p>
    <w:p w:rsidR="00D25DCA" w:rsidRPr="007D0ADE" w:rsidRDefault="00D25DCA" w:rsidP="00D25DCA">
      <w:pPr>
        <w:numPr>
          <w:ilvl w:val="0"/>
          <w:numId w:val="65"/>
        </w:numPr>
        <w:rPr>
          <w:rFonts w:cstheme="minorHAnsi"/>
          <w:sz w:val="22"/>
          <w:szCs w:val="22"/>
        </w:rPr>
      </w:pPr>
      <w:r w:rsidRPr="007D0ADE">
        <w:rPr>
          <w:rFonts w:cstheme="minorHAnsi"/>
          <w:sz w:val="22"/>
          <w:szCs w:val="22"/>
        </w:rPr>
        <w:t>filamentary magnetic fields.</w:t>
      </w:r>
    </w:p>
    <w:p w:rsidR="00D25DCA" w:rsidRPr="007D0ADE" w:rsidRDefault="00D25DCA" w:rsidP="00D25DCA">
      <w:pPr>
        <w:rPr>
          <w:rFonts w:cstheme="minorHAnsi"/>
          <w:sz w:val="22"/>
          <w:szCs w:val="22"/>
        </w:rPr>
      </w:pPr>
      <w:r w:rsidRPr="007D0ADE">
        <w:rPr>
          <w:rFonts w:cstheme="minorHAnsi"/>
          <w:b/>
          <w:bCs/>
          <w:sz w:val="22"/>
          <w:szCs w:val="22"/>
        </w:rPr>
        <w:t>2. Rotational motion</w:t>
      </w:r>
    </w:p>
    <w:p w:rsidR="00D25DCA" w:rsidRPr="007D0ADE" w:rsidRDefault="00D25DCA" w:rsidP="00D25DCA">
      <w:pPr>
        <w:rPr>
          <w:rFonts w:cstheme="minorHAnsi"/>
          <w:sz w:val="22"/>
          <w:szCs w:val="22"/>
        </w:rPr>
      </w:pPr>
      <w:r w:rsidRPr="007D0ADE">
        <w:rPr>
          <w:rFonts w:cstheme="minorHAnsi"/>
          <w:sz w:val="22"/>
          <w:szCs w:val="22"/>
        </w:rPr>
        <w:t>Fluid rotation produces azimuthal shear across the lattice.</w:t>
      </w:r>
    </w:p>
    <w:p w:rsidR="00D25DCA" w:rsidRPr="007D0ADE" w:rsidRDefault="00D25DCA" w:rsidP="00D25DCA">
      <w:pPr>
        <w:rPr>
          <w:rFonts w:cstheme="minorHAnsi"/>
          <w:sz w:val="22"/>
          <w:szCs w:val="22"/>
        </w:rPr>
      </w:pPr>
      <w:r w:rsidRPr="007D0ADE">
        <w:rPr>
          <w:rFonts w:cstheme="minorHAnsi"/>
          <w:sz w:val="22"/>
          <w:szCs w:val="22"/>
        </w:rPr>
        <w:t>Velocity component:</w:t>
      </w:r>
    </w:p>
    <w:p w:rsidR="00D25DCA" w:rsidRPr="007D0ADE" w:rsidRDefault="00D25DCA" w:rsidP="00D25DCA">
      <w:pPr>
        <w:jc w:val="center"/>
        <w:rPr>
          <w:rFonts w:cstheme="minorHAnsi"/>
          <w:sz w:val="22"/>
          <w:szCs w:val="22"/>
        </w:rPr>
      </w:pPr>
      <w:r w:rsidRPr="007D0ADE">
        <w:rPr>
          <w:rFonts w:cstheme="minorHAnsi"/>
          <w:noProof/>
          <w:sz w:val="22"/>
          <w:szCs w:val="22"/>
        </w:rPr>
        <w:drawing>
          <wp:inline distT="0" distB="0" distL="0" distR="0" wp14:anchorId="5ACE420C" wp14:editId="6EB91F0C">
            <wp:extent cx="1135380" cy="307784"/>
            <wp:effectExtent l="0" t="0" r="7620" b="0"/>
            <wp:docPr id="70369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95559" name=""/>
                    <pic:cNvPicPr/>
                  </pic:nvPicPr>
                  <pic:blipFill>
                    <a:blip r:embed="rId129"/>
                    <a:stretch>
                      <a:fillRect/>
                    </a:stretch>
                  </pic:blipFill>
                  <pic:spPr>
                    <a:xfrm>
                      <a:off x="0" y="0"/>
                      <a:ext cx="1145306" cy="310475"/>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Rotational shear twists lattice spin domains, producing helical magnetic field structures.</w:t>
      </w:r>
    </w:p>
    <w:p w:rsidR="00D25DCA" w:rsidRPr="007D0ADE" w:rsidRDefault="00D25DCA" w:rsidP="00D25DCA">
      <w:pPr>
        <w:rPr>
          <w:rFonts w:cstheme="minorHAnsi"/>
          <w:sz w:val="22"/>
          <w:szCs w:val="22"/>
        </w:rPr>
      </w:pPr>
      <w:r w:rsidRPr="007D0ADE">
        <w:rPr>
          <w:rFonts w:cstheme="minorHAnsi"/>
          <w:b/>
          <w:bCs/>
          <w:sz w:val="22"/>
          <w:szCs w:val="22"/>
        </w:rPr>
        <w:t>3. Turbulent motion</w:t>
      </w:r>
    </w:p>
    <w:p w:rsidR="00D25DCA" w:rsidRPr="007D0ADE" w:rsidRDefault="00D25DCA" w:rsidP="00D25DCA">
      <w:pPr>
        <w:rPr>
          <w:rFonts w:cstheme="minorHAnsi"/>
          <w:sz w:val="22"/>
          <w:szCs w:val="22"/>
        </w:rPr>
      </w:pPr>
      <w:r w:rsidRPr="007D0ADE">
        <w:rPr>
          <w:rFonts w:cstheme="minorHAnsi"/>
          <w:sz w:val="22"/>
          <w:szCs w:val="22"/>
        </w:rPr>
        <w:t>Local eddies create fluctuating velocity fields</w:t>
      </w:r>
    </w:p>
    <w:p w:rsidR="00D25DCA" w:rsidRPr="007D0ADE" w:rsidRDefault="00D25DCA" w:rsidP="00D25DCA">
      <w:pPr>
        <w:jc w:val="center"/>
        <w:rPr>
          <w:rFonts w:cstheme="minorHAnsi"/>
          <w:sz w:val="22"/>
          <w:szCs w:val="22"/>
        </w:rPr>
      </w:pPr>
      <w:r w:rsidRPr="007D0ADE">
        <w:rPr>
          <w:rFonts w:cstheme="minorHAnsi"/>
          <w:noProof/>
          <w:sz w:val="22"/>
          <w:szCs w:val="22"/>
        </w:rPr>
        <w:drawing>
          <wp:inline distT="0" distB="0" distL="0" distR="0" wp14:anchorId="72E88078" wp14:editId="6D4AF7D3">
            <wp:extent cx="670560" cy="285485"/>
            <wp:effectExtent l="0" t="0" r="0" b="635"/>
            <wp:docPr id="13399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2471" name=""/>
                    <pic:cNvPicPr/>
                  </pic:nvPicPr>
                  <pic:blipFill>
                    <a:blip r:embed="rId130"/>
                    <a:stretch>
                      <a:fillRect/>
                    </a:stretch>
                  </pic:blipFill>
                  <pic:spPr>
                    <a:xfrm>
                      <a:off x="0" y="0"/>
                      <a:ext cx="687604" cy="292741"/>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Turbulent flow generates intermittent vortex pinning events.</w:t>
      </w:r>
    </w:p>
    <w:p w:rsidR="00D25DCA" w:rsidRPr="007D0ADE" w:rsidRDefault="00D25DCA" w:rsidP="00D25DCA">
      <w:pPr>
        <w:rPr>
          <w:rFonts w:cstheme="minorHAnsi"/>
          <w:sz w:val="22"/>
          <w:szCs w:val="22"/>
        </w:rPr>
      </w:pPr>
      <w:r w:rsidRPr="007D0ADE">
        <w:rPr>
          <w:rFonts w:cstheme="minorHAnsi"/>
          <w:sz w:val="22"/>
          <w:szCs w:val="22"/>
        </w:rPr>
        <w:t>These produce small-scale magnetic loops and amplify existing fields through repeated shear interactions.</w:t>
      </w:r>
    </w:p>
    <w:p w:rsidR="00D25DCA" w:rsidRPr="007D0ADE" w:rsidRDefault="0031548E" w:rsidP="00D25DCA">
      <w:pPr>
        <w:rPr>
          <w:rFonts w:cstheme="minorHAnsi"/>
          <w:b/>
          <w:bCs/>
          <w:sz w:val="22"/>
          <w:szCs w:val="22"/>
        </w:rPr>
      </w:pPr>
      <w:r w:rsidRPr="007D0ADE">
        <w:rPr>
          <w:rFonts w:cstheme="minorHAnsi"/>
          <w:b/>
          <w:bCs/>
          <w:sz w:val="22"/>
          <w:szCs w:val="22"/>
        </w:rPr>
        <w:t>12.</w:t>
      </w:r>
      <w:r w:rsidR="00D25DCA" w:rsidRPr="007D0ADE">
        <w:rPr>
          <w:rFonts w:cstheme="minorHAnsi"/>
          <w:b/>
          <w:bCs/>
          <w:sz w:val="22"/>
          <w:szCs w:val="22"/>
        </w:rPr>
        <w:t>2 Filamentary Magnetic Fields</w:t>
      </w:r>
    </w:p>
    <w:p w:rsidR="00D25DCA" w:rsidRPr="007D0ADE" w:rsidRDefault="00D25DCA" w:rsidP="00D25DCA">
      <w:pPr>
        <w:rPr>
          <w:rFonts w:cstheme="minorHAnsi"/>
          <w:sz w:val="22"/>
          <w:szCs w:val="22"/>
        </w:rPr>
      </w:pPr>
      <w:r w:rsidRPr="007D0ADE">
        <w:rPr>
          <w:rFonts w:cstheme="minorHAnsi"/>
          <w:sz w:val="22"/>
          <w:szCs w:val="22"/>
        </w:rPr>
        <w:t>Large-scale magnetic fields in cosmic filaments exhibit strong alignment with matter density structures.</w:t>
      </w:r>
    </w:p>
    <w:p w:rsidR="00D25DCA" w:rsidRPr="007D0ADE" w:rsidRDefault="00D25DCA" w:rsidP="00D25DCA">
      <w:pPr>
        <w:rPr>
          <w:rFonts w:cstheme="minorHAnsi"/>
          <w:sz w:val="22"/>
          <w:szCs w:val="22"/>
        </w:rPr>
      </w:pPr>
      <w:r w:rsidRPr="007D0ADE">
        <w:rPr>
          <w:rFonts w:cstheme="minorHAnsi"/>
          <w:sz w:val="22"/>
          <w:szCs w:val="22"/>
        </w:rPr>
        <w:t>Typical observed strengths:</w:t>
      </w:r>
    </w:p>
    <w:p w:rsidR="00D25DCA" w:rsidRPr="007D0ADE" w:rsidRDefault="00D25DCA" w:rsidP="00D25DCA">
      <w:pPr>
        <w:jc w:val="center"/>
        <w:rPr>
          <w:rFonts w:cstheme="minorHAnsi"/>
          <w:sz w:val="22"/>
          <w:szCs w:val="22"/>
        </w:rPr>
      </w:pPr>
      <w:r w:rsidRPr="007D0ADE">
        <w:rPr>
          <w:rFonts w:cstheme="minorHAnsi"/>
          <w:noProof/>
          <w:sz w:val="22"/>
          <w:szCs w:val="22"/>
        </w:rPr>
        <w:drawing>
          <wp:inline distT="0" distB="0" distL="0" distR="0" wp14:anchorId="204CE32B" wp14:editId="67B41AC9">
            <wp:extent cx="906780" cy="252912"/>
            <wp:effectExtent l="0" t="0" r="7620" b="0"/>
            <wp:docPr id="110854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49821" name=""/>
                    <pic:cNvPicPr/>
                  </pic:nvPicPr>
                  <pic:blipFill>
                    <a:blip r:embed="rId131"/>
                    <a:stretch>
                      <a:fillRect/>
                    </a:stretch>
                  </pic:blipFill>
                  <pic:spPr>
                    <a:xfrm>
                      <a:off x="0" y="0"/>
                      <a:ext cx="923661" cy="257620"/>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over megaparsec-scale structures.</w:t>
      </w:r>
    </w:p>
    <w:p w:rsidR="00D25DCA" w:rsidRPr="007D0ADE" w:rsidRDefault="00D25DCA" w:rsidP="00D25DCA">
      <w:pPr>
        <w:rPr>
          <w:rFonts w:cstheme="minorHAnsi"/>
          <w:b/>
          <w:bCs/>
          <w:sz w:val="22"/>
          <w:szCs w:val="22"/>
        </w:rPr>
      </w:pPr>
      <w:r w:rsidRPr="007D0ADE">
        <w:rPr>
          <w:rFonts w:cstheme="minorHAnsi"/>
          <w:b/>
          <w:bCs/>
          <w:sz w:val="22"/>
          <w:szCs w:val="22"/>
        </w:rPr>
        <w:t>Alignment Mechanism</w:t>
      </w:r>
    </w:p>
    <w:p w:rsidR="00D25DCA" w:rsidRPr="007D0ADE" w:rsidRDefault="00D25DCA" w:rsidP="00D25DCA">
      <w:pPr>
        <w:rPr>
          <w:rFonts w:cstheme="minorHAnsi"/>
          <w:sz w:val="22"/>
          <w:szCs w:val="22"/>
        </w:rPr>
      </w:pPr>
      <w:r w:rsidRPr="007D0ADE">
        <w:rPr>
          <w:rFonts w:cstheme="minorHAnsi"/>
          <w:sz w:val="22"/>
          <w:szCs w:val="22"/>
        </w:rPr>
        <w:t>Fluid flow tends to follow symmetry directions of the cubic lattice.</w:t>
      </w:r>
    </w:p>
    <w:p w:rsidR="00D25DCA" w:rsidRPr="007D0ADE" w:rsidRDefault="00D25DCA" w:rsidP="00D25DCA">
      <w:pPr>
        <w:rPr>
          <w:rFonts w:cstheme="minorHAnsi"/>
          <w:sz w:val="22"/>
          <w:szCs w:val="22"/>
        </w:rPr>
      </w:pPr>
      <w:r w:rsidRPr="007D0ADE">
        <w:rPr>
          <w:rFonts w:cstheme="minorHAnsi"/>
          <w:sz w:val="22"/>
          <w:szCs w:val="22"/>
        </w:rPr>
        <w:lastRenderedPageBreak/>
        <w:t>The lowest-energy flow directions correspond to lattice planes</w:t>
      </w:r>
    </w:p>
    <w:p w:rsidR="00D25DCA" w:rsidRPr="007D0ADE" w:rsidRDefault="00D25DCA" w:rsidP="00D25DCA">
      <w:pPr>
        <w:jc w:val="center"/>
        <w:rPr>
          <w:rFonts w:cstheme="minorHAnsi"/>
          <w:sz w:val="22"/>
          <w:szCs w:val="22"/>
        </w:rPr>
      </w:pPr>
      <w:r w:rsidRPr="007D0ADE">
        <w:rPr>
          <w:rFonts w:cstheme="minorHAnsi"/>
          <w:noProof/>
          <w:sz w:val="22"/>
          <w:szCs w:val="22"/>
        </w:rPr>
        <w:drawing>
          <wp:inline distT="0" distB="0" distL="0" distR="0" wp14:anchorId="0F2025D4" wp14:editId="49F60055">
            <wp:extent cx="1379220" cy="316444"/>
            <wp:effectExtent l="0" t="0" r="0" b="7620"/>
            <wp:docPr id="65601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3660" name=""/>
                    <pic:cNvPicPr/>
                  </pic:nvPicPr>
                  <pic:blipFill>
                    <a:blip r:embed="rId132"/>
                    <a:stretch>
                      <a:fillRect/>
                    </a:stretch>
                  </pic:blipFill>
                  <pic:spPr>
                    <a:xfrm>
                      <a:off x="0" y="0"/>
                      <a:ext cx="1394228" cy="319887"/>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Vortices generated by the flow pin preferentially along these planes.</w:t>
      </w:r>
    </w:p>
    <w:p w:rsidR="00D25DCA" w:rsidRPr="007D0ADE" w:rsidRDefault="00D25DCA" w:rsidP="00D25DCA">
      <w:pPr>
        <w:rPr>
          <w:rFonts w:cstheme="minorHAnsi"/>
          <w:sz w:val="22"/>
          <w:szCs w:val="22"/>
        </w:rPr>
      </w:pPr>
      <w:r w:rsidRPr="007D0ADE">
        <w:rPr>
          <w:rFonts w:cstheme="minorHAnsi"/>
          <w:sz w:val="22"/>
          <w:szCs w:val="22"/>
        </w:rPr>
        <w:t>Pinned vortex lines align with the dominant flow direction, producing magnetic fields parallel to the filament axis.</w:t>
      </w:r>
    </w:p>
    <w:p w:rsidR="00D25DCA" w:rsidRPr="007D0ADE" w:rsidRDefault="00D25DCA" w:rsidP="00D25DCA">
      <w:pPr>
        <w:rPr>
          <w:rFonts w:cstheme="minorHAnsi"/>
          <w:b/>
          <w:bCs/>
          <w:sz w:val="22"/>
          <w:szCs w:val="22"/>
        </w:rPr>
      </w:pPr>
      <w:r w:rsidRPr="007D0ADE">
        <w:rPr>
          <w:rFonts w:cstheme="minorHAnsi"/>
          <w:b/>
          <w:bCs/>
          <w:sz w:val="22"/>
          <w:szCs w:val="22"/>
        </w:rPr>
        <w:t>Magnetic Field Strength</w:t>
      </w:r>
    </w:p>
    <w:p w:rsidR="00D25DCA" w:rsidRPr="007D0ADE" w:rsidRDefault="00D25DCA" w:rsidP="00D25DCA">
      <w:pPr>
        <w:rPr>
          <w:rFonts w:cstheme="minorHAnsi"/>
          <w:sz w:val="22"/>
          <w:szCs w:val="22"/>
        </w:rPr>
      </w:pPr>
      <w:r w:rsidRPr="007D0ADE">
        <w:rPr>
          <w:rFonts w:cstheme="minorHAnsi"/>
          <w:noProof/>
          <w:sz w:val="22"/>
          <w:szCs w:val="22"/>
        </w:rPr>
        <w:drawing>
          <wp:inline distT="0" distB="0" distL="0" distR="0" wp14:anchorId="4BB2546A" wp14:editId="0A0A1107">
            <wp:extent cx="6035539" cy="1417320"/>
            <wp:effectExtent l="0" t="0" r="3810" b="0"/>
            <wp:docPr id="72656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64414" name=""/>
                    <pic:cNvPicPr/>
                  </pic:nvPicPr>
                  <pic:blipFill>
                    <a:blip r:embed="rId133"/>
                    <a:stretch>
                      <a:fillRect/>
                    </a:stretch>
                  </pic:blipFill>
                  <pic:spPr>
                    <a:xfrm>
                      <a:off x="0" y="0"/>
                      <a:ext cx="6041797" cy="1418789"/>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Stronger density concentrations increase vortex density, which increases the magnetic field strength.</w:t>
      </w:r>
    </w:p>
    <w:p w:rsidR="00D25DCA" w:rsidRPr="007D0ADE" w:rsidRDefault="00D25DCA" w:rsidP="00D25DCA">
      <w:pPr>
        <w:rPr>
          <w:rFonts w:cstheme="minorHAnsi"/>
          <w:sz w:val="22"/>
          <w:szCs w:val="22"/>
        </w:rPr>
      </w:pPr>
      <w:r w:rsidRPr="007D0ADE">
        <w:rPr>
          <w:rFonts w:cstheme="minorHAnsi"/>
          <w:sz w:val="22"/>
          <w:szCs w:val="22"/>
        </w:rPr>
        <w:t>Thus magnetic field intensity scales approximately with density squared.</w:t>
      </w:r>
    </w:p>
    <w:p w:rsidR="00D25DCA" w:rsidRPr="007D0ADE" w:rsidRDefault="00D25DCA" w:rsidP="00D25DCA">
      <w:pPr>
        <w:rPr>
          <w:rFonts w:cstheme="minorHAnsi"/>
          <w:b/>
          <w:bCs/>
          <w:sz w:val="22"/>
          <w:szCs w:val="22"/>
        </w:rPr>
      </w:pPr>
      <w:r w:rsidRPr="007D0ADE">
        <w:rPr>
          <w:rFonts w:cstheme="minorHAnsi"/>
          <w:b/>
          <w:bCs/>
          <w:sz w:val="22"/>
          <w:szCs w:val="22"/>
        </w:rPr>
        <w:t>Laboratory Analogy</w:t>
      </w:r>
    </w:p>
    <w:p w:rsidR="00D25DCA" w:rsidRPr="007D0ADE" w:rsidRDefault="00D25DCA" w:rsidP="00D25DCA">
      <w:pPr>
        <w:rPr>
          <w:rFonts w:cstheme="minorHAnsi"/>
          <w:sz w:val="22"/>
          <w:szCs w:val="22"/>
        </w:rPr>
      </w:pPr>
      <w:r w:rsidRPr="007D0ADE">
        <w:rPr>
          <w:rFonts w:cstheme="minorHAnsi"/>
          <w:sz w:val="22"/>
          <w:szCs w:val="22"/>
        </w:rPr>
        <w:t>Permanent magnets contain microscopic domains known as Weiss domains.</w:t>
      </w:r>
    </w:p>
    <w:p w:rsidR="00D25DCA" w:rsidRPr="007D0ADE" w:rsidRDefault="00D25DCA" w:rsidP="00D25DCA">
      <w:pPr>
        <w:rPr>
          <w:rFonts w:cstheme="minorHAnsi"/>
          <w:sz w:val="22"/>
          <w:szCs w:val="22"/>
        </w:rPr>
      </w:pPr>
      <w:r w:rsidRPr="007D0ADE">
        <w:rPr>
          <w:rFonts w:cstheme="minorHAnsi"/>
          <w:sz w:val="22"/>
          <w:szCs w:val="22"/>
        </w:rPr>
        <w:t>Typical domain size:</w:t>
      </w:r>
    </w:p>
    <w:p w:rsidR="00D25DCA" w:rsidRPr="007D0ADE" w:rsidRDefault="00D25DCA" w:rsidP="00D25DCA">
      <w:pPr>
        <w:jc w:val="center"/>
        <w:rPr>
          <w:rFonts w:cstheme="minorHAnsi"/>
          <w:sz w:val="22"/>
          <w:szCs w:val="22"/>
        </w:rPr>
      </w:pPr>
      <w:r w:rsidRPr="007D0ADE">
        <w:rPr>
          <w:rFonts w:cstheme="minorHAnsi"/>
          <w:noProof/>
          <w:sz w:val="22"/>
          <w:szCs w:val="22"/>
        </w:rPr>
        <w:drawing>
          <wp:inline distT="0" distB="0" distL="0" distR="0" wp14:anchorId="4473190D" wp14:editId="7E849B2A">
            <wp:extent cx="739140" cy="240371"/>
            <wp:effectExtent l="0" t="0" r="3810" b="7620"/>
            <wp:docPr id="140977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70756" name=""/>
                    <pic:cNvPicPr/>
                  </pic:nvPicPr>
                  <pic:blipFill>
                    <a:blip r:embed="rId134"/>
                    <a:stretch>
                      <a:fillRect/>
                    </a:stretch>
                  </pic:blipFill>
                  <pic:spPr>
                    <a:xfrm>
                      <a:off x="0" y="0"/>
                      <a:ext cx="743879" cy="241912"/>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Magnetic field lines follow domain boundaries rather than forming ideal dipoles.</w:t>
      </w:r>
    </w:p>
    <w:p w:rsidR="00D25DCA" w:rsidRPr="007D0ADE" w:rsidRDefault="00D25DCA" w:rsidP="00D25DCA">
      <w:pPr>
        <w:rPr>
          <w:rFonts w:cstheme="minorHAnsi"/>
          <w:sz w:val="22"/>
          <w:szCs w:val="22"/>
        </w:rPr>
      </w:pPr>
      <w:r w:rsidRPr="007D0ADE">
        <w:rPr>
          <w:rFonts w:cstheme="minorHAnsi"/>
          <w:sz w:val="22"/>
          <w:szCs w:val="22"/>
        </w:rPr>
        <w:t>In experiments involving millimeter-scale magnets, magnetic field distortions correspond to interactions between the external field and the underlying domain structure.</w:t>
      </w:r>
    </w:p>
    <w:p w:rsidR="00D25DCA" w:rsidRPr="007D0ADE" w:rsidRDefault="00D25DCA" w:rsidP="00D25DCA">
      <w:pPr>
        <w:rPr>
          <w:rFonts w:cstheme="minorHAnsi"/>
          <w:sz w:val="22"/>
          <w:szCs w:val="22"/>
        </w:rPr>
      </w:pPr>
      <w:r w:rsidRPr="007D0ADE">
        <w:rPr>
          <w:rFonts w:cstheme="minorHAnsi"/>
          <w:sz w:val="22"/>
          <w:szCs w:val="22"/>
        </w:rPr>
        <w:t>This domain-guided field geometry explains deviations from ideal dipole fields.</w:t>
      </w:r>
    </w:p>
    <w:p w:rsidR="00D25DCA" w:rsidRPr="007D0ADE" w:rsidRDefault="0031548E" w:rsidP="00D25DCA">
      <w:pPr>
        <w:rPr>
          <w:rFonts w:cstheme="minorHAnsi"/>
          <w:b/>
          <w:bCs/>
          <w:sz w:val="22"/>
          <w:szCs w:val="22"/>
        </w:rPr>
      </w:pPr>
      <w:r w:rsidRPr="007D0ADE">
        <w:rPr>
          <w:rFonts w:cstheme="minorHAnsi"/>
          <w:b/>
          <w:bCs/>
          <w:sz w:val="22"/>
          <w:szCs w:val="22"/>
        </w:rPr>
        <w:t>12.</w:t>
      </w:r>
      <w:r w:rsidR="00D25DCA" w:rsidRPr="007D0ADE">
        <w:rPr>
          <w:rFonts w:cstheme="minorHAnsi"/>
          <w:b/>
          <w:bCs/>
          <w:sz w:val="22"/>
          <w:szCs w:val="22"/>
        </w:rPr>
        <w:t>3 Helical Magnetic Fields from Rotation</w:t>
      </w:r>
    </w:p>
    <w:p w:rsidR="00D25DCA" w:rsidRPr="007D0ADE" w:rsidRDefault="00D25DCA" w:rsidP="00D25DCA">
      <w:pPr>
        <w:rPr>
          <w:rFonts w:cstheme="minorHAnsi"/>
          <w:sz w:val="22"/>
          <w:szCs w:val="22"/>
        </w:rPr>
      </w:pPr>
      <w:r w:rsidRPr="007D0ADE">
        <w:rPr>
          <w:rFonts w:cstheme="minorHAnsi"/>
          <w:sz w:val="22"/>
          <w:szCs w:val="22"/>
        </w:rPr>
        <w:t>Rotating systems generate magnetic helicity through coupling between fluid vorticity and lattice spin orientation.</w:t>
      </w:r>
    </w:p>
    <w:p w:rsidR="00D25DCA" w:rsidRPr="007D0ADE" w:rsidRDefault="00D25DCA" w:rsidP="00D25DCA">
      <w:pPr>
        <w:rPr>
          <w:rFonts w:cstheme="minorHAnsi"/>
          <w:b/>
          <w:bCs/>
          <w:sz w:val="22"/>
          <w:szCs w:val="22"/>
        </w:rPr>
      </w:pPr>
      <w:r w:rsidRPr="007D0ADE">
        <w:rPr>
          <w:rFonts w:cstheme="minorHAnsi"/>
          <w:b/>
          <w:bCs/>
          <w:sz w:val="22"/>
          <w:szCs w:val="22"/>
        </w:rPr>
        <w:lastRenderedPageBreak/>
        <w:t>Helicity Definition</w:t>
      </w:r>
    </w:p>
    <w:p w:rsidR="00D25DCA" w:rsidRPr="007D0ADE" w:rsidRDefault="00D25DCA" w:rsidP="00D25DCA">
      <w:pPr>
        <w:rPr>
          <w:rFonts w:cstheme="minorHAnsi"/>
          <w:sz w:val="22"/>
          <w:szCs w:val="22"/>
        </w:rPr>
      </w:pPr>
      <w:r w:rsidRPr="007D0ADE">
        <w:rPr>
          <w:rFonts w:cstheme="minorHAnsi"/>
          <w:sz w:val="22"/>
          <w:szCs w:val="22"/>
        </w:rPr>
        <w:t>Helicity measures twisting of the velocity field:</w:t>
      </w:r>
    </w:p>
    <w:p w:rsidR="00D25DCA" w:rsidRPr="007D0ADE" w:rsidRDefault="00D25DCA" w:rsidP="00D25DCA">
      <w:pPr>
        <w:rPr>
          <w:rFonts w:cstheme="minorHAnsi"/>
          <w:sz w:val="22"/>
          <w:szCs w:val="22"/>
        </w:rPr>
      </w:pPr>
      <w:r w:rsidRPr="007D0ADE">
        <w:rPr>
          <w:rFonts w:cstheme="minorHAnsi"/>
          <w:noProof/>
          <w:sz w:val="22"/>
          <w:szCs w:val="22"/>
        </w:rPr>
        <w:drawing>
          <wp:inline distT="0" distB="0" distL="0" distR="0" wp14:anchorId="0C907B99" wp14:editId="57FEC99B">
            <wp:extent cx="3596640" cy="2014118"/>
            <wp:effectExtent l="0" t="0" r="3810" b="5715"/>
            <wp:docPr id="1557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592" name=""/>
                    <pic:cNvPicPr/>
                  </pic:nvPicPr>
                  <pic:blipFill>
                    <a:blip r:embed="rId135"/>
                    <a:stretch>
                      <a:fillRect/>
                    </a:stretch>
                  </pic:blipFill>
                  <pic:spPr>
                    <a:xfrm>
                      <a:off x="0" y="0"/>
                      <a:ext cx="3608302" cy="2020649"/>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Helicity is therefore determined by alignment between the rotation axis and lattice symmetry directions.</w:t>
      </w:r>
    </w:p>
    <w:p w:rsidR="00D25DCA" w:rsidRPr="007D0ADE" w:rsidRDefault="00D25DCA" w:rsidP="00D25DCA">
      <w:pPr>
        <w:rPr>
          <w:rFonts w:cstheme="minorHAnsi"/>
          <w:b/>
          <w:bCs/>
          <w:sz w:val="22"/>
          <w:szCs w:val="22"/>
        </w:rPr>
      </w:pPr>
      <w:r w:rsidRPr="007D0ADE">
        <w:rPr>
          <w:rFonts w:cstheme="minorHAnsi"/>
          <w:b/>
          <w:bCs/>
          <w:sz w:val="22"/>
          <w:szCs w:val="22"/>
        </w:rPr>
        <w:t>Helical Magnetic Field Generation</w:t>
      </w:r>
    </w:p>
    <w:p w:rsidR="00D25DCA" w:rsidRPr="007D0ADE" w:rsidRDefault="00D25DCA" w:rsidP="00D25DCA">
      <w:pPr>
        <w:rPr>
          <w:rFonts w:cstheme="minorHAnsi"/>
          <w:sz w:val="22"/>
          <w:szCs w:val="22"/>
        </w:rPr>
      </w:pPr>
      <w:r w:rsidRPr="007D0ADE">
        <w:rPr>
          <w:rFonts w:cstheme="minorHAnsi"/>
          <w:sz w:val="22"/>
          <w:szCs w:val="22"/>
        </w:rPr>
        <w:t>Magnetic helicity arises from integrated contributions of helical flow modes.</w:t>
      </w:r>
    </w:p>
    <w:p w:rsidR="007D3CB9" w:rsidRPr="007D0ADE" w:rsidRDefault="007D3CB9" w:rsidP="00D25DCA">
      <w:pPr>
        <w:rPr>
          <w:rFonts w:cstheme="minorHAnsi"/>
          <w:sz w:val="22"/>
          <w:szCs w:val="22"/>
        </w:rPr>
      </w:pPr>
      <w:r w:rsidRPr="007D0ADE">
        <w:rPr>
          <w:rFonts w:cstheme="minorHAnsi"/>
          <w:noProof/>
          <w:sz w:val="22"/>
          <w:szCs w:val="22"/>
        </w:rPr>
        <w:drawing>
          <wp:inline distT="0" distB="0" distL="0" distR="0" wp14:anchorId="099543FA" wp14:editId="26A5D638">
            <wp:extent cx="4091940" cy="772558"/>
            <wp:effectExtent l="0" t="0" r="3810" b="8890"/>
            <wp:docPr id="212169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92486" name=""/>
                    <pic:cNvPicPr/>
                  </pic:nvPicPr>
                  <pic:blipFill>
                    <a:blip r:embed="rId136"/>
                    <a:stretch>
                      <a:fillRect/>
                    </a:stretch>
                  </pic:blipFill>
                  <pic:spPr>
                    <a:xfrm>
                      <a:off x="0" y="0"/>
                      <a:ext cx="4142978" cy="782194"/>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Helical magnetic fields therefore naturally emerge in rotating systems embedded in the cubic substrate.</w:t>
      </w:r>
    </w:p>
    <w:p w:rsidR="00D25DCA" w:rsidRPr="007D0ADE" w:rsidRDefault="00D25DCA" w:rsidP="00D25DCA">
      <w:pPr>
        <w:rPr>
          <w:rFonts w:cstheme="minorHAnsi"/>
          <w:b/>
          <w:bCs/>
          <w:sz w:val="22"/>
          <w:szCs w:val="22"/>
        </w:rPr>
      </w:pPr>
      <w:r w:rsidRPr="007D0ADE">
        <w:rPr>
          <w:rFonts w:cstheme="minorHAnsi"/>
          <w:b/>
          <w:bCs/>
          <w:sz w:val="22"/>
          <w:szCs w:val="22"/>
        </w:rPr>
        <w:t>Galactic Magnetic Fields</w:t>
      </w:r>
    </w:p>
    <w:p w:rsidR="00D25DCA" w:rsidRPr="007D0ADE" w:rsidRDefault="00D25DCA" w:rsidP="00D25DCA">
      <w:pPr>
        <w:rPr>
          <w:rFonts w:cstheme="minorHAnsi"/>
          <w:sz w:val="22"/>
          <w:szCs w:val="22"/>
        </w:rPr>
      </w:pPr>
      <w:r w:rsidRPr="007D0ADE">
        <w:rPr>
          <w:rFonts w:cstheme="minorHAnsi"/>
          <w:sz w:val="22"/>
          <w:szCs w:val="22"/>
        </w:rPr>
        <w:t>In spiral galaxies:</w:t>
      </w:r>
    </w:p>
    <w:p w:rsidR="00D25DCA" w:rsidRPr="007D0ADE" w:rsidRDefault="00D25DCA" w:rsidP="00D25DCA">
      <w:pPr>
        <w:numPr>
          <w:ilvl w:val="0"/>
          <w:numId w:val="67"/>
        </w:numPr>
        <w:rPr>
          <w:rFonts w:cstheme="minorHAnsi"/>
          <w:sz w:val="22"/>
          <w:szCs w:val="22"/>
        </w:rPr>
      </w:pPr>
      <w:r w:rsidRPr="007D0ADE">
        <w:rPr>
          <w:rFonts w:cstheme="minorHAnsi"/>
          <w:sz w:val="22"/>
          <w:szCs w:val="22"/>
        </w:rPr>
        <w:t>the rotating galactic disk generates vorticity</w:t>
      </w:r>
    </w:p>
    <w:p w:rsidR="00D25DCA" w:rsidRPr="007D0ADE" w:rsidRDefault="00D25DCA" w:rsidP="00D25DCA">
      <w:pPr>
        <w:numPr>
          <w:ilvl w:val="0"/>
          <w:numId w:val="67"/>
        </w:numPr>
        <w:rPr>
          <w:rFonts w:cstheme="minorHAnsi"/>
          <w:sz w:val="22"/>
          <w:szCs w:val="22"/>
        </w:rPr>
      </w:pPr>
      <w:r w:rsidRPr="007D0ADE">
        <w:rPr>
          <w:rFonts w:cstheme="minorHAnsi"/>
          <w:sz w:val="22"/>
          <w:szCs w:val="22"/>
        </w:rPr>
        <w:t>shear across the lattice induces systematic spin alignment.</w:t>
      </w:r>
    </w:p>
    <w:p w:rsidR="00D25DCA" w:rsidRPr="007D0ADE" w:rsidRDefault="00D25DCA" w:rsidP="00D25DCA">
      <w:pPr>
        <w:rPr>
          <w:rFonts w:cstheme="minorHAnsi"/>
          <w:sz w:val="22"/>
          <w:szCs w:val="22"/>
        </w:rPr>
      </w:pPr>
      <w:r w:rsidRPr="007D0ADE">
        <w:rPr>
          <w:rFonts w:cstheme="minorHAnsi"/>
          <w:sz w:val="22"/>
          <w:szCs w:val="22"/>
        </w:rPr>
        <w:t>This produces magnetic fields that follow spiral patterns.</w:t>
      </w:r>
    </w:p>
    <w:p w:rsidR="00D25DCA" w:rsidRPr="007D0ADE" w:rsidRDefault="00D25DCA" w:rsidP="00D25DCA">
      <w:pPr>
        <w:rPr>
          <w:rFonts w:cstheme="minorHAnsi"/>
          <w:sz w:val="22"/>
          <w:szCs w:val="22"/>
        </w:rPr>
      </w:pPr>
      <w:r w:rsidRPr="007D0ADE">
        <w:rPr>
          <w:rFonts w:cstheme="minorHAnsi"/>
          <w:sz w:val="22"/>
          <w:szCs w:val="22"/>
        </w:rPr>
        <w:t>If the substrate drag opposes rotation, the magnetic field lines wind in the opposite sense relative to disk rotation.</w:t>
      </w:r>
    </w:p>
    <w:p w:rsidR="00D25DCA" w:rsidRPr="007D0ADE" w:rsidRDefault="0031548E" w:rsidP="00D25DCA">
      <w:pPr>
        <w:rPr>
          <w:rFonts w:cstheme="minorHAnsi"/>
          <w:b/>
          <w:bCs/>
          <w:sz w:val="22"/>
          <w:szCs w:val="22"/>
        </w:rPr>
      </w:pPr>
      <w:r w:rsidRPr="007D0ADE">
        <w:rPr>
          <w:rFonts w:cstheme="minorHAnsi"/>
          <w:b/>
          <w:bCs/>
          <w:sz w:val="22"/>
          <w:szCs w:val="22"/>
        </w:rPr>
        <w:t>12.</w:t>
      </w:r>
      <w:r w:rsidR="00D25DCA" w:rsidRPr="007D0ADE">
        <w:rPr>
          <w:rFonts w:cstheme="minorHAnsi"/>
          <w:b/>
          <w:bCs/>
          <w:sz w:val="22"/>
          <w:szCs w:val="22"/>
        </w:rPr>
        <w:t>4 Dipolar Magnetic Fields</w:t>
      </w:r>
    </w:p>
    <w:p w:rsidR="00D25DCA" w:rsidRPr="007D0ADE" w:rsidRDefault="00D25DCA" w:rsidP="00D25DCA">
      <w:pPr>
        <w:rPr>
          <w:rFonts w:cstheme="minorHAnsi"/>
          <w:sz w:val="22"/>
          <w:szCs w:val="22"/>
        </w:rPr>
      </w:pPr>
      <w:r w:rsidRPr="007D0ADE">
        <w:rPr>
          <w:rFonts w:cstheme="minorHAnsi"/>
          <w:sz w:val="22"/>
          <w:szCs w:val="22"/>
        </w:rPr>
        <w:t>Dipolar fields arise when fluid circulation occurs around a localized rotating mass.</w:t>
      </w:r>
    </w:p>
    <w:p w:rsidR="00D25DCA" w:rsidRPr="007D0ADE" w:rsidRDefault="00D25DCA" w:rsidP="00D25DCA">
      <w:pPr>
        <w:rPr>
          <w:rFonts w:cstheme="minorHAnsi"/>
          <w:sz w:val="22"/>
          <w:szCs w:val="22"/>
        </w:rPr>
      </w:pPr>
      <w:r w:rsidRPr="007D0ADE">
        <w:rPr>
          <w:rFonts w:cstheme="minorHAnsi"/>
          <w:sz w:val="22"/>
          <w:szCs w:val="22"/>
        </w:rPr>
        <w:lastRenderedPageBreak/>
        <w:t>Examples include:</w:t>
      </w:r>
    </w:p>
    <w:p w:rsidR="00D25DCA" w:rsidRPr="007D0ADE" w:rsidRDefault="00D25DCA" w:rsidP="00D25DCA">
      <w:pPr>
        <w:numPr>
          <w:ilvl w:val="0"/>
          <w:numId w:val="68"/>
        </w:numPr>
        <w:rPr>
          <w:rFonts w:cstheme="minorHAnsi"/>
          <w:sz w:val="22"/>
          <w:szCs w:val="22"/>
        </w:rPr>
      </w:pPr>
      <w:r w:rsidRPr="007D0ADE">
        <w:rPr>
          <w:rFonts w:cstheme="minorHAnsi"/>
          <w:sz w:val="22"/>
          <w:szCs w:val="22"/>
        </w:rPr>
        <w:t>planetary dynamos</w:t>
      </w:r>
    </w:p>
    <w:p w:rsidR="00D25DCA" w:rsidRPr="007D0ADE" w:rsidRDefault="00D25DCA" w:rsidP="00D25DCA">
      <w:pPr>
        <w:numPr>
          <w:ilvl w:val="0"/>
          <w:numId w:val="68"/>
        </w:numPr>
        <w:rPr>
          <w:rFonts w:cstheme="minorHAnsi"/>
          <w:sz w:val="22"/>
          <w:szCs w:val="22"/>
        </w:rPr>
      </w:pPr>
      <w:r w:rsidRPr="007D0ADE">
        <w:rPr>
          <w:rFonts w:cstheme="minorHAnsi"/>
          <w:sz w:val="22"/>
          <w:szCs w:val="22"/>
        </w:rPr>
        <w:t>stellar dynamos.</w:t>
      </w:r>
    </w:p>
    <w:p w:rsidR="00D25DCA" w:rsidRPr="007D0ADE" w:rsidRDefault="00D25DCA" w:rsidP="00D25DCA">
      <w:pPr>
        <w:rPr>
          <w:rFonts w:cstheme="minorHAnsi"/>
          <w:b/>
          <w:bCs/>
          <w:sz w:val="22"/>
          <w:szCs w:val="22"/>
        </w:rPr>
      </w:pPr>
      <w:r w:rsidRPr="007D0ADE">
        <w:rPr>
          <w:rFonts w:cstheme="minorHAnsi"/>
          <w:b/>
          <w:bCs/>
          <w:sz w:val="22"/>
          <w:szCs w:val="22"/>
        </w:rPr>
        <w:t>Planetary Dynamo Mechanism</w:t>
      </w:r>
    </w:p>
    <w:p w:rsidR="00D25DCA" w:rsidRPr="007D0ADE" w:rsidRDefault="00D25DCA" w:rsidP="00D25DCA">
      <w:pPr>
        <w:rPr>
          <w:rFonts w:cstheme="minorHAnsi"/>
          <w:sz w:val="22"/>
          <w:szCs w:val="22"/>
        </w:rPr>
      </w:pPr>
      <w:r w:rsidRPr="007D0ADE">
        <w:rPr>
          <w:rFonts w:cstheme="minorHAnsi"/>
          <w:sz w:val="22"/>
          <w:szCs w:val="22"/>
        </w:rPr>
        <w:t>Within planetary interiors, conductive fluid layers move relative to the surrounding solid lattice.</w:t>
      </w:r>
    </w:p>
    <w:p w:rsidR="00D25DCA" w:rsidRPr="007D0ADE" w:rsidRDefault="00D25DCA" w:rsidP="00D25DCA">
      <w:pPr>
        <w:rPr>
          <w:rFonts w:cstheme="minorHAnsi"/>
          <w:sz w:val="22"/>
          <w:szCs w:val="22"/>
        </w:rPr>
      </w:pPr>
      <w:r w:rsidRPr="007D0ADE">
        <w:rPr>
          <w:rFonts w:cstheme="minorHAnsi"/>
          <w:sz w:val="22"/>
          <w:szCs w:val="22"/>
        </w:rPr>
        <w:t>For Earth:</w:t>
      </w:r>
    </w:p>
    <w:p w:rsidR="00D25DCA" w:rsidRPr="007D0ADE" w:rsidRDefault="00D25DCA" w:rsidP="00D25DCA">
      <w:pPr>
        <w:numPr>
          <w:ilvl w:val="0"/>
          <w:numId w:val="69"/>
        </w:numPr>
        <w:rPr>
          <w:rFonts w:cstheme="minorHAnsi"/>
          <w:sz w:val="22"/>
          <w:szCs w:val="22"/>
        </w:rPr>
      </w:pPr>
      <w:r w:rsidRPr="007D0ADE">
        <w:rPr>
          <w:rFonts w:cstheme="minorHAnsi"/>
          <w:sz w:val="22"/>
          <w:szCs w:val="22"/>
        </w:rPr>
        <w:t>the liquid outer core circulates</w:t>
      </w:r>
    </w:p>
    <w:p w:rsidR="00D25DCA" w:rsidRPr="007D0ADE" w:rsidRDefault="00D25DCA" w:rsidP="00D25DCA">
      <w:pPr>
        <w:numPr>
          <w:ilvl w:val="0"/>
          <w:numId w:val="69"/>
        </w:numPr>
        <w:rPr>
          <w:rFonts w:cstheme="minorHAnsi"/>
          <w:sz w:val="22"/>
          <w:szCs w:val="22"/>
        </w:rPr>
      </w:pPr>
      <w:r w:rsidRPr="007D0ADE">
        <w:rPr>
          <w:rFonts w:cstheme="minorHAnsi"/>
          <w:sz w:val="22"/>
          <w:szCs w:val="22"/>
        </w:rPr>
        <w:t>the mantle provides a slowly rotating reference frame.</w:t>
      </w:r>
    </w:p>
    <w:p w:rsidR="00D25DCA" w:rsidRPr="007D0ADE" w:rsidRDefault="00D25DCA" w:rsidP="00D25DCA">
      <w:pPr>
        <w:rPr>
          <w:rFonts w:cstheme="minorHAnsi"/>
          <w:sz w:val="22"/>
          <w:szCs w:val="22"/>
        </w:rPr>
      </w:pPr>
      <w:r w:rsidRPr="007D0ADE">
        <w:rPr>
          <w:rFonts w:cstheme="minorHAnsi"/>
          <w:sz w:val="22"/>
          <w:szCs w:val="22"/>
        </w:rPr>
        <w:t>Fluid velocity in the outer core can be approximated as</w:t>
      </w:r>
    </w:p>
    <w:p w:rsidR="007D3CB9" w:rsidRPr="007D0ADE" w:rsidRDefault="007D3CB9" w:rsidP="007D3CB9">
      <w:pPr>
        <w:jc w:val="center"/>
        <w:rPr>
          <w:rFonts w:cstheme="minorHAnsi"/>
          <w:sz w:val="22"/>
          <w:szCs w:val="22"/>
        </w:rPr>
      </w:pPr>
      <w:r w:rsidRPr="007D0ADE">
        <w:rPr>
          <w:rFonts w:cstheme="minorHAnsi"/>
          <w:b/>
          <w:bCs/>
          <w:noProof/>
          <w:sz w:val="22"/>
          <w:szCs w:val="22"/>
        </w:rPr>
        <w:drawing>
          <wp:inline distT="0" distB="0" distL="0" distR="0" wp14:anchorId="51372F10" wp14:editId="44CBD0F4">
            <wp:extent cx="1600200" cy="320040"/>
            <wp:effectExtent l="0" t="0" r="0" b="3810"/>
            <wp:docPr id="91678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82193" name=""/>
                    <pic:cNvPicPr/>
                  </pic:nvPicPr>
                  <pic:blipFill>
                    <a:blip r:embed="rId137"/>
                    <a:stretch>
                      <a:fillRect/>
                    </a:stretch>
                  </pic:blipFill>
                  <pic:spPr>
                    <a:xfrm>
                      <a:off x="0" y="0"/>
                      <a:ext cx="1604125" cy="320825"/>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Interaction between this flow and the surrounding substrate induces a dipolar magnetic field.</w:t>
      </w:r>
    </w:p>
    <w:p w:rsidR="00D25DCA" w:rsidRPr="007D0ADE" w:rsidRDefault="00D25DCA" w:rsidP="00D25DCA">
      <w:pPr>
        <w:rPr>
          <w:rFonts w:cstheme="minorHAnsi"/>
          <w:b/>
          <w:bCs/>
          <w:sz w:val="22"/>
          <w:szCs w:val="22"/>
        </w:rPr>
      </w:pPr>
      <w:r w:rsidRPr="007D0ADE">
        <w:rPr>
          <w:rFonts w:cstheme="minorHAnsi"/>
          <w:b/>
          <w:bCs/>
          <w:sz w:val="22"/>
          <w:szCs w:val="22"/>
        </w:rPr>
        <w:t>Dipole Alignment</w:t>
      </w:r>
    </w:p>
    <w:p w:rsidR="00D25DCA" w:rsidRPr="007D0ADE" w:rsidRDefault="00D25DCA" w:rsidP="00D25DCA">
      <w:pPr>
        <w:rPr>
          <w:rFonts w:cstheme="minorHAnsi"/>
          <w:sz w:val="22"/>
          <w:szCs w:val="22"/>
        </w:rPr>
      </w:pPr>
      <w:r w:rsidRPr="007D0ADE">
        <w:rPr>
          <w:rFonts w:cstheme="minorHAnsi"/>
          <w:sz w:val="22"/>
          <w:szCs w:val="22"/>
        </w:rPr>
        <w:t>When the rotation axis aligns with a lattice plane,</w:t>
      </w:r>
    </w:p>
    <w:p w:rsidR="00D25DCA" w:rsidRPr="007D0ADE" w:rsidRDefault="007D3CB9" w:rsidP="007D3CB9">
      <w:pPr>
        <w:jc w:val="center"/>
        <w:rPr>
          <w:rFonts w:cstheme="minorHAnsi"/>
          <w:sz w:val="22"/>
          <w:szCs w:val="22"/>
        </w:rPr>
      </w:pPr>
      <w:r w:rsidRPr="007D0ADE">
        <w:rPr>
          <w:rFonts w:cstheme="minorHAnsi"/>
          <w:noProof/>
          <w:sz w:val="22"/>
          <w:szCs w:val="22"/>
        </w:rPr>
        <w:drawing>
          <wp:inline distT="0" distB="0" distL="0" distR="0" wp14:anchorId="022A9556" wp14:editId="20D6EFB5">
            <wp:extent cx="1348857" cy="464860"/>
            <wp:effectExtent l="0" t="0" r="3810" b="0"/>
            <wp:docPr id="187549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96021" name=""/>
                    <pic:cNvPicPr/>
                  </pic:nvPicPr>
                  <pic:blipFill>
                    <a:blip r:embed="rId138"/>
                    <a:stretch>
                      <a:fillRect/>
                    </a:stretch>
                  </pic:blipFill>
                  <pic:spPr>
                    <a:xfrm>
                      <a:off x="0" y="0"/>
                      <a:ext cx="1348857" cy="464860"/>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vortex structures remain symmetric about the axis.</w:t>
      </w:r>
    </w:p>
    <w:p w:rsidR="00D25DCA" w:rsidRPr="007D0ADE" w:rsidRDefault="00D25DCA" w:rsidP="00D25DCA">
      <w:pPr>
        <w:rPr>
          <w:rFonts w:cstheme="minorHAnsi"/>
          <w:sz w:val="22"/>
          <w:szCs w:val="22"/>
        </w:rPr>
      </w:pPr>
      <w:r w:rsidRPr="007D0ADE">
        <w:rPr>
          <w:rFonts w:cstheme="minorHAnsi"/>
          <w:sz w:val="22"/>
          <w:szCs w:val="22"/>
        </w:rPr>
        <w:t>This produces a stable dipole magnetic field aligned with the planetary rotation axis.</w:t>
      </w:r>
    </w:p>
    <w:p w:rsidR="00D25DCA" w:rsidRPr="007D0ADE" w:rsidRDefault="00D25DCA" w:rsidP="00D25DCA">
      <w:pPr>
        <w:rPr>
          <w:rFonts w:cstheme="minorHAnsi"/>
          <w:b/>
          <w:bCs/>
          <w:sz w:val="22"/>
          <w:szCs w:val="22"/>
        </w:rPr>
      </w:pPr>
      <w:r w:rsidRPr="007D0ADE">
        <w:rPr>
          <w:rFonts w:cstheme="minorHAnsi"/>
          <w:b/>
          <w:bCs/>
          <w:sz w:val="22"/>
          <w:szCs w:val="22"/>
        </w:rPr>
        <w:t>Magnetic Field Reversal</w:t>
      </w:r>
    </w:p>
    <w:p w:rsidR="00D25DCA" w:rsidRPr="007D0ADE" w:rsidRDefault="00D25DCA" w:rsidP="00D25DCA">
      <w:pPr>
        <w:rPr>
          <w:rFonts w:cstheme="minorHAnsi"/>
          <w:sz w:val="22"/>
          <w:szCs w:val="22"/>
        </w:rPr>
      </w:pPr>
      <w:r w:rsidRPr="007D0ADE">
        <w:rPr>
          <w:rFonts w:cstheme="minorHAnsi"/>
          <w:sz w:val="22"/>
          <w:szCs w:val="22"/>
        </w:rPr>
        <w:t>If the rotation axis precesses relative to the lattice orientation, vortex pinning conditions change.</w:t>
      </w:r>
    </w:p>
    <w:p w:rsidR="00D25DCA" w:rsidRPr="007D0ADE" w:rsidRDefault="00D25DCA" w:rsidP="00D25DCA">
      <w:pPr>
        <w:rPr>
          <w:rFonts w:cstheme="minorHAnsi"/>
          <w:sz w:val="22"/>
          <w:szCs w:val="22"/>
        </w:rPr>
      </w:pPr>
      <w:r w:rsidRPr="007D0ADE">
        <w:rPr>
          <w:rFonts w:cstheme="minorHAnsi"/>
          <w:sz w:val="22"/>
          <w:szCs w:val="22"/>
        </w:rPr>
        <w:t>This can cause</w:t>
      </w:r>
    </w:p>
    <w:p w:rsidR="00D25DCA" w:rsidRPr="007D0ADE" w:rsidRDefault="00D25DCA" w:rsidP="00D25DCA">
      <w:pPr>
        <w:numPr>
          <w:ilvl w:val="0"/>
          <w:numId w:val="70"/>
        </w:numPr>
        <w:rPr>
          <w:rFonts w:cstheme="minorHAnsi"/>
          <w:sz w:val="22"/>
          <w:szCs w:val="22"/>
        </w:rPr>
      </w:pPr>
      <w:r w:rsidRPr="007D0ADE">
        <w:rPr>
          <w:rFonts w:cstheme="minorHAnsi"/>
          <w:sz w:val="22"/>
          <w:szCs w:val="22"/>
        </w:rPr>
        <w:t>vortex reconnections</w:t>
      </w:r>
    </w:p>
    <w:p w:rsidR="00D25DCA" w:rsidRPr="007D0ADE" w:rsidRDefault="00D25DCA" w:rsidP="00D25DCA">
      <w:pPr>
        <w:numPr>
          <w:ilvl w:val="0"/>
          <w:numId w:val="70"/>
        </w:numPr>
        <w:rPr>
          <w:rFonts w:cstheme="minorHAnsi"/>
          <w:sz w:val="22"/>
          <w:szCs w:val="22"/>
        </w:rPr>
      </w:pPr>
      <w:r w:rsidRPr="007D0ADE">
        <w:rPr>
          <w:rFonts w:cstheme="minorHAnsi"/>
          <w:sz w:val="22"/>
          <w:szCs w:val="22"/>
        </w:rPr>
        <w:t>domain realignment.</w:t>
      </w:r>
    </w:p>
    <w:p w:rsidR="00D25DCA" w:rsidRPr="007D0ADE" w:rsidRDefault="00D25DCA" w:rsidP="00D25DCA">
      <w:pPr>
        <w:rPr>
          <w:rFonts w:cstheme="minorHAnsi"/>
          <w:sz w:val="22"/>
          <w:szCs w:val="22"/>
        </w:rPr>
      </w:pPr>
      <w:r w:rsidRPr="007D0ADE">
        <w:rPr>
          <w:rFonts w:cstheme="minorHAnsi"/>
          <w:sz w:val="22"/>
          <w:szCs w:val="22"/>
        </w:rPr>
        <w:t>These processes may invert the dominant dipole orientation, producing geomagnetic field reversals.</w:t>
      </w:r>
    </w:p>
    <w:p w:rsidR="00D25DCA" w:rsidRPr="007D0ADE" w:rsidRDefault="00D25DCA" w:rsidP="00D25DCA">
      <w:pPr>
        <w:rPr>
          <w:rFonts w:cstheme="minorHAnsi"/>
          <w:b/>
          <w:bCs/>
          <w:sz w:val="22"/>
          <w:szCs w:val="22"/>
        </w:rPr>
      </w:pPr>
      <w:r w:rsidRPr="007D0ADE">
        <w:rPr>
          <w:rFonts w:cstheme="minorHAnsi"/>
          <w:b/>
          <w:bCs/>
          <w:sz w:val="22"/>
          <w:szCs w:val="22"/>
        </w:rPr>
        <w:t>Stellar Magnetic Cycles</w:t>
      </w:r>
    </w:p>
    <w:p w:rsidR="00D25DCA" w:rsidRPr="007D0ADE" w:rsidRDefault="00D25DCA" w:rsidP="00D25DCA">
      <w:pPr>
        <w:rPr>
          <w:rFonts w:cstheme="minorHAnsi"/>
          <w:sz w:val="22"/>
          <w:szCs w:val="22"/>
        </w:rPr>
      </w:pPr>
      <w:r w:rsidRPr="007D0ADE">
        <w:rPr>
          <w:rFonts w:cstheme="minorHAnsi"/>
          <w:sz w:val="22"/>
          <w:szCs w:val="22"/>
        </w:rPr>
        <w:lastRenderedPageBreak/>
        <w:t>Stars exhibit periodic magnetic reversals.</w:t>
      </w:r>
    </w:p>
    <w:p w:rsidR="00D25DCA" w:rsidRPr="007D0ADE" w:rsidRDefault="00D25DCA" w:rsidP="00D25DCA">
      <w:pPr>
        <w:rPr>
          <w:rFonts w:cstheme="minorHAnsi"/>
          <w:sz w:val="22"/>
          <w:szCs w:val="22"/>
        </w:rPr>
      </w:pPr>
      <w:r w:rsidRPr="007D0ADE">
        <w:rPr>
          <w:rFonts w:cstheme="minorHAnsi"/>
          <w:sz w:val="22"/>
          <w:szCs w:val="22"/>
        </w:rPr>
        <w:t>If stellar differential rotation interacts with substrate lattice harmonics, oscillatory magnetic fields appear.</w:t>
      </w:r>
    </w:p>
    <w:p w:rsidR="00D25DCA" w:rsidRPr="007D0ADE" w:rsidRDefault="00D25DCA" w:rsidP="00D25DCA">
      <w:pPr>
        <w:rPr>
          <w:rFonts w:cstheme="minorHAnsi"/>
          <w:sz w:val="22"/>
          <w:szCs w:val="22"/>
        </w:rPr>
      </w:pPr>
      <w:r w:rsidRPr="007D0ADE">
        <w:rPr>
          <w:rFonts w:cstheme="minorHAnsi"/>
          <w:sz w:val="22"/>
          <w:szCs w:val="22"/>
        </w:rPr>
        <w:t>Let</w:t>
      </w:r>
    </w:p>
    <w:p w:rsidR="007D3CB9" w:rsidRPr="007D0ADE" w:rsidRDefault="007D3CB9" w:rsidP="00D25DCA">
      <w:pPr>
        <w:rPr>
          <w:rFonts w:cstheme="minorHAnsi"/>
          <w:sz w:val="22"/>
          <w:szCs w:val="22"/>
        </w:rPr>
      </w:pPr>
      <w:r w:rsidRPr="007D0ADE">
        <w:rPr>
          <w:rFonts w:cstheme="minorHAnsi"/>
          <w:noProof/>
          <w:sz w:val="22"/>
          <w:szCs w:val="22"/>
        </w:rPr>
        <w:drawing>
          <wp:inline distT="0" distB="0" distL="0" distR="0" wp14:anchorId="03F5E1B0" wp14:editId="4728C5BB">
            <wp:extent cx="4320540" cy="2843898"/>
            <wp:effectExtent l="0" t="0" r="3810" b="0"/>
            <wp:docPr id="114187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79270" name=""/>
                    <pic:cNvPicPr/>
                  </pic:nvPicPr>
                  <pic:blipFill>
                    <a:blip r:embed="rId139"/>
                    <a:stretch>
                      <a:fillRect/>
                    </a:stretch>
                  </pic:blipFill>
                  <pic:spPr>
                    <a:xfrm>
                      <a:off x="0" y="0"/>
                      <a:ext cx="4335795" cy="2853939"/>
                    </a:xfrm>
                    <a:prstGeom prst="rect">
                      <a:avLst/>
                    </a:prstGeom>
                  </pic:spPr>
                </pic:pic>
              </a:graphicData>
            </a:graphic>
          </wp:inline>
        </w:drawing>
      </w:r>
    </w:p>
    <w:p w:rsidR="00D25DCA" w:rsidRPr="007D0ADE" w:rsidRDefault="00D25DCA" w:rsidP="00D25DCA">
      <w:pPr>
        <w:rPr>
          <w:rFonts w:cstheme="minorHAnsi"/>
          <w:sz w:val="22"/>
          <w:szCs w:val="22"/>
        </w:rPr>
      </w:pPr>
      <w:r w:rsidRPr="007D0ADE">
        <w:rPr>
          <w:rFonts w:cstheme="minorHAnsi"/>
          <w:sz w:val="22"/>
          <w:szCs w:val="22"/>
        </w:rPr>
        <w:t>produces cyclic magnetic behavior such as the approximately eleven-year solar magnetic cycle.</w:t>
      </w:r>
    </w:p>
    <w:p w:rsidR="00306298" w:rsidRPr="007D0ADE" w:rsidRDefault="0031548E" w:rsidP="00306298">
      <w:pPr>
        <w:rPr>
          <w:rFonts w:cstheme="minorHAnsi"/>
          <w:b/>
          <w:bCs/>
          <w:sz w:val="22"/>
          <w:szCs w:val="22"/>
        </w:rPr>
      </w:pPr>
      <w:r w:rsidRPr="007D0ADE">
        <w:rPr>
          <w:rFonts w:cstheme="minorHAnsi"/>
          <w:b/>
          <w:bCs/>
          <w:sz w:val="22"/>
          <w:szCs w:val="22"/>
        </w:rPr>
        <w:t>12.</w:t>
      </w:r>
      <w:r w:rsidR="00306298" w:rsidRPr="007D0ADE">
        <w:rPr>
          <w:rFonts w:cstheme="minorHAnsi"/>
          <w:b/>
          <w:bCs/>
          <w:sz w:val="22"/>
          <w:szCs w:val="22"/>
        </w:rPr>
        <w:t>5 Lattice-Aligned Magnetic Bursts (Magnetars and GRBs)</w:t>
      </w:r>
    </w:p>
    <w:p w:rsidR="00306298" w:rsidRPr="007D0ADE" w:rsidRDefault="00306298" w:rsidP="00306298">
      <w:pPr>
        <w:rPr>
          <w:rFonts w:cstheme="minorHAnsi"/>
          <w:sz w:val="22"/>
          <w:szCs w:val="22"/>
        </w:rPr>
      </w:pPr>
      <w:r w:rsidRPr="007D0ADE">
        <w:rPr>
          <w:rFonts w:cstheme="minorHAnsi"/>
          <w:sz w:val="22"/>
          <w:szCs w:val="22"/>
        </w:rPr>
        <w:t xml:space="preserve">Extremely strong magnetic fields observed in compact stellar remnants arise when </w:t>
      </w:r>
      <w:r w:rsidRPr="007D0ADE">
        <w:rPr>
          <w:rFonts w:cstheme="minorHAnsi"/>
          <w:b/>
          <w:bCs/>
          <w:sz w:val="22"/>
          <w:szCs w:val="22"/>
        </w:rPr>
        <w:t>rotational vortices within a collapsing star become coherently aligned with the cubic substrate axes</w:t>
      </w:r>
      <w:r w:rsidRPr="007D0ADE">
        <w:rPr>
          <w:rFonts w:cstheme="minorHAnsi"/>
          <w:sz w:val="22"/>
          <w:szCs w:val="22"/>
        </w:rPr>
        <w:t>. During collapse, the fluid interior compresses and its rotational circulation intensifies. If the rotation axis approaches a symmetry direction of the substrate lattice, vortex pinning becomes coherent across a large volume, producing a sudden amplification of the magnetic field.</w:t>
      </w:r>
    </w:p>
    <w:p w:rsidR="00306298" w:rsidRPr="007D0ADE" w:rsidRDefault="00306298" w:rsidP="00306298">
      <w:pPr>
        <w:rPr>
          <w:rFonts w:cstheme="minorHAnsi"/>
          <w:b/>
          <w:bCs/>
          <w:sz w:val="22"/>
          <w:szCs w:val="22"/>
        </w:rPr>
      </w:pPr>
      <w:r w:rsidRPr="007D0ADE">
        <w:rPr>
          <w:rFonts w:cstheme="minorHAnsi"/>
          <w:b/>
          <w:bCs/>
          <w:sz w:val="22"/>
          <w:szCs w:val="22"/>
        </w:rPr>
        <w:t>Baseline Magnetic Field from Flux Conservation</w:t>
      </w:r>
    </w:p>
    <w:p w:rsidR="00306298" w:rsidRPr="007D0ADE" w:rsidRDefault="00306298" w:rsidP="00306298">
      <w:pPr>
        <w:rPr>
          <w:rFonts w:cstheme="minorHAnsi"/>
          <w:sz w:val="22"/>
          <w:szCs w:val="22"/>
        </w:rPr>
      </w:pPr>
      <w:r w:rsidRPr="007D0ADE">
        <w:rPr>
          <w:rFonts w:cstheme="minorHAnsi"/>
          <w:sz w:val="22"/>
          <w:szCs w:val="22"/>
        </w:rPr>
        <w:t>In ordinary stellar collapse the magnetic field increases primarily through magnetic flux conservation.</w:t>
      </w:r>
    </w:p>
    <w:p w:rsidR="00306298" w:rsidRPr="007D0ADE" w:rsidRDefault="00306298" w:rsidP="00306298">
      <w:pPr>
        <w:rPr>
          <w:rFonts w:cstheme="minorHAnsi"/>
          <w:sz w:val="22"/>
          <w:szCs w:val="22"/>
        </w:rPr>
      </w:pPr>
      <w:r w:rsidRPr="007D0ADE">
        <w:rPr>
          <w:rFonts w:cstheme="minorHAnsi"/>
          <w:noProof/>
          <w:sz w:val="22"/>
          <w:szCs w:val="22"/>
        </w:rPr>
        <w:lastRenderedPageBreak/>
        <w:drawing>
          <wp:inline distT="0" distB="0" distL="0" distR="0" wp14:anchorId="59525DA9" wp14:editId="54EE374B">
            <wp:extent cx="3545414" cy="1668780"/>
            <wp:effectExtent l="0" t="0" r="0" b="7620"/>
            <wp:docPr id="127158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85972" name=""/>
                    <pic:cNvPicPr/>
                  </pic:nvPicPr>
                  <pic:blipFill>
                    <a:blip r:embed="rId140"/>
                    <a:stretch>
                      <a:fillRect/>
                    </a:stretch>
                  </pic:blipFill>
                  <pic:spPr>
                    <a:xfrm>
                      <a:off x="0" y="0"/>
                      <a:ext cx="3556903" cy="1674188"/>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consistent with standard neutron star magnetic fields.</w:t>
      </w:r>
    </w:p>
    <w:p w:rsidR="00306298" w:rsidRPr="007D0ADE" w:rsidRDefault="00306298" w:rsidP="00306298">
      <w:pPr>
        <w:rPr>
          <w:rFonts w:cstheme="minorHAnsi"/>
          <w:b/>
          <w:bCs/>
          <w:sz w:val="22"/>
          <w:szCs w:val="22"/>
        </w:rPr>
      </w:pPr>
      <w:r w:rsidRPr="007D0ADE">
        <w:rPr>
          <w:rFonts w:cstheme="minorHAnsi"/>
          <w:b/>
          <w:bCs/>
          <w:sz w:val="22"/>
          <w:szCs w:val="22"/>
        </w:rPr>
        <w:t>Lattice Alignment Amplification</w:t>
      </w:r>
    </w:p>
    <w:p w:rsidR="00306298" w:rsidRPr="007D0ADE" w:rsidRDefault="00306298" w:rsidP="00306298">
      <w:pPr>
        <w:rPr>
          <w:rFonts w:cstheme="minorHAnsi"/>
          <w:sz w:val="22"/>
          <w:szCs w:val="22"/>
        </w:rPr>
      </w:pPr>
      <w:r w:rsidRPr="007D0ADE">
        <w:rPr>
          <w:rFonts w:cstheme="minorHAnsi"/>
          <w:sz w:val="22"/>
          <w:szCs w:val="22"/>
        </w:rPr>
        <w:t>When the stellar rotation axis becomes aligned with a cubic lattice axis, vortex filaments pin coherently to substrate spin domains.</w:t>
      </w:r>
    </w:p>
    <w:p w:rsidR="00306298" w:rsidRPr="007D0ADE" w:rsidRDefault="00306298" w:rsidP="00306298">
      <w:pPr>
        <w:rPr>
          <w:rFonts w:cstheme="minorHAnsi"/>
          <w:sz w:val="22"/>
          <w:szCs w:val="22"/>
        </w:rPr>
      </w:pPr>
      <w:r w:rsidRPr="007D0ADE">
        <w:rPr>
          <w:rFonts w:cstheme="minorHAnsi"/>
          <w:sz w:val="22"/>
          <w:szCs w:val="22"/>
        </w:rPr>
        <w:t>Let</w:t>
      </w:r>
    </w:p>
    <w:p w:rsidR="00306298" w:rsidRPr="007D0ADE" w:rsidRDefault="00306298" w:rsidP="00306298">
      <w:pPr>
        <w:rPr>
          <w:rFonts w:cstheme="minorHAnsi"/>
          <w:sz w:val="22"/>
          <w:szCs w:val="22"/>
        </w:rPr>
      </w:pPr>
      <w:r w:rsidRPr="007D0ADE">
        <w:rPr>
          <w:rFonts w:cstheme="minorHAnsi"/>
          <w:noProof/>
          <w:sz w:val="22"/>
          <w:szCs w:val="22"/>
        </w:rPr>
        <w:drawing>
          <wp:inline distT="0" distB="0" distL="0" distR="0" wp14:anchorId="24422275" wp14:editId="2E7AD2B8">
            <wp:extent cx="4124478" cy="3916680"/>
            <wp:effectExtent l="0" t="0" r="9525" b="7620"/>
            <wp:docPr id="96241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19172" name=""/>
                    <pic:cNvPicPr/>
                  </pic:nvPicPr>
                  <pic:blipFill>
                    <a:blip r:embed="rId141"/>
                    <a:stretch>
                      <a:fillRect/>
                    </a:stretch>
                  </pic:blipFill>
                  <pic:spPr>
                    <a:xfrm>
                      <a:off x="0" y="0"/>
                      <a:ext cx="4136680" cy="3928268"/>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This field strength corresponds to observed magnetar magnetic fields.</w:t>
      </w:r>
    </w:p>
    <w:p w:rsidR="00306298" w:rsidRPr="007D0ADE" w:rsidRDefault="00306298" w:rsidP="00306298">
      <w:pPr>
        <w:rPr>
          <w:rFonts w:cstheme="minorHAnsi"/>
          <w:b/>
          <w:bCs/>
          <w:sz w:val="22"/>
          <w:szCs w:val="22"/>
        </w:rPr>
      </w:pPr>
      <w:r w:rsidRPr="007D0ADE">
        <w:rPr>
          <w:rFonts w:cstheme="minorHAnsi"/>
          <w:b/>
          <w:bCs/>
          <w:sz w:val="22"/>
          <w:szCs w:val="22"/>
        </w:rPr>
        <w:lastRenderedPageBreak/>
        <w:t>Energy Release During Alignment</w:t>
      </w:r>
    </w:p>
    <w:p w:rsidR="00306298" w:rsidRPr="007D0ADE" w:rsidRDefault="00306298" w:rsidP="00306298">
      <w:pPr>
        <w:rPr>
          <w:rFonts w:cstheme="minorHAnsi"/>
          <w:sz w:val="22"/>
          <w:szCs w:val="22"/>
        </w:rPr>
      </w:pPr>
      <w:r w:rsidRPr="007D0ADE">
        <w:rPr>
          <w:rFonts w:cstheme="minorHAnsi"/>
          <w:sz w:val="22"/>
          <w:szCs w:val="22"/>
        </w:rPr>
        <w:t>Rapid realignment of vortex bundles produces a sudden release of magnetic and rotational energy.</w:t>
      </w:r>
    </w:p>
    <w:p w:rsidR="00306298" w:rsidRPr="007D0ADE" w:rsidRDefault="00306298" w:rsidP="00306298">
      <w:pPr>
        <w:rPr>
          <w:rFonts w:cstheme="minorHAnsi"/>
          <w:sz w:val="22"/>
          <w:szCs w:val="22"/>
        </w:rPr>
      </w:pPr>
      <w:r w:rsidRPr="007D0ADE">
        <w:rPr>
          <w:rFonts w:cstheme="minorHAnsi"/>
          <w:sz w:val="22"/>
          <w:szCs w:val="22"/>
        </w:rPr>
        <w:t>The magnetic energy density is</w:t>
      </w:r>
    </w:p>
    <w:p w:rsidR="00306298" w:rsidRPr="007D0ADE" w:rsidRDefault="00306298" w:rsidP="00306298">
      <w:pPr>
        <w:rPr>
          <w:rFonts w:cstheme="minorHAnsi"/>
          <w:sz w:val="22"/>
          <w:szCs w:val="22"/>
        </w:rPr>
      </w:pPr>
      <w:r w:rsidRPr="007D0ADE">
        <w:rPr>
          <w:rFonts w:cstheme="minorHAnsi"/>
          <w:noProof/>
          <w:sz w:val="22"/>
          <w:szCs w:val="22"/>
        </w:rPr>
        <w:drawing>
          <wp:inline distT="0" distB="0" distL="0" distR="0" wp14:anchorId="09F96FF9" wp14:editId="434097AD">
            <wp:extent cx="3383280" cy="1244213"/>
            <wp:effectExtent l="0" t="0" r="7620" b="0"/>
            <wp:docPr id="1744319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19286" name=""/>
                    <pic:cNvPicPr/>
                  </pic:nvPicPr>
                  <pic:blipFill>
                    <a:blip r:embed="rId142"/>
                    <a:stretch>
                      <a:fillRect/>
                    </a:stretch>
                  </pic:blipFill>
                  <pic:spPr>
                    <a:xfrm>
                      <a:off x="0" y="0"/>
                      <a:ext cx="3401119" cy="1250773"/>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For magnetar-scale fields, the stored energy becomes extremely large, allowing sudden bursts of electromagnetic radiation when the vortex configuration rearranges.</w:t>
      </w:r>
    </w:p>
    <w:p w:rsidR="00306298" w:rsidRPr="007D0ADE" w:rsidRDefault="00306298" w:rsidP="00306298">
      <w:pPr>
        <w:rPr>
          <w:rFonts w:cstheme="minorHAnsi"/>
          <w:sz w:val="22"/>
          <w:szCs w:val="22"/>
        </w:rPr>
      </w:pPr>
      <w:r w:rsidRPr="007D0ADE">
        <w:rPr>
          <w:rFonts w:cstheme="minorHAnsi"/>
          <w:sz w:val="22"/>
          <w:szCs w:val="22"/>
        </w:rPr>
        <w:t>These events correspond to phenomena such as:</w:t>
      </w:r>
    </w:p>
    <w:p w:rsidR="00306298" w:rsidRPr="007D0ADE" w:rsidRDefault="00306298" w:rsidP="00306298">
      <w:pPr>
        <w:numPr>
          <w:ilvl w:val="0"/>
          <w:numId w:val="72"/>
        </w:numPr>
        <w:rPr>
          <w:rFonts w:cstheme="minorHAnsi"/>
          <w:sz w:val="22"/>
          <w:szCs w:val="22"/>
        </w:rPr>
      </w:pPr>
      <w:r w:rsidRPr="007D0ADE">
        <w:rPr>
          <w:rFonts w:cstheme="minorHAnsi"/>
          <w:sz w:val="22"/>
          <w:szCs w:val="22"/>
        </w:rPr>
        <w:t>magnetar flares</w:t>
      </w:r>
    </w:p>
    <w:p w:rsidR="00306298" w:rsidRPr="007D0ADE" w:rsidRDefault="00306298" w:rsidP="00306298">
      <w:pPr>
        <w:numPr>
          <w:ilvl w:val="0"/>
          <w:numId w:val="72"/>
        </w:numPr>
        <w:rPr>
          <w:rFonts w:cstheme="minorHAnsi"/>
          <w:sz w:val="22"/>
          <w:szCs w:val="22"/>
        </w:rPr>
      </w:pPr>
      <w:r w:rsidRPr="007D0ADE">
        <w:rPr>
          <w:rFonts w:cstheme="minorHAnsi"/>
          <w:sz w:val="22"/>
          <w:szCs w:val="22"/>
        </w:rPr>
        <w:t>gamma-ray bursts associated with stellar collapse.</w:t>
      </w:r>
    </w:p>
    <w:p w:rsidR="00306298" w:rsidRPr="007D0ADE" w:rsidRDefault="0031548E" w:rsidP="00306298">
      <w:pPr>
        <w:rPr>
          <w:rFonts w:cstheme="minorHAnsi"/>
          <w:b/>
          <w:bCs/>
          <w:sz w:val="22"/>
          <w:szCs w:val="22"/>
        </w:rPr>
      </w:pPr>
      <w:r w:rsidRPr="007D0ADE">
        <w:rPr>
          <w:rFonts w:cstheme="minorHAnsi"/>
          <w:b/>
          <w:bCs/>
          <w:sz w:val="22"/>
          <w:szCs w:val="22"/>
        </w:rPr>
        <w:t>12.</w:t>
      </w:r>
      <w:r w:rsidR="00306298" w:rsidRPr="007D0ADE">
        <w:rPr>
          <w:rFonts w:cstheme="minorHAnsi"/>
          <w:b/>
          <w:bCs/>
          <w:sz w:val="22"/>
          <w:szCs w:val="22"/>
        </w:rPr>
        <w:t>6 Scale Hierarchy of Magnetic Structures</w:t>
      </w:r>
    </w:p>
    <w:p w:rsidR="00306298" w:rsidRPr="007D0ADE" w:rsidRDefault="00306298" w:rsidP="00306298">
      <w:pPr>
        <w:rPr>
          <w:rFonts w:cstheme="minorHAnsi"/>
          <w:sz w:val="22"/>
          <w:szCs w:val="22"/>
        </w:rPr>
      </w:pPr>
      <w:r w:rsidRPr="007D0ADE">
        <w:rPr>
          <w:rFonts w:cstheme="minorHAnsi"/>
          <w:sz w:val="22"/>
          <w:szCs w:val="22"/>
        </w:rPr>
        <w:t xml:space="preserve">Magnetic fields appear across a wide range of spatial scales. Their geometry and strength are determined by the interaction between </w:t>
      </w:r>
      <w:r w:rsidRPr="007D0ADE">
        <w:rPr>
          <w:rFonts w:cstheme="minorHAnsi"/>
          <w:b/>
          <w:bCs/>
          <w:sz w:val="22"/>
          <w:szCs w:val="22"/>
        </w:rPr>
        <w:t>fluid motion, lattice spacing, and coherence length of vortex structures</w:t>
      </w:r>
      <w:r w:rsidRPr="007D0ADE">
        <w:rPr>
          <w:rFonts w:cstheme="minorHAnsi"/>
          <w:sz w:val="22"/>
          <w:szCs w:val="22"/>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6"/>
        <w:gridCol w:w="1728"/>
        <w:gridCol w:w="2097"/>
        <w:gridCol w:w="3689"/>
      </w:tblGrid>
      <w:tr w:rsidR="00306298" w:rsidRPr="007D0ADE" w:rsidTr="00306298">
        <w:trPr>
          <w:tblHeader/>
          <w:tblCellSpacing w:w="15" w:type="dxa"/>
        </w:trPr>
        <w:tc>
          <w:tcPr>
            <w:tcW w:w="0" w:type="auto"/>
            <w:vAlign w:val="center"/>
            <w:hideMark/>
          </w:tcPr>
          <w:p w:rsidR="00306298" w:rsidRPr="007D0ADE" w:rsidRDefault="00306298" w:rsidP="00306298">
            <w:pPr>
              <w:rPr>
                <w:rFonts w:cstheme="minorHAnsi"/>
                <w:b/>
                <w:bCs/>
                <w:sz w:val="22"/>
                <w:szCs w:val="22"/>
              </w:rPr>
            </w:pPr>
            <w:r w:rsidRPr="007D0ADE">
              <w:rPr>
                <w:rFonts w:cstheme="minorHAnsi"/>
                <w:b/>
                <w:bCs/>
                <w:sz w:val="22"/>
                <w:szCs w:val="22"/>
              </w:rPr>
              <w:t>Scale</w:t>
            </w:r>
          </w:p>
        </w:tc>
        <w:tc>
          <w:tcPr>
            <w:tcW w:w="0" w:type="auto"/>
            <w:vAlign w:val="center"/>
            <w:hideMark/>
          </w:tcPr>
          <w:p w:rsidR="00306298" w:rsidRPr="007D0ADE" w:rsidRDefault="00306298" w:rsidP="00306298">
            <w:pPr>
              <w:rPr>
                <w:rFonts w:cstheme="minorHAnsi"/>
                <w:b/>
                <w:bCs/>
                <w:sz w:val="22"/>
                <w:szCs w:val="22"/>
              </w:rPr>
            </w:pPr>
            <w:r w:rsidRPr="007D0ADE">
              <w:rPr>
                <w:rFonts w:cstheme="minorHAnsi"/>
                <w:b/>
                <w:bCs/>
                <w:sz w:val="22"/>
                <w:szCs w:val="22"/>
              </w:rPr>
              <w:t>Magnetic Strength</w:t>
            </w:r>
          </w:p>
        </w:tc>
        <w:tc>
          <w:tcPr>
            <w:tcW w:w="0" w:type="auto"/>
            <w:vAlign w:val="center"/>
            <w:hideMark/>
          </w:tcPr>
          <w:p w:rsidR="00306298" w:rsidRPr="007D0ADE" w:rsidRDefault="00306298" w:rsidP="00306298">
            <w:pPr>
              <w:rPr>
                <w:rFonts w:cstheme="minorHAnsi"/>
                <w:b/>
                <w:bCs/>
                <w:sz w:val="22"/>
                <w:szCs w:val="22"/>
              </w:rPr>
            </w:pPr>
            <w:r w:rsidRPr="007D0ADE">
              <w:rPr>
                <w:rFonts w:cstheme="minorHAnsi"/>
                <w:b/>
                <w:bCs/>
                <w:sz w:val="22"/>
                <w:szCs w:val="22"/>
              </w:rPr>
              <w:t>Geometry</w:t>
            </w:r>
          </w:p>
        </w:tc>
        <w:tc>
          <w:tcPr>
            <w:tcW w:w="0" w:type="auto"/>
            <w:vAlign w:val="center"/>
            <w:hideMark/>
          </w:tcPr>
          <w:p w:rsidR="00306298" w:rsidRPr="007D0ADE" w:rsidRDefault="00306298" w:rsidP="00306298">
            <w:pPr>
              <w:rPr>
                <w:rFonts w:cstheme="minorHAnsi"/>
                <w:b/>
                <w:bCs/>
                <w:sz w:val="22"/>
                <w:szCs w:val="22"/>
              </w:rPr>
            </w:pPr>
            <w:r w:rsidRPr="007D0ADE">
              <w:rPr>
                <w:rFonts w:cstheme="minorHAnsi"/>
                <w:b/>
                <w:bCs/>
                <w:sz w:val="22"/>
                <w:szCs w:val="22"/>
              </w:rPr>
              <w:t>Dominant Mechanism</w:t>
            </w:r>
          </w:p>
        </w:tc>
      </w:tr>
      <w:tr w:rsidR="00306298" w:rsidRPr="007D0ADE" w:rsidTr="00306298">
        <w:trPr>
          <w:tblCellSpacing w:w="15" w:type="dxa"/>
        </w:trPr>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Laboratory (≈1 mm)</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1–10 T</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Domain wall structures</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Local vortex pinning to magnetic domains</w:t>
            </w:r>
          </w:p>
        </w:tc>
      </w:tr>
      <w:tr w:rsidR="00306298" w:rsidRPr="007D0ADE" w:rsidTr="00306298">
        <w:trPr>
          <w:tblCellSpacing w:w="15" w:type="dxa"/>
        </w:trPr>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Planetary</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~10⁻⁵ T</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Dipolar</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Core fluid rotation relative to crust lattice</w:t>
            </w:r>
          </w:p>
        </w:tc>
      </w:tr>
      <w:tr w:rsidR="00306298" w:rsidRPr="007D0ADE" w:rsidTr="00306298">
        <w:trPr>
          <w:tblCellSpacing w:w="15" w:type="dxa"/>
        </w:trPr>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Galactic</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~10⁻¹⁰ T</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Spiral or helical</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Disk shear along lattice-aligned filaments</w:t>
            </w:r>
          </w:p>
        </w:tc>
      </w:tr>
      <w:tr w:rsidR="00306298" w:rsidRPr="007D0ADE" w:rsidTr="00306298">
        <w:trPr>
          <w:tblCellSpacing w:w="15" w:type="dxa"/>
        </w:trPr>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Cosmic web</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~10⁻⁹ T</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Filamentary</w:t>
            </w:r>
          </w:p>
        </w:tc>
        <w:tc>
          <w:tcPr>
            <w:tcW w:w="0" w:type="auto"/>
            <w:vAlign w:val="center"/>
            <w:hideMark/>
          </w:tcPr>
          <w:p w:rsidR="00306298" w:rsidRPr="007D0ADE" w:rsidRDefault="00306298" w:rsidP="00306298">
            <w:pPr>
              <w:rPr>
                <w:rFonts w:cstheme="minorHAnsi"/>
                <w:sz w:val="22"/>
                <w:szCs w:val="22"/>
              </w:rPr>
            </w:pPr>
            <w:r w:rsidRPr="007D0ADE">
              <w:rPr>
                <w:rFonts w:cstheme="minorHAnsi"/>
                <w:sz w:val="22"/>
                <w:szCs w:val="22"/>
              </w:rPr>
              <w:t>Expansion flows along lattice planes</w:t>
            </w:r>
          </w:p>
        </w:tc>
      </w:tr>
    </w:tbl>
    <w:p w:rsidR="00306298" w:rsidRPr="007D0ADE" w:rsidRDefault="00000000" w:rsidP="00306298">
      <w:pPr>
        <w:rPr>
          <w:rFonts w:cstheme="minorHAnsi"/>
          <w:sz w:val="22"/>
          <w:szCs w:val="22"/>
        </w:rPr>
      </w:pPr>
      <w:r>
        <w:rPr>
          <w:rFonts w:cstheme="minorHAnsi"/>
          <w:sz w:val="22"/>
          <w:szCs w:val="22"/>
        </w:rPr>
        <w:pict>
          <v:rect id="_x0000_i1026" style="width:0;height:1.5pt" o:hralign="center" o:hrstd="t" o:hr="t" fillcolor="#a0a0a0" stroked="f"/>
        </w:pict>
      </w:r>
    </w:p>
    <w:p w:rsidR="00306298" w:rsidRPr="007D0ADE" w:rsidRDefault="00306298" w:rsidP="00306298">
      <w:pPr>
        <w:rPr>
          <w:rFonts w:cstheme="minorHAnsi"/>
          <w:b/>
          <w:bCs/>
          <w:sz w:val="22"/>
          <w:szCs w:val="22"/>
        </w:rPr>
      </w:pPr>
      <w:r w:rsidRPr="007D0ADE">
        <w:rPr>
          <w:rFonts w:cstheme="minorHAnsi"/>
          <w:b/>
          <w:bCs/>
          <w:sz w:val="22"/>
          <w:szCs w:val="22"/>
        </w:rPr>
        <w:t>Unified Magnetic Field Relation</w:t>
      </w:r>
    </w:p>
    <w:p w:rsidR="00306298" w:rsidRPr="007D0ADE" w:rsidRDefault="00306298" w:rsidP="00306298">
      <w:pPr>
        <w:rPr>
          <w:rFonts w:cstheme="minorHAnsi"/>
          <w:sz w:val="22"/>
          <w:szCs w:val="22"/>
        </w:rPr>
      </w:pPr>
      <w:r w:rsidRPr="007D0ADE">
        <w:rPr>
          <w:rFonts w:cstheme="minorHAnsi"/>
          <w:sz w:val="22"/>
          <w:szCs w:val="22"/>
        </w:rPr>
        <w:t>Magnetic field magnitude depends on several local physical parameters.</w:t>
      </w:r>
    </w:p>
    <w:p w:rsidR="00306298" w:rsidRPr="007D0ADE" w:rsidRDefault="00306298" w:rsidP="00306298">
      <w:pPr>
        <w:rPr>
          <w:rFonts w:cstheme="minorHAnsi"/>
          <w:sz w:val="22"/>
          <w:szCs w:val="22"/>
        </w:rPr>
      </w:pPr>
      <w:r w:rsidRPr="007D0ADE">
        <w:rPr>
          <w:rFonts w:cstheme="minorHAnsi"/>
          <w:sz w:val="22"/>
          <w:szCs w:val="22"/>
        </w:rPr>
        <w:t>A general scaling relation is</w:t>
      </w:r>
    </w:p>
    <w:p w:rsidR="00306298" w:rsidRPr="007D0ADE" w:rsidRDefault="00306298" w:rsidP="00306298">
      <w:pPr>
        <w:rPr>
          <w:rFonts w:cstheme="minorHAnsi"/>
          <w:sz w:val="22"/>
          <w:szCs w:val="22"/>
        </w:rPr>
      </w:pPr>
      <w:r w:rsidRPr="007D0ADE">
        <w:rPr>
          <w:rFonts w:cstheme="minorHAnsi"/>
          <w:noProof/>
          <w:sz w:val="22"/>
          <w:szCs w:val="22"/>
        </w:rPr>
        <w:lastRenderedPageBreak/>
        <w:drawing>
          <wp:inline distT="0" distB="0" distL="0" distR="0" wp14:anchorId="028B40EC" wp14:editId="09E81C93">
            <wp:extent cx="4191000" cy="2523280"/>
            <wp:effectExtent l="0" t="0" r="0" b="0"/>
            <wp:docPr id="100255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2767" name=""/>
                    <pic:cNvPicPr/>
                  </pic:nvPicPr>
                  <pic:blipFill>
                    <a:blip r:embed="rId143"/>
                    <a:stretch>
                      <a:fillRect/>
                    </a:stretch>
                  </pic:blipFill>
                  <pic:spPr>
                    <a:xfrm>
                      <a:off x="0" y="0"/>
                      <a:ext cx="4211890" cy="2535857"/>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so the fluid motion lies parallel to lattice symmetry directions.</w:t>
      </w:r>
    </w:p>
    <w:p w:rsidR="00306298" w:rsidRPr="007D0ADE" w:rsidRDefault="00306298" w:rsidP="00306298">
      <w:pPr>
        <w:rPr>
          <w:rFonts w:cstheme="minorHAnsi"/>
          <w:sz w:val="22"/>
          <w:szCs w:val="22"/>
        </w:rPr>
      </w:pPr>
      <w:r w:rsidRPr="007D0ADE">
        <w:rPr>
          <w:rFonts w:cstheme="minorHAnsi"/>
          <w:sz w:val="22"/>
          <w:szCs w:val="22"/>
        </w:rPr>
        <w:t>Misalignment reduces coherent pinning and weakens the field.</w:t>
      </w:r>
    </w:p>
    <w:p w:rsidR="00306298" w:rsidRPr="007D0ADE" w:rsidRDefault="00306298" w:rsidP="00306298">
      <w:pPr>
        <w:rPr>
          <w:rFonts w:cstheme="minorHAnsi"/>
          <w:b/>
          <w:bCs/>
          <w:sz w:val="22"/>
          <w:szCs w:val="22"/>
        </w:rPr>
      </w:pPr>
      <w:r w:rsidRPr="007D0ADE">
        <w:rPr>
          <w:rFonts w:cstheme="minorHAnsi"/>
          <w:b/>
          <w:bCs/>
          <w:sz w:val="22"/>
          <w:szCs w:val="22"/>
        </w:rPr>
        <w:t>Density Dependence</w:t>
      </w:r>
    </w:p>
    <w:p w:rsidR="00306298" w:rsidRPr="007D0ADE" w:rsidRDefault="00306298" w:rsidP="00306298">
      <w:pPr>
        <w:rPr>
          <w:rFonts w:cstheme="minorHAnsi"/>
          <w:sz w:val="22"/>
          <w:szCs w:val="22"/>
        </w:rPr>
      </w:pPr>
      <w:r w:rsidRPr="007D0ADE">
        <w:rPr>
          <w:rFonts w:cstheme="minorHAnsi"/>
          <w:sz w:val="22"/>
          <w:szCs w:val="22"/>
        </w:rPr>
        <w:t>Since vortex density increases with matter concentration, the field magnitude typically scales approximately as</w:t>
      </w:r>
    </w:p>
    <w:p w:rsidR="00306298" w:rsidRPr="007D0ADE" w:rsidRDefault="00306298" w:rsidP="00306298">
      <w:pPr>
        <w:jc w:val="center"/>
        <w:rPr>
          <w:rFonts w:cstheme="minorHAnsi"/>
          <w:sz w:val="22"/>
          <w:szCs w:val="22"/>
        </w:rPr>
      </w:pPr>
      <w:r w:rsidRPr="007D0ADE">
        <w:rPr>
          <w:rFonts w:cstheme="minorHAnsi"/>
          <w:noProof/>
          <w:sz w:val="22"/>
          <w:szCs w:val="22"/>
        </w:rPr>
        <w:drawing>
          <wp:inline distT="0" distB="0" distL="0" distR="0" wp14:anchorId="53022F7B" wp14:editId="0C47E758">
            <wp:extent cx="632460" cy="299929"/>
            <wp:effectExtent l="0" t="0" r="0" b="5080"/>
            <wp:docPr id="60813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1499" name=""/>
                    <pic:cNvPicPr/>
                  </pic:nvPicPr>
                  <pic:blipFill>
                    <a:blip r:embed="rId144"/>
                    <a:stretch>
                      <a:fillRect/>
                    </a:stretch>
                  </pic:blipFill>
                  <pic:spPr>
                    <a:xfrm>
                      <a:off x="0" y="0"/>
                      <a:ext cx="642350" cy="304619"/>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in filamentary regions where both fluid velocity and vortex pinning increase with density.</w:t>
      </w:r>
    </w:p>
    <w:p w:rsidR="00306298" w:rsidRPr="007D0ADE" w:rsidRDefault="0031548E" w:rsidP="00306298">
      <w:pPr>
        <w:rPr>
          <w:rFonts w:cstheme="minorHAnsi"/>
          <w:b/>
          <w:bCs/>
          <w:sz w:val="22"/>
          <w:szCs w:val="22"/>
        </w:rPr>
      </w:pPr>
      <w:r w:rsidRPr="007D0ADE">
        <w:rPr>
          <w:rFonts w:cstheme="minorHAnsi"/>
          <w:b/>
          <w:bCs/>
          <w:sz w:val="22"/>
          <w:szCs w:val="22"/>
        </w:rPr>
        <w:t>12.</w:t>
      </w:r>
      <w:r w:rsidR="00306298" w:rsidRPr="007D0ADE">
        <w:rPr>
          <w:rFonts w:cstheme="minorHAnsi"/>
          <w:b/>
          <w:bCs/>
          <w:sz w:val="22"/>
          <w:szCs w:val="22"/>
        </w:rPr>
        <w:t>7 Magnetic Field Persistence</w:t>
      </w:r>
    </w:p>
    <w:p w:rsidR="00306298" w:rsidRPr="007D0ADE" w:rsidRDefault="00306298" w:rsidP="00306298">
      <w:pPr>
        <w:rPr>
          <w:rFonts w:cstheme="minorHAnsi"/>
          <w:sz w:val="22"/>
          <w:szCs w:val="22"/>
        </w:rPr>
      </w:pPr>
      <w:r w:rsidRPr="007D0ADE">
        <w:rPr>
          <w:rFonts w:cstheme="minorHAnsi"/>
          <w:sz w:val="22"/>
          <w:szCs w:val="22"/>
        </w:rPr>
        <w:t xml:space="preserve">Magnetic fields often survive far longer than expected from simple resistive decay models. In the UFluid framework, this persistence arises from </w:t>
      </w:r>
      <w:r w:rsidRPr="007D0ADE">
        <w:rPr>
          <w:rFonts w:cstheme="minorHAnsi"/>
          <w:b/>
          <w:bCs/>
          <w:sz w:val="22"/>
          <w:szCs w:val="22"/>
        </w:rPr>
        <w:t>topological pinning of vortex lines to the substrate lattice</w:t>
      </w:r>
      <w:r w:rsidRPr="007D0ADE">
        <w:rPr>
          <w:rFonts w:cstheme="minorHAnsi"/>
          <w:sz w:val="22"/>
          <w:szCs w:val="22"/>
        </w:rPr>
        <w:t>.</w:t>
      </w:r>
    </w:p>
    <w:p w:rsidR="00306298" w:rsidRPr="007D0ADE" w:rsidRDefault="00306298" w:rsidP="00306298">
      <w:pPr>
        <w:rPr>
          <w:rFonts w:cstheme="minorHAnsi"/>
          <w:b/>
          <w:bCs/>
          <w:sz w:val="22"/>
          <w:szCs w:val="22"/>
        </w:rPr>
      </w:pPr>
      <w:r w:rsidRPr="007D0ADE">
        <w:rPr>
          <w:rFonts w:cstheme="minorHAnsi"/>
          <w:b/>
          <w:bCs/>
          <w:sz w:val="22"/>
          <w:szCs w:val="22"/>
        </w:rPr>
        <w:t>Ohmic Dissipation</w:t>
      </w:r>
    </w:p>
    <w:p w:rsidR="00306298" w:rsidRPr="007D0ADE" w:rsidRDefault="00306298" w:rsidP="00306298">
      <w:pPr>
        <w:rPr>
          <w:rFonts w:cstheme="minorHAnsi"/>
          <w:sz w:val="22"/>
          <w:szCs w:val="22"/>
        </w:rPr>
      </w:pPr>
      <w:r w:rsidRPr="007D0ADE">
        <w:rPr>
          <w:rFonts w:cstheme="minorHAnsi"/>
          <w:sz w:val="22"/>
          <w:szCs w:val="22"/>
        </w:rPr>
        <w:t>In conductive media without topological protection, magnetic fields decay through resistive diffusion.</w:t>
      </w:r>
    </w:p>
    <w:p w:rsidR="00306298" w:rsidRPr="007D0ADE" w:rsidRDefault="00306298" w:rsidP="00306298">
      <w:pPr>
        <w:rPr>
          <w:rFonts w:cstheme="minorHAnsi"/>
          <w:sz w:val="22"/>
          <w:szCs w:val="22"/>
        </w:rPr>
      </w:pPr>
      <w:r w:rsidRPr="007D0ADE">
        <w:rPr>
          <w:rFonts w:cstheme="minorHAnsi"/>
          <w:sz w:val="22"/>
          <w:szCs w:val="22"/>
        </w:rPr>
        <w:t>The Ohmic decay timescale is</w:t>
      </w:r>
    </w:p>
    <w:p w:rsidR="00306298" w:rsidRPr="007D0ADE" w:rsidRDefault="00306298" w:rsidP="00306298">
      <w:pPr>
        <w:numPr>
          <w:ilvl w:val="0"/>
          <w:numId w:val="74"/>
        </w:numPr>
        <w:rPr>
          <w:rFonts w:cstheme="minorHAnsi"/>
          <w:sz w:val="22"/>
          <w:szCs w:val="22"/>
        </w:rPr>
      </w:pPr>
      <w:r w:rsidRPr="007D0ADE">
        <w:rPr>
          <w:rFonts w:cstheme="minorHAnsi"/>
          <w:noProof/>
          <w:sz w:val="22"/>
          <w:szCs w:val="22"/>
        </w:rPr>
        <w:lastRenderedPageBreak/>
        <w:drawing>
          <wp:inline distT="0" distB="0" distL="0" distR="0" wp14:anchorId="681EE990" wp14:editId="36059368">
            <wp:extent cx="3370269" cy="1318260"/>
            <wp:effectExtent l="0" t="0" r="1905" b="0"/>
            <wp:docPr id="106824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4177" name=""/>
                    <pic:cNvPicPr/>
                  </pic:nvPicPr>
                  <pic:blipFill>
                    <a:blip r:embed="rId145"/>
                    <a:stretch>
                      <a:fillRect/>
                    </a:stretch>
                  </pic:blipFill>
                  <pic:spPr>
                    <a:xfrm>
                      <a:off x="0" y="0"/>
                      <a:ext cx="3382693" cy="1323120"/>
                    </a:xfrm>
                    <a:prstGeom prst="rect">
                      <a:avLst/>
                    </a:prstGeom>
                  </pic:spPr>
                </pic:pic>
              </a:graphicData>
            </a:graphic>
          </wp:inline>
        </w:drawing>
      </w:r>
      <w:r w:rsidRPr="007D0ADE">
        <w:rPr>
          <w:rFonts w:cstheme="minorHAnsi"/>
          <w:sz w:val="22"/>
          <w:szCs w:val="22"/>
        </w:rPr>
        <w:t>.</w:t>
      </w:r>
    </w:p>
    <w:p w:rsidR="00306298" w:rsidRPr="007D0ADE" w:rsidRDefault="00306298" w:rsidP="00306298">
      <w:pPr>
        <w:rPr>
          <w:rFonts w:cstheme="minorHAnsi"/>
          <w:sz w:val="22"/>
          <w:szCs w:val="22"/>
        </w:rPr>
      </w:pPr>
      <w:r w:rsidRPr="007D0ADE">
        <w:rPr>
          <w:rFonts w:cstheme="minorHAnsi"/>
          <w:sz w:val="22"/>
          <w:szCs w:val="22"/>
        </w:rPr>
        <w:t>For small-scale structures this timescale can be relatively short.</w:t>
      </w:r>
    </w:p>
    <w:p w:rsidR="00306298" w:rsidRPr="007D0ADE" w:rsidRDefault="00306298" w:rsidP="00306298">
      <w:pPr>
        <w:rPr>
          <w:rFonts w:cstheme="minorHAnsi"/>
          <w:b/>
          <w:bCs/>
          <w:sz w:val="22"/>
          <w:szCs w:val="22"/>
        </w:rPr>
      </w:pPr>
      <w:r w:rsidRPr="007D0ADE">
        <w:rPr>
          <w:rFonts w:cstheme="minorHAnsi"/>
          <w:b/>
          <w:bCs/>
          <w:sz w:val="22"/>
          <w:szCs w:val="22"/>
        </w:rPr>
        <w:t>Substrate Pinning</w:t>
      </w:r>
    </w:p>
    <w:p w:rsidR="00306298" w:rsidRPr="007D0ADE" w:rsidRDefault="00306298" w:rsidP="00306298">
      <w:pPr>
        <w:rPr>
          <w:rFonts w:cstheme="minorHAnsi"/>
          <w:sz w:val="22"/>
          <w:szCs w:val="22"/>
        </w:rPr>
      </w:pPr>
      <w:r w:rsidRPr="007D0ADE">
        <w:rPr>
          <w:rFonts w:cstheme="minorHAnsi"/>
          <w:sz w:val="22"/>
          <w:szCs w:val="22"/>
        </w:rPr>
        <w:t>When vortex filaments carrying magnetic flux pin to lattice defects or spin domains, their topology becomes constrained.</w:t>
      </w:r>
    </w:p>
    <w:p w:rsidR="00306298" w:rsidRPr="007D0ADE" w:rsidRDefault="00306298" w:rsidP="00306298">
      <w:pPr>
        <w:rPr>
          <w:rFonts w:cstheme="minorHAnsi"/>
          <w:sz w:val="22"/>
          <w:szCs w:val="22"/>
        </w:rPr>
      </w:pPr>
      <w:r w:rsidRPr="007D0ADE">
        <w:rPr>
          <w:rFonts w:cstheme="minorHAnsi"/>
          <w:sz w:val="22"/>
          <w:szCs w:val="22"/>
        </w:rPr>
        <w:t>Pinned vortices require significant energy to move or reconnect. The characteristic timescale for depinning becomes</w:t>
      </w:r>
    </w:p>
    <w:p w:rsidR="00306298" w:rsidRPr="007D0ADE" w:rsidRDefault="00306298" w:rsidP="00306298">
      <w:pPr>
        <w:jc w:val="center"/>
        <w:rPr>
          <w:rFonts w:cstheme="minorHAnsi"/>
          <w:sz w:val="22"/>
          <w:szCs w:val="22"/>
        </w:rPr>
      </w:pPr>
      <w:r w:rsidRPr="007D0ADE">
        <w:rPr>
          <w:rFonts w:cstheme="minorHAnsi"/>
          <w:noProof/>
          <w:sz w:val="22"/>
          <w:szCs w:val="22"/>
        </w:rPr>
        <w:drawing>
          <wp:inline distT="0" distB="0" distL="0" distR="0" wp14:anchorId="1168A2BA" wp14:editId="67783CC5">
            <wp:extent cx="1013548" cy="358171"/>
            <wp:effectExtent l="0" t="0" r="0" b="3810"/>
            <wp:docPr id="153638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9670" name=""/>
                    <pic:cNvPicPr/>
                  </pic:nvPicPr>
                  <pic:blipFill>
                    <a:blip r:embed="rId146"/>
                    <a:stretch>
                      <a:fillRect/>
                    </a:stretch>
                  </pic:blipFill>
                  <pic:spPr>
                    <a:xfrm>
                      <a:off x="0" y="0"/>
                      <a:ext cx="1013548" cy="358171"/>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for perfectly stable pinning configurations.</w:t>
      </w:r>
    </w:p>
    <w:p w:rsidR="00306298" w:rsidRPr="007D0ADE" w:rsidRDefault="00306298" w:rsidP="00306298">
      <w:pPr>
        <w:rPr>
          <w:rFonts w:cstheme="minorHAnsi"/>
          <w:sz w:val="22"/>
          <w:szCs w:val="22"/>
        </w:rPr>
      </w:pPr>
      <w:r w:rsidRPr="007D0ADE">
        <w:rPr>
          <w:rFonts w:cstheme="minorHAnsi"/>
          <w:sz w:val="22"/>
          <w:szCs w:val="22"/>
        </w:rPr>
        <w:t xml:space="preserve">This produces </w:t>
      </w:r>
      <w:r w:rsidRPr="007D0ADE">
        <w:rPr>
          <w:rFonts w:cstheme="minorHAnsi"/>
          <w:b/>
          <w:bCs/>
          <w:sz w:val="22"/>
          <w:szCs w:val="22"/>
        </w:rPr>
        <w:t>topological protection</w:t>
      </w:r>
      <w:r w:rsidRPr="007D0ADE">
        <w:rPr>
          <w:rFonts w:cstheme="minorHAnsi"/>
          <w:sz w:val="22"/>
          <w:szCs w:val="22"/>
        </w:rPr>
        <w:t xml:space="preserve"> of magnetic structures.</w:t>
      </w:r>
    </w:p>
    <w:p w:rsidR="00306298" w:rsidRPr="007D0ADE" w:rsidRDefault="00306298" w:rsidP="00306298">
      <w:pPr>
        <w:rPr>
          <w:rFonts w:cstheme="minorHAnsi"/>
          <w:b/>
          <w:bCs/>
          <w:sz w:val="22"/>
          <w:szCs w:val="22"/>
        </w:rPr>
      </w:pPr>
      <w:r w:rsidRPr="007D0ADE">
        <w:rPr>
          <w:rFonts w:cstheme="minorHAnsi"/>
          <w:b/>
          <w:bCs/>
          <w:sz w:val="22"/>
          <w:szCs w:val="22"/>
        </w:rPr>
        <w:t>Survival of Primordial Fields</w:t>
      </w:r>
    </w:p>
    <w:p w:rsidR="00306298" w:rsidRPr="007D0ADE" w:rsidRDefault="00306298" w:rsidP="00306298">
      <w:pPr>
        <w:rPr>
          <w:rFonts w:cstheme="minorHAnsi"/>
          <w:sz w:val="22"/>
          <w:szCs w:val="22"/>
        </w:rPr>
      </w:pPr>
      <w:r w:rsidRPr="007D0ADE">
        <w:rPr>
          <w:rFonts w:cstheme="minorHAnsi"/>
          <w:sz w:val="22"/>
          <w:szCs w:val="22"/>
        </w:rPr>
        <w:t>Large-scale cosmic magnetic fields can remain stable for extremely long durations if their underlying vortex structures remain pinned to the lattice.</w:t>
      </w:r>
    </w:p>
    <w:p w:rsidR="00306298" w:rsidRPr="007D0ADE" w:rsidRDefault="00306298" w:rsidP="00306298">
      <w:pPr>
        <w:rPr>
          <w:rFonts w:cstheme="minorHAnsi"/>
          <w:sz w:val="22"/>
          <w:szCs w:val="22"/>
        </w:rPr>
      </w:pPr>
      <w:r w:rsidRPr="007D0ADE">
        <w:rPr>
          <w:rFonts w:cstheme="minorHAnsi"/>
          <w:sz w:val="22"/>
          <w:szCs w:val="22"/>
        </w:rPr>
        <w:t>Because the vortex topology remains preserved, magnetic flux does not freely diffuse.</w:t>
      </w:r>
    </w:p>
    <w:p w:rsidR="00306298" w:rsidRPr="007D0ADE" w:rsidRDefault="00306298" w:rsidP="00306298">
      <w:pPr>
        <w:rPr>
          <w:rFonts w:cstheme="minorHAnsi"/>
          <w:sz w:val="22"/>
          <w:szCs w:val="22"/>
        </w:rPr>
      </w:pPr>
      <w:r w:rsidRPr="007D0ADE">
        <w:rPr>
          <w:rFonts w:cstheme="minorHAnsi"/>
          <w:sz w:val="22"/>
          <w:szCs w:val="22"/>
        </w:rPr>
        <w:t>The effective lifetime of such fields can therefore approach cosmic timescales on the order of</w:t>
      </w:r>
    </w:p>
    <w:p w:rsidR="00306298" w:rsidRPr="007D0ADE" w:rsidRDefault="00306298" w:rsidP="00306298">
      <w:pPr>
        <w:jc w:val="center"/>
        <w:rPr>
          <w:rFonts w:cstheme="minorHAnsi"/>
          <w:sz w:val="22"/>
          <w:szCs w:val="22"/>
        </w:rPr>
      </w:pPr>
      <w:r w:rsidRPr="007D0ADE">
        <w:rPr>
          <w:rFonts w:cstheme="minorHAnsi"/>
          <w:noProof/>
          <w:sz w:val="22"/>
          <w:szCs w:val="22"/>
        </w:rPr>
        <w:drawing>
          <wp:inline distT="0" distB="0" distL="0" distR="0" wp14:anchorId="01C50E3D" wp14:editId="3D96BE70">
            <wp:extent cx="1111747" cy="339516"/>
            <wp:effectExtent l="0" t="0" r="0" b="3810"/>
            <wp:docPr id="166911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14198" name=""/>
                    <pic:cNvPicPr/>
                  </pic:nvPicPr>
                  <pic:blipFill>
                    <a:blip r:embed="rId147"/>
                    <a:stretch>
                      <a:fillRect/>
                    </a:stretch>
                  </pic:blipFill>
                  <pic:spPr>
                    <a:xfrm>
                      <a:off x="0" y="0"/>
                      <a:ext cx="1125301" cy="343655"/>
                    </a:xfrm>
                    <a:prstGeom prst="rect">
                      <a:avLst/>
                    </a:prstGeom>
                  </pic:spPr>
                </pic:pic>
              </a:graphicData>
            </a:graphic>
          </wp:inline>
        </w:drawing>
      </w:r>
    </w:p>
    <w:p w:rsidR="00306298" w:rsidRPr="007D0ADE" w:rsidRDefault="00306298" w:rsidP="00306298">
      <w:pPr>
        <w:rPr>
          <w:rFonts w:cstheme="minorHAnsi"/>
          <w:sz w:val="22"/>
          <w:szCs w:val="22"/>
        </w:rPr>
      </w:pPr>
      <w:r w:rsidRPr="007D0ADE">
        <w:rPr>
          <w:rFonts w:cstheme="minorHAnsi"/>
          <w:sz w:val="22"/>
          <w:szCs w:val="22"/>
        </w:rPr>
        <w:t>or longer.</w:t>
      </w:r>
    </w:p>
    <w:p w:rsidR="00306298" w:rsidRPr="007D0ADE" w:rsidRDefault="00306298" w:rsidP="00306298">
      <w:pPr>
        <w:rPr>
          <w:rFonts w:cstheme="minorHAnsi"/>
          <w:sz w:val="22"/>
          <w:szCs w:val="22"/>
        </w:rPr>
      </w:pPr>
      <w:r w:rsidRPr="007D0ADE">
        <w:rPr>
          <w:rFonts w:cstheme="minorHAnsi"/>
          <w:sz w:val="22"/>
          <w:szCs w:val="22"/>
        </w:rPr>
        <w:t>These long lifetimes explain the persistence of weak primordial magnetic fields observed in large-scale cosmic structures.</w:t>
      </w:r>
    </w:p>
    <w:p w:rsidR="00705BE9" w:rsidRPr="007D0ADE" w:rsidRDefault="0031548E" w:rsidP="00705BE9">
      <w:pPr>
        <w:rPr>
          <w:rFonts w:cstheme="minorHAnsi"/>
          <w:b/>
          <w:bCs/>
          <w:sz w:val="22"/>
          <w:szCs w:val="22"/>
        </w:rPr>
      </w:pPr>
      <w:r w:rsidRPr="007D0ADE">
        <w:rPr>
          <w:rFonts w:cstheme="minorHAnsi"/>
          <w:b/>
          <w:bCs/>
          <w:sz w:val="22"/>
          <w:szCs w:val="22"/>
        </w:rPr>
        <w:t>13.</w:t>
      </w:r>
      <w:r w:rsidR="00705BE9" w:rsidRPr="007D0ADE">
        <w:rPr>
          <w:rFonts w:cstheme="minorHAnsi"/>
          <w:b/>
          <w:bCs/>
          <w:sz w:val="22"/>
          <w:szCs w:val="22"/>
        </w:rPr>
        <w:t xml:space="preserve"> Magnetization of Materials </w:t>
      </w:r>
    </w:p>
    <w:p w:rsidR="00705BE9" w:rsidRPr="007D0ADE" w:rsidRDefault="00705BE9" w:rsidP="00705BE9">
      <w:pPr>
        <w:rPr>
          <w:rFonts w:cstheme="minorHAnsi"/>
          <w:sz w:val="22"/>
          <w:szCs w:val="22"/>
        </w:rPr>
      </w:pPr>
      <w:r w:rsidRPr="007D0ADE">
        <w:rPr>
          <w:rFonts w:cstheme="minorHAnsi"/>
          <w:sz w:val="22"/>
          <w:szCs w:val="22"/>
        </w:rPr>
        <w:lastRenderedPageBreak/>
        <w:t xml:space="preserve">Magnetization results from </w:t>
      </w:r>
      <w:r w:rsidRPr="007D0ADE">
        <w:rPr>
          <w:rFonts w:cstheme="minorHAnsi"/>
          <w:b/>
          <w:bCs/>
          <w:sz w:val="22"/>
          <w:szCs w:val="22"/>
        </w:rPr>
        <w:t>coherent interaction between the material lattice, the superfluid medium, and the cubic magnetic substrate</w:t>
      </w:r>
      <w:r w:rsidRPr="007D0ADE">
        <w:rPr>
          <w:rFonts w:cstheme="minorHAnsi"/>
          <w:sz w:val="22"/>
          <w:szCs w:val="22"/>
        </w:rPr>
        <w:t>. The magnetic response of matter arises when vortex structures in the superfluid align with microstructural features of the material and pin to defects or domain boundaries. These pinned vortices couple the material to the underlying cubic substrate symmetry.</w:t>
      </w:r>
    </w:p>
    <w:p w:rsidR="00705BE9" w:rsidRPr="007D0ADE" w:rsidRDefault="00705BE9" w:rsidP="00705BE9">
      <w:pPr>
        <w:rPr>
          <w:rFonts w:cstheme="minorHAnsi"/>
          <w:sz w:val="22"/>
          <w:szCs w:val="22"/>
        </w:rPr>
      </w:pPr>
      <w:r w:rsidRPr="007D0ADE">
        <w:rPr>
          <w:rFonts w:cstheme="minorHAnsi"/>
          <w:sz w:val="22"/>
          <w:szCs w:val="22"/>
        </w:rPr>
        <w:t xml:space="preserve">Magnetic domains therefore represent </w:t>
      </w:r>
      <w:r w:rsidRPr="007D0ADE">
        <w:rPr>
          <w:rFonts w:cstheme="minorHAnsi"/>
          <w:b/>
          <w:bCs/>
          <w:sz w:val="22"/>
          <w:szCs w:val="22"/>
        </w:rPr>
        <w:t>regions where local vortex pinning and material lattice orientation match a stable configuration relative to the global substrate</w:t>
      </w:r>
      <w:r w:rsidRPr="007D0ADE">
        <w:rPr>
          <w:rFonts w:cstheme="minorHAnsi"/>
          <w:sz w:val="22"/>
          <w:szCs w:val="22"/>
        </w:rPr>
        <w:t>.</w:t>
      </w:r>
    </w:p>
    <w:p w:rsidR="00705BE9" w:rsidRPr="007D0ADE" w:rsidRDefault="0031548E" w:rsidP="00705BE9">
      <w:pPr>
        <w:rPr>
          <w:rFonts w:cstheme="minorHAnsi"/>
          <w:b/>
          <w:bCs/>
          <w:sz w:val="22"/>
          <w:szCs w:val="22"/>
        </w:rPr>
      </w:pPr>
      <w:r w:rsidRPr="007D0ADE">
        <w:rPr>
          <w:rFonts w:cstheme="minorHAnsi"/>
          <w:b/>
          <w:bCs/>
          <w:sz w:val="22"/>
          <w:szCs w:val="22"/>
        </w:rPr>
        <w:t>13.</w:t>
      </w:r>
      <w:r w:rsidR="00705BE9" w:rsidRPr="007D0ADE">
        <w:rPr>
          <w:rFonts w:cstheme="minorHAnsi"/>
          <w:b/>
          <w:bCs/>
          <w:sz w:val="22"/>
          <w:szCs w:val="22"/>
        </w:rPr>
        <w:t>1 Standard Model vs Substrate Mechanism</w:t>
      </w:r>
    </w:p>
    <w:p w:rsidR="00705BE9" w:rsidRPr="007D0ADE" w:rsidRDefault="00705BE9" w:rsidP="00705BE9">
      <w:pPr>
        <w:rPr>
          <w:rFonts w:cstheme="minorHAnsi"/>
          <w:sz w:val="22"/>
          <w:szCs w:val="22"/>
        </w:rPr>
      </w:pPr>
      <w:r w:rsidRPr="007D0ADE">
        <w:rPr>
          <w:rFonts w:cstheme="minorHAnsi"/>
          <w:b/>
          <w:bCs/>
          <w:sz w:val="22"/>
          <w:szCs w:val="22"/>
        </w:rPr>
        <w:t>Standard Model</w:t>
      </w:r>
    </w:p>
    <w:p w:rsidR="00705BE9" w:rsidRPr="007D0ADE" w:rsidRDefault="00705BE9" w:rsidP="00705BE9">
      <w:pPr>
        <w:rPr>
          <w:rFonts w:cstheme="minorHAnsi"/>
          <w:sz w:val="22"/>
          <w:szCs w:val="22"/>
        </w:rPr>
      </w:pPr>
      <w:r w:rsidRPr="007D0ADE">
        <w:rPr>
          <w:rFonts w:cstheme="minorHAnsi"/>
          <w:sz w:val="22"/>
          <w:szCs w:val="22"/>
        </w:rPr>
        <w:t>Magnetization is interpreted as alignment of electron spins or orbital magnetic moments within atomic orbitals under an applied magnetic field.</w:t>
      </w:r>
    </w:p>
    <w:p w:rsidR="00705BE9" w:rsidRPr="007D0ADE" w:rsidRDefault="0044580C" w:rsidP="00705BE9">
      <w:pPr>
        <w:rPr>
          <w:rFonts w:cstheme="minorHAnsi"/>
          <w:noProof/>
          <w:sz w:val="22"/>
          <w:szCs w:val="22"/>
        </w:rPr>
      </w:pPr>
      <w:r w:rsidRPr="007D0ADE">
        <w:rPr>
          <w:rFonts w:cstheme="minorHAnsi"/>
          <w:noProof/>
          <w:sz w:val="22"/>
          <w:szCs w:val="22"/>
        </w:rPr>
        <w:drawing>
          <wp:inline distT="0" distB="0" distL="0" distR="0" wp14:anchorId="693EA9ED" wp14:editId="6EA717FC">
            <wp:extent cx="3459480" cy="866451"/>
            <wp:effectExtent l="0" t="0" r="7620" b="0"/>
            <wp:docPr id="210791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4551" name=""/>
                    <pic:cNvPicPr/>
                  </pic:nvPicPr>
                  <pic:blipFill>
                    <a:blip r:embed="rId148"/>
                    <a:stretch>
                      <a:fillRect/>
                    </a:stretch>
                  </pic:blipFill>
                  <pic:spPr>
                    <a:xfrm>
                      <a:off x="0" y="0"/>
                      <a:ext cx="3486181" cy="873138"/>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Domains arise when groups of spins align to minimize exchange energy.</w:t>
      </w:r>
    </w:p>
    <w:p w:rsidR="00705BE9" w:rsidRPr="007D0ADE" w:rsidRDefault="00000000" w:rsidP="00705BE9">
      <w:pPr>
        <w:rPr>
          <w:rFonts w:cstheme="minorHAnsi"/>
          <w:sz w:val="22"/>
          <w:szCs w:val="22"/>
        </w:rPr>
      </w:pPr>
      <w:r>
        <w:rPr>
          <w:rFonts w:cstheme="minorHAnsi"/>
          <w:sz w:val="22"/>
          <w:szCs w:val="22"/>
        </w:rPr>
        <w:pict>
          <v:rect id="_x0000_i1027" style="width:0;height:1.5pt" o:hralign="center" o:hrstd="t" o:hr="t" fillcolor="#a0a0a0" stroked="f"/>
        </w:pict>
      </w:r>
    </w:p>
    <w:p w:rsidR="00705BE9" w:rsidRPr="007D0ADE" w:rsidRDefault="00705BE9" w:rsidP="00705BE9">
      <w:pPr>
        <w:rPr>
          <w:rFonts w:cstheme="minorHAnsi"/>
          <w:sz w:val="22"/>
          <w:szCs w:val="22"/>
        </w:rPr>
      </w:pPr>
      <w:r w:rsidRPr="007D0ADE">
        <w:rPr>
          <w:rFonts w:cstheme="minorHAnsi"/>
          <w:b/>
          <w:bCs/>
          <w:sz w:val="22"/>
          <w:szCs w:val="22"/>
        </w:rPr>
        <w:t>Substrate Mechanism</w:t>
      </w:r>
    </w:p>
    <w:p w:rsidR="00705BE9" w:rsidRPr="007D0ADE" w:rsidRDefault="00705BE9" w:rsidP="00705BE9">
      <w:pPr>
        <w:rPr>
          <w:rFonts w:cstheme="minorHAnsi"/>
          <w:sz w:val="22"/>
          <w:szCs w:val="22"/>
        </w:rPr>
      </w:pPr>
      <w:r w:rsidRPr="007D0ADE">
        <w:rPr>
          <w:rFonts w:cstheme="minorHAnsi"/>
          <w:sz w:val="22"/>
          <w:szCs w:val="22"/>
        </w:rPr>
        <w:t xml:space="preserve">Magnetization arises from </w:t>
      </w:r>
      <w:r w:rsidRPr="007D0ADE">
        <w:rPr>
          <w:rFonts w:cstheme="minorHAnsi"/>
          <w:b/>
          <w:bCs/>
          <w:sz w:val="22"/>
          <w:szCs w:val="22"/>
        </w:rPr>
        <w:t>vortex alignment in the superfluid medium interacting with material microstructure</w:t>
      </w:r>
      <w:r w:rsidRPr="007D0ADE">
        <w:rPr>
          <w:rFonts w:cstheme="minorHAnsi"/>
          <w:sz w:val="22"/>
          <w:szCs w:val="22"/>
        </w:rPr>
        <w:t>.</w:t>
      </w:r>
    </w:p>
    <w:p w:rsidR="00705BE9" w:rsidRPr="007D0ADE" w:rsidRDefault="00705BE9" w:rsidP="00705BE9">
      <w:pPr>
        <w:rPr>
          <w:rFonts w:cstheme="minorHAnsi"/>
          <w:sz w:val="22"/>
          <w:szCs w:val="22"/>
        </w:rPr>
      </w:pPr>
      <w:r w:rsidRPr="007D0ADE">
        <w:rPr>
          <w:rFonts w:cstheme="minorHAnsi"/>
          <w:sz w:val="22"/>
          <w:szCs w:val="22"/>
        </w:rPr>
        <w:t>Material lattice sites act as pinning centers for vortex filaments. When an external field modifies the local fluid velocity field, vortices reconfigure and lock to specific lattice orientations.</w:t>
      </w:r>
    </w:p>
    <w:p w:rsidR="00705BE9" w:rsidRPr="007D0ADE" w:rsidRDefault="00705BE9" w:rsidP="00705BE9">
      <w:pPr>
        <w:rPr>
          <w:rFonts w:cstheme="minorHAnsi"/>
          <w:sz w:val="22"/>
          <w:szCs w:val="22"/>
        </w:rPr>
      </w:pPr>
      <w:r w:rsidRPr="007D0ADE">
        <w:rPr>
          <w:rFonts w:cstheme="minorHAnsi"/>
          <w:sz w:val="22"/>
          <w:szCs w:val="22"/>
        </w:rPr>
        <w:t>Magnetic domains correspond to regions where:</w:t>
      </w:r>
    </w:p>
    <w:p w:rsidR="00705BE9" w:rsidRPr="007D0ADE" w:rsidRDefault="00705BE9" w:rsidP="00705BE9">
      <w:pPr>
        <w:numPr>
          <w:ilvl w:val="0"/>
          <w:numId w:val="75"/>
        </w:numPr>
        <w:rPr>
          <w:rFonts w:cstheme="minorHAnsi"/>
          <w:sz w:val="22"/>
          <w:szCs w:val="22"/>
        </w:rPr>
      </w:pPr>
      <w:r w:rsidRPr="007D0ADE">
        <w:rPr>
          <w:rFonts w:cstheme="minorHAnsi"/>
          <w:sz w:val="22"/>
          <w:szCs w:val="22"/>
        </w:rPr>
        <w:t>vortex circulation is stable,</w:t>
      </w:r>
    </w:p>
    <w:p w:rsidR="00705BE9" w:rsidRPr="007D0ADE" w:rsidRDefault="00705BE9" w:rsidP="00705BE9">
      <w:pPr>
        <w:numPr>
          <w:ilvl w:val="0"/>
          <w:numId w:val="75"/>
        </w:numPr>
        <w:rPr>
          <w:rFonts w:cstheme="minorHAnsi"/>
          <w:sz w:val="22"/>
          <w:szCs w:val="22"/>
        </w:rPr>
      </w:pPr>
      <w:r w:rsidRPr="007D0ADE">
        <w:rPr>
          <w:rFonts w:cstheme="minorHAnsi"/>
          <w:sz w:val="22"/>
          <w:szCs w:val="22"/>
        </w:rPr>
        <w:t>pinning energy is minimized,</w:t>
      </w:r>
    </w:p>
    <w:p w:rsidR="00705BE9" w:rsidRPr="007D0ADE" w:rsidRDefault="00705BE9" w:rsidP="00705BE9">
      <w:pPr>
        <w:numPr>
          <w:ilvl w:val="0"/>
          <w:numId w:val="75"/>
        </w:numPr>
        <w:rPr>
          <w:rFonts w:cstheme="minorHAnsi"/>
          <w:sz w:val="22"/>
          <w:szCs w:val="22"/>
        </w:rPr>
      </w:pPr>
      <w:r w:rsidRPr="007D0ADE">
        <w:rPr>
          <w:rFonts w:cstheme="minorHAnsi"/>
          <w:sz w:val="22"/>
          <w:szCs w:val="22"/>
        </w:rPr>
        <w:t>orientation matches cubic substrate symmetry.</w:t>
      </w:r>
    </w:p>
    <w:p w:rsidR="00705BE9" w:rsidRPr="007D0ADE" w:rsidRDefault="00705BE9" w:rsidP="00705BE9">
      <w:pPr>
        <w:rPr>
          <w:rFonts w:cstheme="minorHAnsi"/>
          <w:sz w:val="22"/>
          <w:szCs w:val="22"/>
        </w:rPr>
      </w:pPr>
      <w:r w:rsidRPr="007D0ADE">
        <w:rPr>
          <w:rFonts w:cstheme="minorHAnsi"/>
          <w:sz w:val="22"/>
          <w:szCs w:val="22"/>
        </w:rPr>
        <w:t>The magnetization vector becomes</w:t>
      </w:r>
    </w:p>
    <w:p w:rsidR="0044580C" w:rsidRPr="007D0ADE" w:rsidRDefault="0044580C" w:rsidP="00705BE9">
      <w:pPr>
        <w:rPr>
          <w:rFonts w:cstheme="minorHAnsi"/>
          <w:sz w:val="22"/>
          <w:szCs w:val="22"/>
        </w:rPr>
      </w:pPr>
      <w:r w:rsidRPr="007D0ADE">
        <w:rPr>
          <w:rFonts w:cstheme="minorHAnsi"/>
          <w:noProof/>
          <w:sz w:val="22"/>
          <w:szCs w:val="22"/>
        </w:rPr>
        <w:lastRenderedPageBreak/>
        <w:drawing>
          <wp:inline distT="0" distB="0" distL="0" distR="0" wp14:anchorId="496AB39F" wp14:editId="76761C1F">
            <wp:extent cx="3604260" cy="1343856"/>
            <wp:effectExtent l="0" t="0" r="0" b="8890"/>
            <wp:docPr id="42497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72885" name=""/>
                    <pic:cNvPicPr/>
                  </pic:nvPicPr>
                  <pic:blipFill>
                    <a:blip r:embed="rId149"/>
                    <a:stretch>
                      <a:fillRect/>
                    </a:stretch>
                  </pic:blipFill>
                  <pic:spPr>
                    <a:xfrm>
                      <a:off x="0" y="0"/>
                      <a:ext cx="3622055" cy="1350491"/>
                    </a:xfrm>
                    <a:prstGeom prst="rect">
                      <a:avLst/>
                    </a:prstGeom>
                  </pic:spPr>
                </pic:pic>
              </a:graphicData>
            </a:graphic>
          </wp:inline>
        </w:drawing>
      </w:r>
    </w:p>
    <w:p w:rsidR="00705BE9" w:rsidRPr="007D0ADE" w:rsidRDefault="0031548E" w:rsidP="00705BE9">
      <w:pPr>
        <w:rPr>
          <w:rFonts w:cstheme="minorHAnsi"/>
          <w:b/>
          <w:bCs/>
          <w:sz w:val="22"/>
          <w:szCs w:val="22"/>
        </w:rPr>
      </w:pPr>
      <w:r w:rsidRPr="007D0ADE">
        <w:rPr>
          <w:rFonts w:cstheme="minorHAnsi"/>
          <w:b/>
          <w:bCs/>
          <w:sz w:val="22"/>
          <w:szCs w:val="22"/>
        </w:rPr>
        <w:t>13.</w:t>
      </w:r>
      <w:r w:rsidR="00705BE9" w:rsidRPr="007D0ADE">
        <w:rPr>
          <w:rFonts w:cstheme="minorHAnsi"/>
          <w:b/>
          <w:bCs/>
          <w:sz w:val="22"/>
          <w:szCs w:val="22"/>
        </w:rPr>
        <w:t>2 Microscopic Magnetization Process</w:t>
      </w:r>
    </w:p>
    <w:p w:rsidR="00705BE9" w:rsidRPr="007D0ADE" w:rsidRDefault="00705BE9" w:rsidP="00705BE9">
      <w:pPr>
        <w:rPr>
          <w:rFonts w:cstheme="minorHAnsi"/>
          <w:sz w:val="22"/>
          <w:szCs w:val="22"/>
        </w:rPr>
      </w:pPr>
      <w:r w:rsidRPr="007D0ADE">
        <w:rPr>
          <w:rFonts w:cstheme="minorHAnsi"/>
          <w:sz w:val="22"/>
          <w:szCs w:val="22"/>
        </w:rPr>
        <w:t>Magnetization proceeds through sequential dynamical stages involving vortex motion and pinning.</w:t>
      </w:r>
    </w:p>
    <w:p w:rsidR="00705BE9" w:rsidRPr="007D0ADE" w:rsidRDefault="00705BE9" w:rsidP="00705BE9">
      <w:pPr>
        <w:rPr>
          <w:rFonts w:cstheme="minorHAnsi"/>
          <w:b/>
          <w:bCs/>
          <w:sz w:val="22"/>
          <w:szCs w:val="22"/>
        </w:rPr>
      </w:pPr>
      <w:r w:rsidRPr="007D0ADE">
        <w:rPr>
          <w:rFonts w:cstheme="minorHAnsi"/>
          <w:b/>
          <w:bCs/>
          <w:sz w:val="22"/>
          <w:szCs w:val="22"/>
        </w:rPr>
        <w:t>1. Virgin State (Demagnetized Material)</w:t>
      </w:r>
    </w:p>
    <w:p w:rsidR="00705BE9" w:rsidRPr="007D0ADE" w:rsidRDefault="00705BE9" w:rsidP="00705BE9">
      <w:pPr>
        <w:rPr>
          <w:rFonts w:cstheme="minorHAnsi"/>
          <w:sz w:val="22"/>
          <w:szCs w:val="22"/>
        </w:rPr>
      </w:pPr>
      <w:r w:rsidRPr="007D0ADE">
        <w:rPr>
          <w:rFonts w:cstheme="minorHAnsi"/>
          <w:sz w:val="22"/>
          <w:szCs w:val="22"/>
        </w:rPr>
        <w:t>In the absence of external fields:</w:t>
      </w:r>
    </w:p>
    <w:p w:rsidR="00705BE9" w:rsidRPr="007D0ADE" w:rsidRDefault="00705BE9" w:rsidP="00705BE9">
      <w:pPr>
        <w:numPr>
          <w:ilvl w:val="0"/>
          <w:numId w:val="77"/>
        </w:numPr>
        <w:rPr>
          <w:rFonts w:cstheme="minorHAnsi"/>
          <w:sz w:val="22"/>
          <w:szCs w:val="22"/>
        </w:rPr>
      </w:pPr>
      <w:r w:rsidRPr="007D0ADE">
        <w:rPr>
          <w:rFonts w:cstheme="minorHAnsi"/>
          <w:sz w:val="22"/>
          <w:szCs w:val="22"/>
        </w:rPr>
        <w:t>domain orientations are randomly distributed relative to the substrate,</w:t>
      </w:r>
    </w:p>
    <w:p w:rsidR="00705BE9" w:rsidRPr="007D0ADE" w:rsidRDefault="00705BE9" w:rsidP="00705BE9">
      <w:pPr>
        <w:numPr>
          <w:ilvl w:val="0"/>
          <w:numId w:val="77"/>
        </w:numPr>
        <w:rPr>
          <w:rFonts w:cstheme="minorHAnsi"/>
          <w:sz w:val="22"/>
          <w:szCs w:val="22"/>
        </w:rPr>
      </w:pPr>
      <w:r w:rsidRPr="007D0ADE">
        <w:rPr>
          <w:rFonts w:cstheme="minorHAnsi"/>
          <w:sz w:val="22"/>
          <w:szCs w:val="22"/>
        </w:rPr>
        <w:t>vortex structures in the superfluid fluctuate locally.</w:t>
      </w:r>
    </w:p>
    <w:p w:rsidR="00705BE9" w:rsidRPr="007D0ADE" w:rsidRDefault="00705BE9" w:rsidP="00705BE9">
      <w:pPr>
        <w:rPr>
          <w:rFonts w:cstheme="minorHAnsi"/>
          <w:sz w:val="22"/>
          <w:szCs w:val="22"/>
        </w:rPr>
      </w:pPr>
      <w:r w:rsidRPr="007D0ADE">
        <w:rPr>
          <w:rFonts w:cstheme="minorHAnsi"/>
          <w:sz w:val="22"/>
          <w:szCs w:val="22"/>
        </w:rPr>
        <w:t>The net magnetic field cancels due to opposing domains.</w:t>
      </w:r>
    </w:p>
    <w:p w:rsidR="0044580C" w:rsidRPr="007D0ADE" w:rsidRDefault="0044580C" w:rsidP="0044580C">
      <w:pPr>
        <w:jc w:val="center"/>
        <w:rPr>
          <w:rFonts w:cstheme="minorHAnsi"/>
          <w:sz w:val="22"/>
          <w:szCs w:val="22"/>
        </w:rPr>
      </w:pPr>
      <w:r w:rsidRPr="007D0ADE">
        <w:rPr>
          <w:rFonts w:cstheme="minorHAnsi"/>
          <w:noProof/>
          <w:sz w:val="22"/>
          <w:szCs w:val="22"/>
        </w:rPr>
        <w:drawing>
          <wp:inline distT="0" distB="0" distL="0" distR="0" wp14:anchorId="6AEE0256" wp14:editId="7144019D">
            <wp:extent cx="685800" cy="342900"/>
            <wp:effectExtent l="0" t="0" r="0" b="0"/>
            <wp:docPr id="103249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97248" name=""/>
                    <pic:cNvPicPr/>
                  </pic:nvPicPr>
                  <pic:blipFill>
                    <a:blip r:embed="rId150"/>
                    <a:stretch>
                      <a:fillRect/>
                    </a:stretch>
                  </pic:blipFill>
                  <pic:spPr>
                    <a:xfrm>
                      <a:off x="0" y="0"/>
                      <a:ext cx="685862" cy="342931"/>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Local vortex circulation exists but lacks coherent alignment across the material.</w:t>
      </w:r>
    </w:p>
    <w:p w:rsidR="00705BE9" w:rsidRPr="007D0ADE" w:rsidRDefault="00705BE9" w:rsidP="00705BE9">
      <w:pPr>
        <w:rPr>
          <w:rFonts w:cstheme="minorHAnsi"/>
          <w:b/>
          <w:bCs/>
          <w:sz w:val="22"/>
          <w:szCs w:val="22"/>
        </w:rPr>
      </w:pPr>
      <w:r w:rsidRPr="007D0ADE">
        <w:rPr>
          <w:rFonts w:cstheme="minorHAnsi"/>
          <w:b/>
          <w:bCs/>
          <w:sz w:val="22"/>
          <w:szCs w:val="22"/>
        </w:rPr>
        <w:t>2. External Field Application</w:t>
      </w:r>
    </w:p>
    <w:p w:rsidR="00705BE9" w:rsidRPr="007D0ADE" w:rsidRDefault="00705BE9" w:rsidP="00705BE9">
      <w:pPr>
        <w:rPr>
          <w:rFonts w:cstheme="minorHAnsi"/>
          <w:sz w:val="22"/>
          <w:szCs w:val="22"/>
        </w:rPr>
      </w:pPr>
      <w:r w:rsidRPr="007D0ADE">
        <w:rPr>
          <w:rFonts w:cstheme="minorHAnsi"/>
          <w:sz w:val="22"/>
          <w:szCs w:val="22"/>
        </w:rPr>
        <w:t>Applying an external magnetic field introduces a shear force on the superfluid.</w:t>
      </w:r>
    </w:p>
    <w:p w:rsidR="0044580C" w:rsidRPr="007D0ADE" w:rsidRDefault="0044580C" w:rsidP="00705BE9">
      <w:pPr>
        <w:rPr>
          <w:rFonts w:cstheme="minorHAnsi"/>
          <w:sz w:val="22"/>
          <w:szCs w:val="22"/>
        </w:rPr>
      </w:pPr>
      <w:r w:rsidRPr="007D0ADE">
        <w:rPr>
          <w:rFonts w:cstheme="minorHAnsi"/>
          <w:noProof/>
          <w:sz w:val="22"/>
          <w:szCs w:val="22"/>
        </w:rPr>
        <w:drawing>
          <wp:inline distT="0" distB="0" distL="0" distR="0" wp14:anchorId="69442A28" wp14:editId="6D14B270">
            <wp:extent cx="4518660" cy="629756"/>
            <wp:effectExtent l="0" t="0" r="0" b="0"/>
            <wp:docPr id="162819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9429" name=""/>
                    <pic:cNvPicPr/>
                  </pic:nvPicPr>
                  <pic:blipFill>
                    <a:blip r:embed="rId151"/>
                    <a:stretch>
                      <a:fillRect/>
                    </a:stretch>
                  </pic:blipFill>
                  <pic:spPr>
                    <a:xfrm>
                      <a:off x="0" y="0"/>
                      <a:ext cx="4561571" cy="635736"/>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The shear in the fluid reorients nearby vortex filaments.</w:t>
      </w:r>
    </w:p>
    <w:p w:rsidR="00705BE9" w:rsidRPr="007D0ADE" w:rsidRDefault="00705BE9" w:rsidP="00705BE9">
      <w:pPr>
        <w:rPr>
          <w:rFonts w:cstheme="minorHAnsi"/>
          <w:sz w:val="22"/>
          <w:szCs w:val="22"/>
        </w:rPr>
      </w:pPr>
      <w:r w:rsidRPr="007D0ADE">
        <w:rPr>
          <w:rFonts w:cstheme="minorHAnsi"/>
          <w:sz w:val="22"/>
          <w:szCs w:val="22"/>
        </w:rPr>
        <w:t>These vortices begin aligning with the direction of the applied field.</w:t>
      </w:r>
    </w:p>
    <w:p w:rsidR="00705BE9" w:rsidRPr="007D0ADE" w:rsidRDefault="00705BE9" w:rsidP="00705BE9">
      <w:pPr>
        <w:rPr>
          <w:rFonts w:cstheme="minorHAnsi"/>
          <w:sz w:val="22"/>
          <w:szCs w:val="22"/>
        </w:rPr>
      </w:pPr>
      <w:r w:rsidRPr="007D0ADE">
        <w:rPr>
          <w:rFonts w:cstheme="minorHAnsi"/>
          <w:sz w:val="22"/>
          <w:szCs w:val="22"/>
        </w:rPr>
        <w:t>Material moments follow because vortex pinning occurs at lattice defects within the material.</w:t>
      </w:r>
    </w:p>
    <w:p w:rsidR="00705BE9" w:rsidRPr="007D0ADE" w:rsidRDefault="00705BE9" w:rsidP="00705BE9">
      <w:pPr>
        <w:rPr>
          <w:rFonts w:cstheme="minorHAnsi"/>
          <w:b/>
          <w:bCs/>
          <w:sz w:val="22"/>
          <w:szCs w:val="22"/>
        </w:rPr>
      </w:pPr>
      <w:r w:rsidRPr="007D0ADE">
        <w:rPr>
          <w:rFonts w:cstheme="minorHAnsi"/>
          <w:b/>
          <w:bCs/>
          <w:sz w:val="22"/>
          <w:szCs w:val="22"/>
        </w:rPr>
        <w:t>3. Domain Wall Motion</w:t>
      </w:r>
    </w:p>
    <w:p w:rsidR="00705BE9" w:rsidRPr="007D0ADE" w:rsidRDefault="00705BE9" w:rsidP="00705BE9">
      <w:pPr>
        <w:rPr>
          <w:rFonts w:cstheme="minorHAnsi"/>
          <w:sz w:val="22"/>
          <w:szCs w:val="22"/>
        </w:rPr>
      </w:pPr>
      <w:r w:rsidRPr="007D0ADE">
        <w:rPr>
          <w:rFonts w:cstheme="minorHAnsi"/>
          <w:sz w:val="22"/>
          <w:szCs w:val="22"/>
        </w:rPr>
        <w:t>Domains that align with the external field expand, while opposing domains shrink.</w:t>
      </w:r>
    </w:p>
    <w:p w:rsidR="00705BE9" w:rsidRPr="007D0ADE" w:rsidRDefault="00705BE9" w:rsidP="00705BE9">
      <w:pPr>
        <w:rPr>
          <w:rFonts w:cstheme="minorHAnsi"/>
          <w:sz w:val="22"/>
          <w:szCs w:val="22"/>
        </w:rPr>
      </w:pPr>
      <w:r w:rsidRPr="007D0ADE">
        <w:rPr>
          <w:rFonts w:cstheme="minorHAnsi"/>
          <w:sz w:val="22"/>
          <w:szCs w:val="22"/>
        </w:rPr>
        <w:lastRenderedPageBreak/>
        <w:t>The boundary between domains is a domain wall where vortex pinning energy is locally high.</w:t>
      </w:r>
    </w:p>
    <w:p w:rsidR="00705BE9" w:rsidRPr="007D0ADE" w:rsidRDefault="00705BE9" w:rsidP="00705BE9">
      <w:pPr>
        <w:rPr>
          <w:rFonts w:cstheme="minorHAnsi"/>
          <w:sz w:val="22"/>
          <w:szCs w:val="22"/>
        </w:rPr>
      </w:pPr>
      <w:r w:rsidRPr="007D0ADE">
        <w:rPr>
          <w:rFonts w:cstheme="minorHAnsi"/>
          <w:sz w:val="22"/>
          <w:szCs w:val="22"/>
        </w:rPr>
        <w:t>Domain wall velocity is governed by the balance between magnetic driving force and pinning resistance.</w:t>
      </w:r>
    </w:p>
    <w:p w:rsidR="0044580C" w:rsidRPr="007D0ADE" w:rsidRDefault="0044580C" w:rsidP="00705BE9">
      <w:pPr>
        <w:rPr>
          <w:rFonts w:cstheme="minorHAnsi"/>
          <w:sz w:val="22"/>
          <w:szCs w:val="22"/>
        </w:rPr>
      </w:pPr>
      <w:r w:rsidRPr="007D0ADE">
        <w:rPr>
          <w:rFonts w:cstheme="minorHAnsi"/>
          <w:b/>
          <w:bCs/>
          <w:noProof/>
          <w:sz w:val="22"/>
          <w:szCs w:val="22"/>
        </w:rPr>
        <w:drawing>
          <wp:inline distT="0" distB="0" distL="0" distR="0" wp14:anchorId="5C625E5E" wp14:editId="404DA31B">
            <wp:extent cx="4030980" cy="1872240"/>
            <wp:effectExtent l="0" t="0" r="7620" b="0"/>
            <wp:docPr id="76819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98257" name=""/>
                    <pic:cNvPicPr/>
                  </pic:nvPicPr>
                  <pic:blipFill>
                    <a:blip r:embed="rId152"/>
                    <a:stretch>
                      <a:fillRect/>
                    </a:stretch>
                  </pic:blipFill>
                  <pic:spPr>
                    <a:xfrm>
                      <a:off x="0" y="0"/>
                      <a:ext cx="4054279" cy="1883062"/>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Domain walls move when the magnetic driving force exceeds the pinning threshold.</w:t>
      </w:r>
    </w:p>
    <w:p w:rsidR="00705BE9" w:rsidRPr="007D0ADE" w:rsidRDefault="00705BE9" w:rsidP="00705BE9">
      <w:pPr>
        <w:rPr>
          <w:rFonts w:cstheme="minorHAnsi"/>
          <w:b/>
          <w:bCs/>
          <w:sz w:val="22"/>
          <w:szCs w:val="22"/>
        </w:rPr>
      </w:pPr>
      <w:r w:rsidRPr="007D0ADE">
        <w:rPr>
          <w:rFonts w:cstheme="minorHAnsi"/>
          <w:b/>
          <w:bCs/>
          <w:sz w:val="22"/>
          <w:szCs w:val="22"/>
        </w:rPr>
        <w:t>4. Vortex Pinning</w:t>
      </w:r>
    </w:p>
    <w:p w:rsidR="00705BE9" w:rsidRPr="007D0ADE" w:rsidRDefault="00705BE9" w:rsidP="00705BE9">
      <w:pPr>
        <w:rPr>
          <w:rFonts w:cstheme="minorHAnsi"/>
          <w:sz w:val="22"/>
          <w:szCs w:val="22"/>
        </w:rPr>
      </w:pPr>
      <w:r w:rsidRPr="007D0ADE">
        <w:rPr>
          <w:rFonts w:cstheme="minorHAnsi"/>
          <w:sz w:val="22"/>
          <w:szCs w:val="22"/>
        </w:rPr>
        <w:t>As vortex filaments shift through the material, they encounter defects such as</w:t>
      </w:r>
    </w:p>
    <w:p w:rsidR="00705BE9" w:rsidRPr="007D0ADE" w:rsidRDefault="00705BE9" w:rsidP="00705BE9">
      <w:pPr>
        <w:numPr>
          <w:ilvl w:val="0"/>
          <w:numId w:val="79"/>
        </w:numPr>
        <w:rPr>
          <w:rFonts w:cstheme="minorHAnsi"/>
          <w:sz w:val="22"/>
          <w:szCs w:val="22"/>
        </w:rPr>
      </w:pPr>
      <w:r w:rsidRPr="007D0ADE">
        <w:rPr>
          <w:rFonts w:cstheme="minorHAnsi"/>
          <w:sz w:val="22"/>
          <w:szCs w:val="22"/>
        </w:rPr>
        <w:t>grain boundaries,</w:t>
      </w:r>
    </w:p>
    <w:p w:rsidR="00705BE9" w:rsidRPr="007D0ADE" w:rsidRDefault="00705BE9" w:rsidP="00705BE9">
      <w:pPr>
        <w:numPr>
          <w:ilvl w:val="0"/>
          <w:numId w:val="79"/>
        </w:numPr>
        <w:rPr>
          <w:rFonts w:cstheme="minorHAnsi"/>
          <w:sz w:val="22"/>
          <w:szCs w:val="22"/>
        </w:rPr>
      </w:pPr>
      <w:r w:rsidRPr="007D0ADE">
        <w:rPr>
          <w:rFonts w:cstheme="minorHAnsi"/>
          <w:sz w:val="22"/>
          <w:szCs w:val="22"/>
        </w:rPr>
        <w:t>dislocations,</w:t>
      </w:r>
    </w:p>
    <w:p w:rsidR="00705BE9" w:rsidRPr="007D0ADE" w:rsidRDefault="00705BE9" w:rsidP="00705BE9">
      <w:pPr>
        <w:numPr>
          <w:ilvl w:val="0"/>
          <w:numId w:val="79"/>
        </w:numPr>
        <w:rPr>
          <w:rFonts w:cstheme="minorHAnsi"/>
          <w:sz w:val="22"/>
          <w:szCs w:val="22"/>
        </w:rPr>
      </w:pPr>
      <w:r w:rsidRPr="007D0ADE">
        <w:rPr>
          <w:rFonts w:cstheme="minorHAnsi"/>
          <w:sz w:val="22"/>
          <w:szCs w:val="22"/>
        </w:rPr>
        <w:t>inclusions.</w:t>
      </w:r>
    </w:p>
    <w:p w:rsidR="00705BE9" w:rsidRPr="007D0ADE" w:rsidRDefault="00705BE9" w:rsidP="00705BE9">
      <w:pPr>
        <w:rPr>
          <w:rFonts w:cstheme="minorHAnsi"/>
          <w:sz w:val="22"/>
          <w:szCs w:val="22"/>
        </w:rPr>
      </w:pPr>
      <w:r w:rsidRPr="007D0ADE">
        <w:rPr>
          <w:rFonts w:cstheme="minorHAnsi"/>
          <w:sz w:val="22"/>
          <w:szCs w:val="22"/>
        </w:rPr>
        <w:t>These defects provide pinning potentials.</w:t>
      </w:r>
    </w:p>
    <w:p w:rsidR="00705BE9" w:rsidRPr="007D0ADE" w:rsidRDefault="00705BE9" w:rsidP="00705BE9">
      <w:pPr>
        <w:rPr>
          <w:rFonts w:cstheme="minorHAnsi"/>
          <w:sz w:val="22"/>
          <w:szCs w:val="22"/>
        </w:rPr>
      </w:pPr>
      <w:r w:rsidRPr="007D0ADE">
        <w:rPr>
          <w:rFonts w:cstheme="minorHAnsi"/>
          <w:sz w:val="22"/>
          <w:szCs w:val="22"/>
        </w:rPr>
        <w:t>The circulation around a pinned vortex loop obeys quantization:</w:t>
      </w:r>
    </w:p>
    <w:p w:rsidR="0044580C" w:rsidRPr="007D0ADE" w:rsidRDefault="0044580C" w:rsidP="00705BE9">
      <w:pPr>
        <w:rPr>
          <w:rFonts w:cstheme="minorHAnsi"/>
          <w:sz w:val="22"/>
          <w:szCs w:val="22"/>
        </w:rPr>
      </w:pPr>
      <w:r w:rsidRPr="007D0ADE">
        <w:rPr>
          <w:rFonts w:cstheme="minorHAnsi"/>
          <w:noProof/>
          <w:sz w:val="22"/>
          <w:szCs w:val="22"/>
        </w:rPr>
        <w:drawing>
          <wp:inline distT="0" distB="0" distL="0" distR="0" wp14:anchorId="172F78AB" wp14:editId="743E7036">
            <wp:extent cx="4884007" cy="1516380"/>
            <wp:effectExtent l="0" t="0" r="0" b="7620"/>
            <wp:docPr id="739954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54261" name=""/>
                    <pic:cNvPicPr/>
                  </pic:nvPicPr>
                  <pic:blipFill>
                    <a:blip r:embed="rId153"/>
                    <a:stretch>
                      <a:fillRect/>
                    </a:stretch>
                  </pic:blipFill>
                  <pic:spPr>
                    <a:xfrm>
                      <a:off x="0" y="0"/>
                      <a:ext cx="4910678" cy="1524661"/>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Pinned vortices stabilize the local domain orientation.</w:t>
      </w:r>
    </w:p>
    <w:p w:rsidR="00705BE9" w:rsidRPr="007D0ADE" w:rsidRDefault="00705BE9" w:rsidP="00705BE9">
      <w:pPr>
        <w:rPr>
          <w:rFonts w:cstheme="minorHAnsi"/>
          <w:b/>
          <w:bCs/>
          <w:sz w:val="22"/>
          <w:szCs w:val="22"/>
        </w:rPr>
      </w:pPr>
      <w:r w:rsidRPr="007D0ADE">
        <w:rPr>
          <w:rFonts w:cstheme="minorHAnsi"/>
          <w:b/>
          <w:bCs/>
          <w:sz w:val="22"/>
          <w:szCs w:val="22"/>
        </w:rPr>
        <w:t>5. Saturated State</w:t>
      </w:r>
    </w:p>
    <w:p w:rsidR="00705BE9" w:rsidRPr="007D0ADE" w:rsidRDefault="00705BE9" w:rsidP="00705BE9">
      <w:pPr>
        <w:rPr>
          <w:rFonts w:cstheme="minorHAnsi"/>
          <w:sz w:val="22"/>
          <w:szCs w:val="22"/>
        </w:rPr>
      </w:pPr>
      <w:r w:rsidRPr="007D0ADE">
        <w:rPr>
          <w:rFonts w:cstheme="minorHAnsi"/>
          <w:sz w:val="22"/>
          <w:szCs w:val="22"/>
        </w:rPr>
        <w:t>At sufficiently strong external fields, nearly all domains align with the field direction or the nearest stable substrate axis.</w:t>
      </w:r>
    </w:p>
    <w:p w:rsidR="00705BE9" w:rsidRPr="007D0ADE" w:rsidRDefault="00705BE9" w:rsidP="00705BE9">
      <w:pPr>
        <w:rPr>
          <w:rFonts w:cstheme="minorHAnsi"/>
          <w:sz w:val="22"/>
          <w:szCs w:val="22"/>
        </w:rPr>
      </w:pPr>
      <w:r w:rsidRPr="007D0ADE">
        <w:rPr>
          <w:rFonts w:cstheme="minorHAnsi"/>
          <w:sz w:val="22"/>
          <w:szCs w:val="22"/>
        </w:rPr>
        <w:lastRenderedPageBreak/>
        <w:t>The total magnetization approaches saturation.</w:t>
      </w:r>
    </w:p>
    <w:p w:rsidR="00E452B0" w:rsidRPr="007D0ADE" w:rsidRDefault="00E452B0" w:rsidP="00705BE9">
      <w:pPr>
        <w:rPr>
          <w:rFonts w:cstheme="minorHAnsi"/>
          <w:sz w:val="22"/>
          <w:szCs w:val="22"/>
        </w:rPr>
      </w:pPr>
      <w:r w:rsidRPr="007D0ADE">
        <w:rPr>
          <w:rFonts w:cstheme="minorHAnsi"/>
          <w:noProof/>
          <w:sz w:val="22"/>
          <w:szCs w:val="22"/>
        </w:rPr>
        <w:drawing>
          <wp:inline distT="0" distB="0" distL="0" distR="0" wp14:anchorId="53A7C383" wp14:editId="4E317F43">
            <wp:extent cx="3489960" cy="1064089"/>
            <wp:effectExtent l="0" t="0" r="0" b="3175"/>
            <wp:docPr id="12036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5878" name=""/>
                    <pic:cNvPicPr/>
                  </pic:nvPicPr>
                  <pic:blipFill>
                    <a:blip r:embed="rId154"/>
                    <a:stretch>
                      <a:fillRect/>
                    </a:stretch>
                  </pic:blipFill>
                  <pic:spPr>
                    <a:xfrm>
                      <a:off x="0" y="0"/>
                      <a:ext cx="3514490" cy="1071568"/>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Multiplied by the effective volume of aligned domains.</w:t>
      </w:r>
    </w:p>
    <w:p w:rsidR="00705BE9" w:rsidRPr="007D0ADE" w:rsidRDefault="00705BE9" w:rsidP="00705BE9">
      <w:pPr>
        <w:rPr>
          <w:rFonts w:cstheme="minorHAnsi"/>
          <w:sz w:val="22"/>
          <w:szCs w:val="22"/>
        </w:rPr>
      </w:pPr>
      <w:r w:rsidRPr="007D0ADE">
        <w:rPr>
          <w:rFonts w:cstheme="minorHAnsi"/>
          <w:sz w:val="22"/>
          <w:szCs w:val="22"/>
        </w:rPr>
        <w:t>The material enters a coherent pinned state in which vortex circulation is stable across most of the structure.</w:t>
      </w:r>
    </w:p>
    <w:p w:rsidR="00705BE9" w:rsidRPr="007D0ADE" w:rsidRDefault="0031548E" w:rsidP="00705BE9">
      <w:pPr>
        <w:rPr>
          <w:rFonts w:cstheme="minorHAnsi"/>
          <w:b/>
          <w:bCs/>
          <w:sz w:val="22"/>
          <w:szCs w:val="22"/>
        </w:rPr>
      </w:pPr>
      <w:r w:rsidRPr="007D0ADE">
        <w:rPr>
          <w:rFonts w:cstheme="minorHAnsi"/>
          <w:b/>
          <w:bCs/>
          <w:sz w:val="22"/>
          <w:szCs w:val="22"/>
        </w:rPr>
        <w:t>13.</w:t>
      </w:r>
      <w:r w:rsidR="00705BE9" w:rsidRPr="007D0ADE">
        <w:rPr>
          <w:rFonts w:cstheme="minorHAnsi"/>
          <w:b/>
          <w:bCs/>
          <w:sz w:val="22"/>
          <w:szCs w:val="22"/>
        </w:rPr>
        <w:t>3 Substrate Domain Geometry</w:t>
      </w:r>
    </w:p>
    <w:p w:rsidR="00705BE9" w:rsidRPr="007D0ADE" w:rsidRDefault="00705BE9" w:rsidP="00705BE9">
      <w:pPr>
        <w:rPr>
          <w:rFonts w:cstheme="minorHAnsi"/>
          <w:sz w:val="22"/>
          <w:szCs w:val="22"/>
        </w:rPr>
      </w:pPr>
      <w:r w:rsidRPr="007D0ADE">
        <w:rPr>
          <w:rFonts w:cstheme="minorHAnsi"/>
          <w:sz w:val="22"/>
          <w:szCs w:val="22"/>
        </w:rPr>
        <w:t>Magnetic domains follow the symmetry of the cubic substrate lattice.</w:t>
      </w:r>
    </w:p>
    <w:p w:rsidR="00705BE9" w:rsidRPr="007D0ADE" w:rsidRDefault="00705BE9" w:rsidP="00705BE9">
      <w:pPr>
        <w:rPr>
          <w:rFonts w:cstheme="minorHAnsi"/>
          <w:sz w:val="22"/>
          <w:szCs w:val="22"/>
        </w:rPr>
      </w:pPr>
      <w:r w:rsidRPr="007D0ADE">
        <w:rPr>
          <w:rFonts w:cstheme="minorHAnsi"/>
          <w:sz w:val="22"/>
          <w:szCs w:val="22"/>
        </w:rPr>
        <w:t>Preferred orientations correspond to low-energy lattice directions.</w:t>
      </w:r>
    </w:p>
    <w:p w:rsidR="00E452B0" w:rsidRPr="007D0ADE" w:rsidRDefault="00E452B0" w:rsidP="00E452B0">
      <w:pPr>
        <w:jc w:val="center"/>
        <w:rPr>
          <w:rFonts w:cstheme="minorHAnsi"/>
          <w:sz w:val="22"/>
          <w:szCs w:val="22"/>
        </w:rPr>
      </w:pPr>
      <w:r w:rsidRPr="007D0ADE">
        <w:rPr>
          <w:rFonts w:cstheme="minorHAnsi"/>
          <w:noProof/>
          <w:sz w:val="22"/>
          <w:szCs w:val="22"/>
        </w:rPr>
        <w:drawing>
          <wp:inline distT="0" distB="0" distL="0" distR="0" wp14:anchorId="4117A15C" wp14:editId="1620E7D7">
            <wp:extent cx="1338803" cy="260953"/>
            <wp:effectExtent l="0" t="0" r="0" b="6350"/>
            <wp:docPr id="127324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49165" name=""/>
                    <pic:cNvPicPr/>
                  </pic:nvPicPr>
                  <pic:blipFill>
                    <a:blip r:embed="rId155"/>
                    <a:stretch>
                      <a:fillRect/>
                    </a:stretch>
                  </pic:blipFill>
                  <pic:spPr>
                    <a:xfrm>
                      <a:off x="0" y="0"/>
                      <a:ext cx="1372547" cy="267530"/>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These directions minimize vortex curvature and pinning energy.</w:t>
      </w:r>
    </w:p>
    <w:p w:rsidR="00705BE9" w:rsidRPr="007D0ADE" w:rsidRDefault="00705BE9" w:rsidP="00705BE9">
      <w:pPr>
        <w:rPr>
          <w:rFonts w:cstheme="minorHAnsi"/>
          <w:b/>
          <w:bCs/>
          <w:sz w:val="22"/>
          <w:szCs w:val="22"/>
        </w:rPr>
      </w:pPr>
      <w:r w:rsidRPr="007D0ADE">
        <w:rPr>
          <w:rFonts w:cstheme="minorHAnsi"/>
          <w:b/>
          <w:bCs/>
          <w:sz w:val="22"/>
          <w:szCs w:val="22"/>
        </w:rPr>
        <w:t>Weiss Domain Scale</w:t>
      </w:r>
    </w:p>
    <w:p w:rsidR="00705BE9" w:rsidRPr="007D0ADE" w:rsidRDefault="00705BE9" w:rsidP="00705BE9">
      <w:pPr>
        <w:rPr>
          <w:rFonts w:cstheme="minorHAnsi"/>
          <w:sz w:val="22"/>
          <w:szCs w:val="22"/>
        </w:rPr>
      </w:pPr>
      <w:r w:rsidRPr="007D0ADE">
        <w:rPr>
          <w:rFonts w:cstheme="minorHAnsi"/>
          <w:sz w:val="22"/>
          <w:szCs w:val="22"/>
        </w:rPr>
        <w:t>Typical Weiss domain size in ferromagnetic materials is approximately</w:t>
      </w:r>
    </w:p>
    <w:p w:rsidR="00E452B0" w:rsidRPr="007D0ADE" w:rsidRDefault="00E452B0" w:rsidP="00E452B0">
      <w:pPr>
        <w:jc w:val="center"/>
        <w:rPr>
          <w:rFonts w:cstheme="minorHAnsi"/>
          <w:sz w:val="22"/>
          <w:szCs w:val="22"/>
        </w:rPr>
      </w:pPr>
      <w:r w:rsidRPr="007D0ADE">
        <w:rPr>
          <w:rFonts w:cstheme="minorHAnsi"/>
          <w:noProof/>
          <w:sz w:val="22"/>
          <w:szCs w:val="22"/>
        </w:rPr>
        <w:drawing>
          <wp:inline distT="0" distB="0" distL="0" distR="0" wp14:anchorId="50E3CC70" wp14:editId="26949F06">
            <wp:extent cx="932259" cy="205740"/>
            <wp:effectExtent l="0" t="0" r="1270" b="3810"/>
            <wp:docPr id="214610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08906" name=""/>
                    <pic:cNvPicPr/>
                  </pic:nvPicPr>
                  <pic:blipFill>
                    <a:blip r:embed="rId156"/>
                    <a:stretch>
                      <a:fillRect/>
                    </a:stretch>
                  </pic:blipFill>
                  <pic:spPr>
                    <a:xfrm>
                      <a:off x="0" y="0"/>
                      <a:ext cx="935852" cy="206533"/>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This scale corresponds to the coherence length over which vortex structures remain stable relative to the lattice.</w:t>
      </w:r>
    </w:p>
    <w:p w:rsidR="00705BE9" w:rsidRPr="007D0ADE" w:rsidRDefault="00705BE9" w:rsidP="00705BE9">
      <w:pPr>
        <w:rPr>
          <w:rFonts w:cstheme="minorHAnsi"/>
          <w:sz w:val="22"/>
          <w:szCs w:val="22"/>
        </w:rPr>
      </w:pPr>
      <w:r w:rsidRPr="007D0ADE">
        <w:rPr>
          <w:rFonts w:cstheme="minorHAnsi"/>
          <w:sz w:val="22"/>
          <w:szCs w:val="22"/>
        </w:rPr>
        <w:t>When domain size matches this scale, pinning energy is minimized.</w:t>
      </w:r>
    </w:p>
    <w:p w:rsidR="00705BE9" w:rsidRPr="007D0ADE" w:rsidRDefault="00705BE9" w:rsidP="00705BE9">
      <w:pPr>
        <w:rPr>
          <w:rFonts w:cstheme="minorHAnsi"/>
          <w:b/>
          <w:bCs/>
          <w:sz w:val="22"/>
          <w:szCs w:val="22"/>
        </w:rPr>
      </w:pPr>
      <w:r w:rsidRPr="007D0ADE">
        <w:rPr>
          <w:rFonts w:cstheme="minorHAnsi"/>
          <w:b/>
          <w:bCs/>
          <w:sz w:val="22"/>
          <w:szCs w:val="22"/>
        </w:rPr>
        <w:t>Barkhausen Jumps</w:t>
      </w:r>
    </w:p>
    <w:p w:rsidR="00705BE9" w:rsidRPr="007D0ADE" w:rsidRDefault="00705BE9" w:rsidP="00705BE9">
      <w:pPr>
        <w:rPr>
          <w:rFonts w:cstheme="minorHAnsi"/>
          <w:sz w:val="22"/>
          <w:szCs w:val="22"/>
        </w:rPr>
      </w:pPr>
      <w:r w:rsidRPr="007D0ADE">
        <w:rPr>
          <w:rFonts w:cstheme="minorHAnsi"/>
          <w:sz w:val="22"/>
          <w:szCs w:val="22"/>
        </w:rPr>
        <w:t>Domain wall motion does not occur continuously.</w:t>
      </w:r>
    </w:p>
    <w:p w:rsidR="00705BE9" w:rsidRPr="007D0ADE" w:rsidRDefault="00705BE9" w:rsidP="00705BE9">
      <w:pPr>
        <w:rPr>
          <w:rFonts w:cstheme="minorHAnsi"/>
          <w:sz w:val="22"/>
          <w:szCs w:val="22"/>
        </w:rPr>
      </w:pPr>
      <w:r w:rsidRPr="007D0ADE">
        <w:rPr>
          <w:rFonts w:cstheme="minorHAnsi"/>
          <w:sz w:val="22"/>
          <w:szCs w:val="22"/>
        </w:rPr>
        <w:t>Instead, walls remain pinned until the applied field exceeds the local pinning energy.</w:t>
      </w:r>
    </w:p>
    <w:p w:rsidR="00705BE9" w:rsidRPr="007D0ADE" w:rsidRDefault="00705BE9" w:rsidP="00705BE9">
      <w:pPr>
        <w:rPr>
          <w:rFonts w:cstheme="minorHAnsi"/>
          <w:sz w:val="22"/>
          <w:szCs w:val="22"/>
        </w:rPr>
      </w:pPr>
      <w:r w:rsidRPr="007D0ADE">
        <w:rPr>
          <w:rFonts w:cstheme="minorHAnsi"/>
          <w:sz w:val="22"/>
          <w:szCs w:val="22"/>
        </w:rPr>
        <w:t>The sudden release of a wall produces a discrete magnetization change known as a Barkhausen jump.</w:t>
      </w:r>
    </w:p>
    <w:p w:rsidR="00705BE9" w:rsidRPr="007D0ADE" w:rsidRDefault="00705BE9" w:rsidP="00705BE9">
      <w:pPr>
        <w:rPr>
          <w:rFonts w:cstheme="minorHAnsi"/>
          <w:sz w:val="22"/>
          <w:szCs w:val="22"/>
        </w:rPr>
      </w:pPr>
      <w:r w:rsidRPr="007D0ADE">
        <w:rPr>
          <w:rFonts w:cstheme="minorHAnsi"/>
          <w:sz w:val="22"/>
          <w:szCs w:val="22"/>
        </w:rPr>
        <w:t>This corresponds to a vortex bundle depinning from a defect.</w:t>
      </w:r>
    </w:p>
    <w:p w:rsidR="00705BE9" w:rsidRPr="007D0ADE" w:rsidRDefault="00705BE9" w:rsidP="00705BE9">
      <w:pPr>
        <w:rPr>
          <w:rFonts w:cstheme="minorHAnsi"/>
          <w:b/>
          <w:bCs/>
          <w:sz w:val="22"/>
          <w:szCs w:val="22"/>
        </w:rPr>
      </w:pPr>
      <w:r w:rsidRPr="007D0ADE">
        <w:rPr>
          <w:rFonts w:cstheme="minorHAnsi"/>
          <w:b/>
          <w:bCs/>
          <w:sz w:val="22"/>
          <w:szCs w:val="22"/>
        </w:rPr>
        <w:lastRenderedPageBreak/>
        <w:t>Domain Wall Energy</w:t>
      </w:r>
    </w:p>
    <w:p w:rsidR="00705BE9" w:rsidRPr="007D0ADE" w:rsidRDefault="00705BE9" w:rsidP="00705BE9">
      <w:pPr>
        <w:rPr>
          <w:rFonts w:cstheme="minorHAnsi"/>
          <w:sz w:val="22"/>
          <w:szCs w:val="22"/>
        </w:rPr>
      </w:pPr>
      <w:r w:rsidRPr="007D0ADE">
        <w:rPr>
          <w:rFonts w:cstheme="minorHAnsi"/>
          <w:sz w:val="22"/>
          <w:szCs w:val="22"/>
        </w:rPr>
        <w:t>The energy density of a domain wall is determined by exchange stiffness and anisotropy relative to lattice orientation.</w:t>
      </w:r>
    </w:p>
    <w:p w:rsidR="00E452B0" w:rsidRPr="007D0ADE" w:rsidRDefault="00E452B0" w:rsidP="00705BE9">
      <w:pPr>
        <w:rPr>
          <w:rFonts w:cstheme="minorHAnsi"/>
          <w:sz w:val="22"/>
          <w:szCs w:val="22"/>
        </w:rPr>
      </w:pPr>
      <w:r w:rsidRPr="007D0ADE">
        <w:rPr>
          <w:rFonts w:cstheme="minorHAnsi"/>
          <w:noProof/>
          <w:sz w:val="22"/>
          <w:szCs w:val="22"/>
        </w:rPr>
        <w:drawing>
          <wp:inline distT="0" distB="0" distL="0" distR="0" wp14:anchorId="4E47C3AD" wp14:editId="2615EFF3">
            <wp:extent cx="4492722" cy="1638300"/>
            <wp:effectExtent l="0" t="0" r="3175" b="0"/>
            <wp:docPr id="19154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520" name=""/>
                    <pic:cNvPicPr/>
                  </pic:nvPicPr>
                  <pic:blipFill>
                    <a:blip r:embed="rId157"/>
                    <a:stretch>
                      <a:fillRect/>
                    </a:stretch>
                  </pic:blipFill>
                  <pic:spPr>
                    <a:xfrm>
                      <a:off x="0" y="0"/>
                      <a:ext cx="4506708" cy="1643400"/>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Minimum energy occurs when the magnetization lies along substrate symmetry axes.</w:t>
      </w:r>
    </w:p>
    <w:p w:rsidR="00705BE9" w:rsidRPr="007D0ADE" w:rsidRDefault="00000000" w:rsidP="00705BE9">
      <w:pPr>
        <w:rPr>
          <w:rFonts w:cstheme="minorHAnsi"/>
          <w:sz w:val="22"/>
          <w:szCs w:val="22"/>
        </w:rPr>
      </w:pPr>
      <w:r>
        <w:rPr>
          <w:rFonts w:cstheme="minorHAnsi"/>
          <w:sz w:val="22"/>
          <w:szCs w:val="22"/>
        </w:rPr>
        <w:pict>
          <v:rect id="_x0000_i1028" style="width:0;height:1.5pt" o:hralign="center" o:hrstd="t" o:hr="t" fillcolor="#a0a0a0" stroked="f"/>
        </w:pict>
      </w:r>
    </w:p>
    <w:p w:rsidR="00705BE9" w:rsidRPr="007D0ADE" w:rsidRDefault="0031548E" w:rsidP="00705BE9">
      <w:pPr>
        <w:rPr>
          <w:rFonts w:cstheme="minorHAnsi"/>
          <w:b/>
          <w:bCs/>
          <w:sz w:val="22"/>
          <w:szCs w:val="22"/>
        </w:rPr>
      </w:pPr>
      <w:r w:rsidRPr="007D0ADE">
        <w:rPr>
          <w:rFonts w:cstheme="minorHAnsi"/>
          <w:b/>
          <w:bCs/>
          <w:sz w:val="22"/>
          <w:szCs w:val="22"/>
        </w:rPr>
        <w:t>13.</w:t>
      </w:r>
      <w:r w:rsidR="00705BE9" w:rsidRPr="007D0ADE">
        <w:rPr>
          <w:rFonts w:cstheme="minorHAnsi"/>
          <w:b/>
          <w:bCs/>
          <w:sz w:val="22"/>
          <w:szCs w:val="22"/>
        </w:rPr>
        <w:t>4 Millimeter Magnet Example</w:t>
      </w:r>
    </w:p>
    <w:p w:rsidR="00705BE9" w:rsidRPr="007D0ADE" w:rsidRDefault="00705BE9" w:rsidP="00705BE9">
      <w:pPr>
        <w:rPr>
          <w:rFonts w:cstheme="minorHAnsi"/>
          <w:sz w:val="22"/>
          <w:szCs w:val="22"/>
        </w:rPr>
      </w:pPr>
      <w:r w:rsidRPr="007D0ADE">
        <w:rPr>
          <w:rFonts w:cstheme="minorHAnsi"/>
          <w:sz w:val="22"/>
          <w:szCs w:val="22"/>
        </w:rPr>
        <w:t>A cubic neodymium magnet of size approximately</w:t>
      </w:r>
    </w:p>
    <w:p w:rsidR="00B6095E" w:rsidRPr="007D0ADE" w:rsidRDefault="00B6095E" w:rsidP="00B6095E">
      <w:pPr>
        <w:jc w:val="center"/>
        <w:rPr>
          <w:rFonts w:cstheme="minorHAnsi"/>
          <w:sz w:val="22"/>
          <w:szCs w:val="22"/>
        </w:rPr>
      </w:pPr>
      <w:r w:rsidRPr="007D0ADE">
        <w:rPr>
          <w:rFonts w:cstheme="minorHAnsi"/>
          <w:noProof/>
          <w:sz w:val="22"/>
          <w:szCs w:val="22"/>
        </w:rPr>
        <w:drawing>
          <wp:inline distT="0" distB="0" distL="0" distR="0" wp14:anchorId="0D47E482" wp14:editId="3A5846D3">
            <wp:extent cx="434578" cy="190500"/>
            <wp:effectExtent l="0" t="0" r="3810" b="0"/>
            <wp:docPr id="22778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81460" name=""/>
                    <pic:cNvPicPr/>
                  </pic:nvPicPr>
                  <pic:blipFill>
                    <a:blip r:embed="rId158"/>
                    <a:stretch>
                      <a:fillRect/>
                    </a:stretch>
                  </pic:blipFill>
                  <pic:spPr>
                    <a:xfrm>
                      <a:off x="0" y="0"/>
                      <a:ext cx="441700" cy="193622"/>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 xml:space="preserve">provides a system where the </w:t>
      </w:r>
      <w:r w:rsidRPr="007D0ADE">
        <w:rPr>
          <w:rFonts w:cstheme="minorHAnsi"/>
          <w:b/>
          <w:bCs/>
          <w:sz w:val="22"/>
          <w:szCs w:val="22"/>
        </w:rPr>
        <w:t>magnetic domain scale and substrate coherence scale are comparable</w:t>
      </w:r>
      <w:r w:rsidRPr="007D0ADE">
        <w:rPr>
          <w:rFonts w:cstheme="minorHAnsi"/>
          <w:sz w:val="22"/>
          <w:szCs w:val="22"/>
        </w:rPr>
        <w:t>.</w:t>
      </w:r>
    </w:p>
    <w:p w:rsidR="00705BE9" w:rsidRPr="007D0ADE" w:rsidRDefault="00705BE9" w:rsidP="00705BE9">
      <w:pPr>
        <w:rPr>
          <w:rFonts w:cstheme="minorHAnsi"/>
          <w:b/>
          <w:bCs/>
          <w:sz w:val="22"/>
          <w:szCs w:val="22"/>
        </w:rPr>
      </w:pPr>
      <w:r w:rsidRPr="007D0ADE">
        <w:rPr>
          <w:rFonts w:cstheme="minorHAnsi"/>
          <w:b/>
          <w:bCs/>
          <w:sz w:val="22"/>
          <w:szCs w:val="22"/>
        </w:rPr>
        <w:t>Material Microstructure</w:t>
      </w:r>
    </w:p>
    <w:p w:rsidR="00705BE9" w:rsidRPr="007D0ADE" w:rsidRDefault="00705BE9" w:rsidP="00705BE9">
      <w:pPr>
        <w:rPr>
          <w:rFonts w:cstheme="minorHAnsi"/>
          <w:sz w:val="22"/>
          <w:szCs w:val="22"/>
        </w:rPr>
      </w:pPr>
      <w:r w:rsidRPr="007D0ADE">
        <w:rPr>
          <w:rFonts w:cstheme="minorHAnsi"/>
          <w:sz w:val="22"/>
          <w:szCs w:val="22"/>
        </w:rPr>
        <w:t>Typical NdFeB magnets contain grains of size</w:t>
      </w:r>
    </w:p>
    <w:p w:rsidR="00705BE9" w:rsidRPr="007D0ADE" w:rsidRDefault="00B6095E" w:rsidP="00B6095E">
      <w:pPr>
        <w:jc w:val="center"/>
        <w:rPr>
          <w:rFonts w:cstheme="minorHAnsi"/>
          <w:sz w:val="22"/>
          <w:szCs w:val="22"/>
        </w:rPr>
      </w:pPr>
      <w:r w:rsidRPr="007D0ADE">
        <w:rPr>
          <w:rFonts w:cstheme="minorHAnsi"/>
          <w:noProof/>
          <w:sz w:val="22"/>
          <w:szCs w:val="22"/>
        </w:rPr>
        <w:drawing>
          <wp:inline distT="0" distB="0" distL="0" distR="0" wp14:anchorId="4451E1A5" wp14:editId="4B1CBCAC">
            <wp:extent cx="838200" cy="237601"/>
            <wp:effectExtent l="0" t="0" r="0" b="0"/>
            <wp:docPr id="80107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74490" name=""/>
                    <pic:cNvPicPr/>
                  </pic:nvPicPr>
                  <pic:blipFill>
                    <a:blip r:embed="rId159"/>
                    <a:stretch>
                      <a:fillRect/>
                    </a:stretch>
                  </pic:blipFill>
                  <pic:spPr>
                    <a:xfrm>
                      <a:off x="0" y="0"/>
                      <a:ext cx="852822" cy="241746"/>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These grains are exchange-coupled, allowing domain structures to extend across multiple grains.</w:t>
      </w:r>
    </w:p>
    <w:p w:rsidR="00705BE9" w:rsidRPr="007D0ADE" w:rsidRDefault="00705BE9" w:rsidP="00705BE9">
      <w:pPr>
        <w:rPr>
          <w:rFonts w:cstheme="minorHAnsi"/>
          <w:b/>
          <w:bCs/>
          <w:sz w:val="22"/>
          <w:szCs w:val="22"/>
        </w:rPr>
      </w:pPr>
      <w:r w:rsidRPr="007D0ADE">
        <w:rPr>
          <w:rFonts w:cstheme="minorHAnsi"/>
          <w:b/>
          <w:bCs/>
          <w:sz w:val="22"/>
          <w:szCs w:val="22"/>
        </w:rPr>
        <w:t>Substrate Coupling</w:t>
      </w:r>
    </w:p>
    <w:p w:rsidR="00705BE9" w:rsidRPr="007D0ADE" w:rsidRDefault="00705BE9" w:rsidP="00705BE9">
      <w:pPr>
        <w:rPr>
          <w:rFonts w:cstheme="minorHAnsi"/>
          <w:sz w:val="22"/>
          <w:szCs w:val="22"/>
        </w:rPr>
      </w:pPr>
      <w:r w:rsidRPr="007D0ADE">
        <w:rPr>
          <w:rFonts w:cstheme="minorHAnsi"/>
          <w:sz w:val="22"/>
          <w:szCs w:val="22"/>
        </w:rPr>
        <w:t>When the magnet size approaches the coherence scale of substrate pinning (~1 mm), vortex structures can pin coherently across the entire magnet.</w:t>
      </w:r>
    </w:p>
    <w:p w:rsidR="00705BE9" w:rsidRPr="007D0ADE" w:rsidRDefault="00705BE9" w:rsidP="00705BE9">
      <w:pPr>
        <w:rPr>
          <w:rFonts w:cstheme="minorHAnsi"/>
          <w:sz w:val="22"/>
          <w:szCs w:val="22"/>
        </w:rPr>
      </w:pPr>
      <w:r w:rsidRPr="007D0ADE">
        <w:rPr>
          <w:rFonts w:cstheme="minorHAnsi"/>
          <w:sz w:val="22"/>
          <w:szCs w:val="22"/>
        </w:rPr>
        <w:t>The effective magnetization becomes</w:t>
      </w:r>
    </w:p>
    <w:p w:rsidR="00B6095E" w:rsidRPr="007D0ADE" w:rsidRDefault="00B6095E" w:rsidP="00B6095E">
      <w:pPr>
        <w:jc w:val="center"/>
        <w:rPr>
          <w:rFonts w:cstheme="minorHAnsi"/>
          <w:sz w:val="22"/>
          <w:szCs w:val="22"/>
        </w:rPr>
      </w:pPr>
      <w:r w:rsidRPr="007D0ADE">
        <w:rPr>
          <w:rFonts w:cstheme="minorHAnsi"/>
          <w:noProof/>
          <w:sz w:val="22"/>
          <w:szCs w:val="22"/>
        </w:rPr>
        <w:drawing>
          <wp:inline distT="0" distB="0" distL="0" distR="0" wp14:anchorId="6DF2F827" wp14:editId="74E3F7AD">
            <wp:extent cx="876300" cy="303081"/>
            <wp:effectExtent l="0" t="0" r="0" b="1905"/>
            <wp:docPr id="144564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46886" name=""/>
                    <pic:cNvPicPr/>
                  </pic:nvPicPr>
                  <pic:blipFill>
                    <a:blip r:embed="rId160"/>
                    <a:stretch>
                      <a:fillRect/>
                    </a:stretch>
                  </pic:blipFill>
                  <pic:spPr>
                    <a:xfrm>
                      <a:off x="0" y="0"/>
                      <a:ext cx="878559" cy="303862"/>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lastRenderedPageBreak/>
        <w:t>across the full volume.</w:t>
      </w:r>
    </w:p>
    <w:p w:rsidR="00705BE9" w:rsidRPr="007D0ADE" w:rsidRDefault="00B6095E" w:rsidP="00705BE9">
      <w:pPr>
        <w:rPr>
          <w:rFonts w:cstheme="minorHAnsi"/>
          <w:sz w:val="22"/>
          <w:szCs w:val="22"/>
        </w:rPr>
      </w:pPr>
      <w:r w:rsidRPr="007D0ADE">
        <w:rPr>
          <w:rFonts w:cstheme="minorHAnsi"/>
          <w:noProof/>
          <w:sz w:val="22"/>
          <w:szCs w:val="22"/>
        </w:rPr>
        <w:drawing>
          <wp:inline distT="0" distB="0" distL="0" distR="0" wp14:anchorId="417F2721" wp14:editId="12DC952D">
            <wp:extent cx="2964180" cy="168136"/>
            <wp:effectExtent l="0" t="0" r="0" b="3810"/>
            <wp:docPr id="162356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65784" name=""/>
                    <pic:cNvPicPr/>
                  </pic:nvPicPr>
                  <pic:blipFill>
                    <a:blip r:embed="rId161"/>
                    <a:stretch>
                      <a:fillRect/>
                    </a:stretch>
                  </pic:blipFill>
                  <pic:spPr>
                    <a:xfrm>
                      <a:off x="0" y="0"/>
                      <a:ext cx="3175089" cy="180099"/>
                    </a:xfrm>
                    <a:prstGeom prst="rect">
                      <a:avLst/>
                    </a:prstGeom>
                  </pic:spPr>
                </pic:pic>
              </a:graphicData>
            </a:graphic>
          </wp:inline>
        </w:drawing>
      </w:r>
    </w:p>
    <w:p w:rsidR="00705BE9" w:rsidRPr="007D0ADE" w:rsidRDefault="00705BE9" w:rsidP="00705BE9">
      <w:pPr>
        <w:rPr>
          <w:rFonts w:cstheme="minorHAnsi"/>
          <w:b/>
          <w:bCs/>
          <w:sz w:val="22"/>
          <w:szCs w:val="22"/>
        </w:rPr>
      </w:pPr>
      <w:r w:rsidRPr="007D0ADE">
        <w:rPr>
          <w:rFonts w:cstheme="minorHAnsi"/>
          <w:b/>
          <w:bCs/>
          <w:sz w:val="22"/>
          <w:szCs w:val="22"/>
        </w:rPr>
        <w:t>Field Structure Near the Magnet</w:t>
      </w:r>
    </w:p>
    <w:p w:rsidR="00705BE9" w:rsidRPr="007D0ADE" w:rsidRDefault="00705BE9" w:rsidP="00705BE9">
      <w:pPr>
        <w:rPr>
          <w:rFonts w:cstheme="minorHAnsi"/>
          <w:sz w:val="22"/>
          <w:szCs w:val="22"/>
        </w:rPr>
      </w:pPr>
      <w:r w:rsidRPr="007D0ADE">
        <w:rPr>
          <w:rFonts w:cstheme="minorHAnsi"/>
          <w:sz w:val="22"/>
          <w:szCs w:val="22"/>
        </w:rPr>
        <w:t>At distances comparable to the magnet size</w:t>
      </w:r>
    </w:p>
    <w:p w:rsidR="00B6095E" w:rsidRPr="007D0ADE" w:rsidRDefault="00B6095E" w:rsidP="00B6095E">
      <w:pPr>
        <w:jc w:val="center"/>
        <w:rPr>
          <w:rFonts w:cstheme="minorHAnsi"/>
          <w:sz w:val="22"/>
          <w:szCs w:val="22"/>
        </w:rPr>
      </w:pPr>
      <w:r w:rsidRPr="007D0ADE">
        <w:rPr>
          <w:rFonts w:cstheme="minorHAnsi"/>
          <w:noProof/>
          <w:sz w:val="22"/>
          <w:szCs w:val="22"/>
        </w:rPr>
        <w:drawing>
          <wp:inline distT="0" distB="0" distL="0" distR="0" wp14:anchorId="00283906" wp14:editId="4E5955F9">
            <wp:extent cx="634364" cy="205740"/>
            <wp:effectExtent l="0" t="0" r="0" b="3810"/>
            <wp:docPr id="204303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5543" name=""/>
                    <pic:cNvPicPr/>
                  </pic:nvPicPr>
                  <pic:blipFill>
                    <a:blip r:embed="rId162"/>
                    <a:stretch>
                      <a:fillRect/>
                    </a:stretch>
                  </pic:blipFill>
                  <pic:spPr>
                    <a:xfrm>
                      <a:off x="0" y="0"/>
                      <a:ext cx="638805" cy="207180"/>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the field pattern reflects internal domain structure.</w:t>
      </w:r>
    </w:p>
    <w:p w:rsidR="00705BE9" w:rsidRPr="007D0ADE" w:rsidRDefault="00705BE9" w:rsidP="00705BE9">
      <w:pPr>
        <w:rPr>
          <w:rFonts w:cstheme="minorHAnsi"/>
          <w:sz w:val="22"/>
          <w:szCs w:val="22"/>
        </w:rPr>
      </w:pPr>
      <w:r w:rsidRPr="007D0ADE">
        <w:rPr>
          <w:rFonts w:cstheme="minorHAnsi"/>
          <w:sz w:val="22"/>
          <w:szCs w:val="22"/>
        </w:rPr>
        <w:t>Domain boundaries distort the field geometry.</w:t>
      </w:r>
    </w:p>
    <w:p w:rsidR="00705BE9" w:rsidRPr="007D0ADE" w:rsidRDefault="00705BE9" w:rsidP="00705BE9">
      <w:pPr>
        <w:rPr>
          <w:rFonts w:cstheme="minorHAnsi"/>
          <w:b/>
          <w:bCs/>
          <w:sz w:val="22"/>
          <w:szCs w:val="22"/>
        </w:rPr>
      </w:pPr>
      <w:r w:rsidRPr="007D0ADE">
        <w:rPr>
          <w:rFonts w:cstheme="minorHAnsi"/>
          <w:b/>
          <w:bCs/>
          <w:sz w:val="22"/>
          <w:szCs w:val="22"/>
        </w:rPr>
        <w:t>Field Structure at Larger Distances</w:t>
      </w:r>
    </w:p>
    <w:p w:rsidR="00705BE9" w:rsidRPr="007D0ADE" w:rsidRDefault="00705BE9" w:rsidP="00705BE9">
      <w:pPr>
        <w:rPr>
          <w:rFonts w:cstheme="minorHAnsi"/>
          <w:sz w:val="22"/>
          <w:szCs w:val="22"/>
        </w:rPr>
      </w:pPr>
      <w:r w:rsidRPr="007D0ADE">
        <w:rPr>
          <w:rFonts w:cstheme="minorHAnsi"/>
          <w:sz w:val="22"/>
          <w:szCs w:val="22"/>
        </w:rPr>
        <w:t>At larger distances</w:t>
      </w:r>
    </w:p>
    <w:p w:rsidR="00B6095E" w:rsidRPr="007D0ADE" w:rsidRDefault="00B6095E" w:rsidP="00B6095E">
      <w:pPr>
        <w:jc w:val="center"/>
        <w:rPr>
          <w:rFonts w:cstheme="minorHAnsi"/>
          <w:sz w:val="22"/>
          <w:szCs w:val="22"/>
        </w:rPr>
      </w:pPr>
      <w:r w:rsidRPr="007D0ADE">
        <w:rPr>
          <w:rFonts w:cstheme="minorHAnsi"/>
          <w:noProof/>
          <w:sz w:val="22"/>
          <w:szCs w:val="22"/>
        </w:rPr>
        <w:drawing>
          <wp:inline distT="0" distB="0" distL="0" distR="0" wp14:anchorId="5EE5F148" wp14:editId="59CDF8E8">
            <wp:extent cx="762000" cy="223762"/>
            <wp:effectExtent l="0" t="0" r="0" b="5080"/>
            <wp:docPr id="15536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436" name=""/>
                    <pic:cNvPicPr/>
                  </pic:nvPicPr>
                  <pic:blipFill>
                    <a:blip r:embed="rId163"/>
                    <a:stretch>
                      <a:fillRect/>
                    </a:stretch>
                  </pic:blipFill>
                  <pic:spPr>
                    <a:xfrm>
                      <a:off x="0" y="0"/>
                      <a:ext cx="770022" cy="226118"/>
                    </a:xfrm>
                    <a:prstGeom prst="rect">
                      <a:avLst/>
                    </a:prstGeom>
                  </pic:spPr>
                </pic:pic>
              </a:graphicData>
            </a:graphic>
          </wp:inline>
        </w:drawing>
      </w:r>
    </w:p>
    <w:p w:rsidR="00705BE9" w:rsidRPr="007D0ADE" w:rsidRDefault="00705BE9" w:rsidP="00705BE9">
      <w:pPr>
        <w:rPr>
          <w:rFonts w:cstheme="minorHAnsi"/>
          <w:sz w:val="22"/>
          <w:szCs w:val="22"/>
        </w:rPr>
      </w:pPr>
      <w:r w:rsidRPr="007D0ADE">
        <w:rPr>
          <w:rFonts w:cstheme="minorHAnsi"/>
          <w:sz w:val="22"/>
          <w:szCs w:val="22"/>
        </w:rPr>
        <w:t>fine domain structure averages out.</w:t>
      </w:r>
    </w:p>
    <w:p w:rsidR="00705BE9" w:rsidRPr="007D0ADE" w:rsidRDefault="00705BE9" w:rsidP="00705BE9">
      <w:pPr>
        <w:rPr>
          <w:rFonts w:cstheme="minorHAnsi"/>
          <w:sz w:val="22"/>
          <w:szCs w:val="22"/>
        </w:rPr>
      </w:pPr>
      <w:r w:rsidRPr="007D0ADE">
        <w:rPr>
          <w:rFonts w:cstheme="minorHAnsi"/>
          <w:sz w:val="22"/>
          <w:szCs w:val="22"/>
        </w:rPr>
        <w:t>The magnetic field approaches a dipole form but may contain higher-order harmonics arising from the underlying lattice symmetry.</w:t>
      </w:r>
    </w:p>
    <w:p w:rsidR="00705BE9" w:rsidRPr="007D0ADE" w:rsidRDefault="00705BE9" w:rsidP="00705BE9">
      <w:pPr>
        <w:rPr>
          <w:rFonts w:cstheme="minorHAnsi"/>
          <w:sz w:val="22"/>
          <w:szCs w:val="22"/>
        </w:rPr>
      </w:pPr>
      <w:r w:rsidRPr="007D0ADE">
        <w:rPr>
          <w:rFonts w:cstheme="minorHAnsi"/>
          <w:sz w:val="22"/>
          <w:szCs w:val="22"/>
        </w:rPr>
        <w:t>These harmonics represent residual effects of the substrate-aligned vortex configuration within the magnet.</w:t>
      </w:r>
    </w:p>
    <w:p w:rsidR="008369BA" w:rsidRPr="007D0ADE" w:rsidRDefault="0031548E" w:rsidP="008369BA">
      <w:pPr>
        <w:rPr>
          <w:rFonts w:cstheme="minorHAnsi"/>
          <w:b/>
          <w:bCs/>
          <w:sz w:val="22"/>
          <w:szCs w:val="22"/>
        </w:rPr>
      </w:pPr>
      <w:r w:rsidRPr="007D0ADE">
        <w:rPr>
          <w:rFonts w:cstheme="minorHAnsi"/>
          <w:b/>
          <w:bCs/>
          <w:sz w:val="22"/>
          <w:szCs w:val="22"/>
        </w:rPr>
        <w:t>13.</w:t>
      </w:r>
      <w:r w:rsidR="008369BA" w:rsidRPr="007D0ADE">
        <w:rPr>
          <w:rFonts w:cstheme="minorHAnsi"/>
          <w:b/>
          <w:bCs/>
          <w:sz w:val="22"/>
          <w:szCs w:val="22"/>
        </w:rPr>
        <w:t>5 Hysteresis Loop Substrate Physics</w:t>
      </w:r>
    </w:p>
    <w:p w:rsidR="008369BA" w:rsidRPr="007D0ADE" w:rsidRDefault="008369BA" w:rsidP="008369BA">
      <w:pPr>
        <w:rPr>
          <w:rFonts w:cstheme="minorHAnsi"/>
          <w:sz w:val="22"/>
          <w:szCs w:val="22"/>
        </w:rPr>
      </w:pPr>
      <w:r w:rsidRPr="007D0ADE">
        <w:rPr>
          <w:rFonts w:cstheme="minorHAnsi"/>
          <w:sz w:val="22"/>
          <w:szCs w:val="22"/>
        </w:rPr>
        <w:t>Magnetic hysteresis in condensed matter is treated here as the response of spin domains embedded in a fluid medium that is constrained by a cubic magnetic substrate. The substrate introduces preferred spatial axes and discrete pinning centers that alter the conventional continuum description of magnetization dynamics.</w:t>
      </w:r>
    </w:p>
    <w:p w:rsidR="008369BA" w:rsidRPr="007D0ADE" w:rsidRDefault="008369BA" w:rsidP="008369BA">
      <w:pPr>
        <w:rPr>
          <w:rFonts w:cstheme="minorHAnsi"/>
          <w:sz w:val="22"/>
          <w:szCs w:val="22"/>
        </w:rPr>
      </w:pPr>
      <w:r w:rsidRPr="007D0ADE">
        <w:rPr>
          <w:rFonts w:cstheme="minorHAnsi"/>
          <w:sz w:val="22"/>
          <w:szCs w:val="22"/>
        </w:rPr>
        <w:t>Let the magnetization field be</w:t>
      </w:r>
    </w:p>
    <w:p w:rsidR="00C03237" w:rsidRPr="007D0ADE" w:rsidRDefault="00C03237" w:rsidP="008369BA">
      <w:pPr>
        <w:rPr>
          <w:rFonts w:cstheme="minorHAnsi"/>
          <w:sz w:val="22"/>
          <w:szCs w:val="22"/>
        </w:rPr>
      </w:pPr>
      <w:r w:rsidRPr="007D0ADE">
        <w:rPr>
          <w:rFonts w:cstheme="minorHAnsi"/>
          <w:noProof/>
          <w:sz w:val="22"/>
          <w:szCs w:val="22"/>
        </w:rPr>
        <w:lastRenderedPageBreak/>
        <w:drawing>
          <wp:inline distT="0" distB="0" distL="0" distR="0" wp14:anchorId="61B5A1FB" wp14:editId="521CF9A8">
            <wp:extent cx="5464165" cy="4465320"/>
            <wp:effectExtent l="0" t="0" r="3810" b="0"/>
            <wp:docPr id="47946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4537" name=""/>
                    <pic:cNvPicPr/>
                  </pic:nvPicPr>
                  <pic:blipFill>
                    <a:blip r:embed="rId164"/>
                    <a:stretch>
                      <a:fillRect/>
                    </a:stretch>
                  </pic:blipFill>
                  <pic:spPr>
                    <a:xfrm>
                      <a:off x="0" y="0"/>
                      <a:ext cx="5471704" cy="4471481"/>
                    </a:xfrm>
                    <a:prstGeom prst="rect">
                      <a:avLst/>
                    </a:prstGeom>
                  </pic:spPr>
                </pic:pic>
              </a:graphicData>
            </a:graphic>
          </wp:inline>
        </w:drawing>
      </w:r>
    </w:p>
    <w:p w:rsidR="008369BA" w:rsidRPr="007D0ADE" w:rsidRDefault="008369BA" w:rsidP="008369BA">
      <w:pPr>
        <w:rPr>
          <w:rFonts w:cstheme="minorHAnsi"/>
          <w:sz w:val="22"/>
          <w:szCs w:val="22"/>
        </w:rPr>
      </w:pPr>
      <w:r w:rsidRPr="007D0ADE">
        <w:rPr>
          <w:rFonts w:cstheme="minorHAnsi"/>
          <w:sz w:val="22"/>
          <w:szCs w:val="22"/>
        </w:rPr>
        <w:t>contains metastable minima determined by domain pinning.</w:t>
      </w:r>
    </w:p>
    <w:p w:rsidR="008369BA" w:rsidRPr="007D0ADE" w:rsidRDefault="008369BA" w:rsidP="008369BA">
      <w:pPr>
        <w:rPr>
          <w:rFonts w:cstheme="minorHAnsi"/>
          <w:b/>
          <w:bCs/>
          <w:sz w:val="22"/>
          <w:szCs w:val="22"/>
        </w:rPr>
      </w:pPr>
      <w:r w:rsidRPr="007D0ADE">
        <w:rPr>
          <w:rFonts w:cstheme="minorHAnsi"/>
          <w:b/>
          <w:bCs/>
          <w:sz w:val="22"/>
          <w:szCs w:val="22"/>
        </w:rPr>
        <w:t>1. Virgin State → Initial Permeability</w:t>
      </w:r>
    </w:p>
    <w:p w:rsidR="008369BA" w:rsidRPr="007D0ADE" w:rsidRDefault="008369BA" w:rsidP="008369BA">
      <w:pPr>
        <w:rPr>
          <w:rFonts w:cstheme="minorHAnsi"/>
          <w:sz w:val="22"/>
          <w:szCs w:val="22"/>
        </w:rPr>
      </w:pPr>
      <w:r w:rsidRPr="007D0ADE">
        <w:rPr>
          <w:rFonts w:cstheme="minorHAnsi"/>
          <w:sz w:val="22"/>
          <w:szCs w:val="22"/>
        </w:rPr>
        <w:t>In an unmagnetized sample, domains are randomly oriented but constrained by the cubic substrate axes.</w:t>
      </w:r>
    </w:p>
    <w:p w:rsidR="008369BA" w:rsidRPr="007D0ADE" w:rsidRDefault="008369BA" w:rsidP="008369BA">
      <w:pPr>
        <w:rPr>
          <w:rFonts w:cstheme="minorHAnsi"/>
          <w:sz w:val="22"/>
          <w:szCs w:val="22"/>
        </w:rPr>
      </w:pPr>
      <w:r w:rsidRPr="007D0ADE">
        <w:rPr>
          <w:rFonts w:cstheme="minorHAnsi"/>
          <w:sz w:val="22"/>
          <w:szCs w:val="22"/>
        </w:rPr>
        <w:t>The magnetic susceptibility tensor is therefore orientation-dependent</w:t>
      </w:r>
    </w:p>
    <w:p w:rsidR="00C03237" w:rsidRPr="007D0ADE" w:rsidRDefault="00C03237" w:rsidP="00C03237">
      <w:pPr>
        <w:rPr>
          <w:rFonts w:cstheme="minorHAnsi"/>
          <w:sz w:val="22"/>
          <w:szCs w:val="22"/>
        </w:rPr>
      </w:pPr>
      <w:r w:rsidRPr="007D0ADE">
        <w:rPr>
          <w:rFonts w:cstheme="minorHAnsi"/>
          <w:noProof/>
          <w:sz w:val="22"/>
          <w:szCs w:val="22"/>
        </w:rPr>
        <w:drawing>
          <wp:inline distT="0" distB="0" distL="0" distR="0" wp14:anchorId="6A963DB8" wp14:editId="195E2F69">
            <wp:extent cx="3705445" cy="1813560"/>
            <wp:effectExtent l="0" t="0" r="9525" b="0"/>
            <wp:docPr id="212373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39390" name=""/>
                    <pic:cNvPicPr/>
                  </pic:nvPicPr>
                  <pic:blipFill>
                    <a:blip r:embed="rId165"/>
                    <a:stretch>
                      <a:fillRect/>
                    </a:stretch>
                  </pic:blipFill>
                  <pic:spPr>
                    <a:xfrm>
                      <a:off x="0" y="0"/>
                      <a:ext cx="3715946" cy="1818699"/>
                    </a:xfrm>
                    <a:prstGeom prst="rect">
                      <a:avLst/>
                    </a:prstGeom>
                  </pic:spPr>
                </pic:pic>
              </a:graphicData>
            </a:graphic>
          </wp:inline>
        </w:drawing>
      </w:r>
    </w:p>
    <w:p w:rsidR="008369BA" w:rsidRPr="007D0ADE" w:rsidRDefault="008369BA" w:rsidP="008369BA">
      <w:pPr>
        <w:rPr>
          <w:rFonts w:cstheme="minorHAnsi"/>
          <w:sz w:val="22"/>
          <w:szCs w:val="22"/>
        </w:rPr>
      </w:pPr>
    </w:p>
    <w:p w:rsidR="008369BA" w:rsidRPr="007D0ADE" w:rsidRDefault="008369BA" w:rsidP="008369BA">
      <w:pPr>
        <w:rPr>
          <w:rFonts w:cstheme="minorHAnsi"/>
          <w:sz w:val="22"/>
          <w:szCs w:val="22"/>
        </w:rPr>
      </w:pPr>
      <w:r w:rsidRPr="007D0ADE">
        <w:rPr>
          <w:rFonts w:cstheme="minorHAnsi"/>
          <w:sz w:val="22"/>
          <w:szCs w:val="22"/>
        </w:rPr>
        <w:t>Initial magnetization proceeds through reversible domain wall motion until pinning thresholds are reached.</w:t>
      </w:r>
    </w:p>
    <w:p w:rsidR="008369BA" w:rsidRPr="007D0ADE" w:rsidRDefault="008369BA" w:rsidP="008369BA">
      <w:pPr>
        <w:rPr>
          <w:rFonts w:cstheme="minorHAnsi"/>
          <w:b/>
          <w:bCs/>
          <w:sz w:val="22"/>
          <w:szCs w:val="22"/>
        </w:rPr>
      </w:pPr>
      <w:r w:rsidRPr="007D0ADE">
        <w:rPr>
          <w:rFonts w:cstheme="minorHAnsi"/>
          <w:b/>
          <w:bCs/>
          <w:sz w:val="22"/>
          <w:szCs w:val="22"/>
        </w:rPr>
        <w:t>2. Knee → Saturation</w:t>
      </w:r>
    </w:p>
    <w:p w:rsidR="008369BA" w:rsidRPr="007D0ADE" w:rsidRDefault="008369BA" w:rsidP="008369BA">
      <w:pPr>
        <w:rPr>
          <w:rFonts w:cstheme="minorHAnsi"/>
          <w:sz w:val="22"/>
          <w:szCs w:val="22"/>
        </w:rPr>
      </w:pPr>
      <w:r w:rsidRPr="007D0ADE">
        <w:rPr>
          <w:rFonts w:cstheme="minorHAnsi"/>
          <w:sz w:val="22"/>
          <w:szCs w:val="22"/>
        </w:rPr>
        <w:t>Domain wall propagation continues until all spins align with the nearest substrate axis.</w:t>
      </w:r>
    </w:p>
    <w:p w:rsidR="00A45E94" w:rsidRPr="007D0ADE" w:rsidRDefault="00A45E94" w:rsidP="008369BA">
      <w:pPr>
        <w:rPr>
          <w:rFonts w:cstheme="minorHAnsi"/>
          <w:sz w:val="22"/>
          <w:szCs w:val="22"/>
        </w:rPr>
      </w:pPr>
      <w:r w:rsidRPr="007D0ADE">
        <w:rPr>
          <w:rFonts w:cstheme="minorHAnsi"/>
          <w:noProof/>
          <w:sz w:val="22"/>
          <w:szCs w:val="22"/>
        </w:rPr>
        <w:drawing>
          <wp:inline distT="0" distB="0" distL="0" distR="0" wp14:anchorId="3B974A6E" wp14:editId="012D0187">
            <wp:extent cx="3672840" cy="4376152"/>
            <wp:effectExtent l="0" t="0" r="3810" b="5715"/>
            <wp:docPr id="118405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53511" name=""/>
                    <pic:cNvPicPr/>
                  </pic:nvPicPr>
                  <pic:blipFill>
                    <a:blip r:embed="rId166"/>
                    <a:stretch>
                      <a:fillRect/>
                    </a:stretch>
                  </pic:blipFill>
                  <pic:spPr>
                    <a:xfrm>
                      <a:off x="0" y="0"/>
                      <a:ext cx="3687695" cy="4393851"/>
                    </a:xfrm>
                    <a:prstGeom prst="rect">
                      <a:avLst/>
                    </a:prstGeom>
                  </pic:spPr>
                </pic:pic>
              </a:graphicData>
            </a:graphic>
          </wp:inline>
        </w:drawing>
      </w:r>
    </w:p>
    <w:p w:rsidR="008369BA" w:rsidRPr="007D0ADE" w:rsidRDefault="008369BA" w:rsidP="008369BA">
      <w:pPr>
        <w:rPr>
          <w:rFonts w:cstheme="minorHAnsi"/>
          <w:b/>
          <w:bCs/>
          <w:sz w:val="22"/>
          <w:szCs w:val="22"/>
        </w:rPr>
      </w:pPr>
      <w:r w:rsidRPr="007D0ADE">
        <w:rPr>
          <w:rFonts w:cstheme="minorHAnsi"/>
          <w:b/>
          <w:bCs/>
          <w:sz w:val="22"/>
          <w:szCs w:val="22"/>
        </w:rPr>
        <w:t>3. Demagnetization → Coercivity</w:t>
      </w:r>
    </w:p>
    <w:p w:rsidR="008369BA" w:rsidRPr="007D0ADE" w:rsidRDefault="008369BA" w:rsidP="008369BA">
      <w:pPr>
        <w:rPr>
          <w:rFonts w:cstheme="minorHAnsi"/>
          <w:sz w:val="22"/>
          <w:szCs w:val="22"/>
        </w:rPr>
      </w:pPr>
      <w:r w:rsidRPr="007D0ADE">
        <w:rPr>
          <w:rFonts w:cstheme="minorHAnsi"/>
          <w:sz w:val="22"/>
          <w:szCs w:val="22"/>
        </w:rPr>
        <w:t>Upon field reversal, domains do not immediately reorient because spins remain pinned to substrate potential wells.</w:t>
      </w:r>
    </w:p>
    <w:p w:rsidR="008369BA" w:rsidRPr="007D0ADE" w:rsidRDefault="008369BA" w:rsidP="008369BA">
      <w:pPr>
        <w:rPr>
          <w:rFonts w:cstheme="minorHAnsi"/>
          <w:sz w:val="22"/>
          <w:szCs w:val="22"/>
        </w:rPr>
      </w:pPr>
      <w:r w:rsidRPr="007D0ADE">
        <w:rPr>
          <w:rFonts w:cstheme="minorHAnsi"/>
          <w:sz w:val="22"/>
          <w:szCs w:val="22"/>
        </w:rPr>
        <w:t>The pinning force per unit area on a domain wall is</w:t>
      </w:r>
    </w:p>
    <w:p w:rsidR="008369BA" w:rsidRPr="007D0ADE" w:rsidRDefault="00082622" w:rsidP="008369BA">
      <w:pPr>
        <w:rPr>
          <w:rFonts w:cstheme="minorHAnsi"/>
          <w:sz w:val="22"/>
          <w:szCs w:val="22"/>
        </w:rPr>
      </w:pPr>
      <w:r w:rsidRPr="007D0ADE">
        <w:rPr>
          <w:rFonts w:cstheme="minorHAnsi"/>
          <w:noProof/>
          <w:sz w:val="22"/>
          <w:szCs w:val="22"/>
        </w:rPr>
        <w:lastRenderedPageBreak/>
        <w:drawing>
          <wp:inline distT="0" distB="0" distL="0" distR="0" wp14:anchorId="7F2B46E4" wp14:editId="7DAB5D1E">
            <wp:extent cx="5455920" cy="2258727"/>
            <wp:effectExtent l="0" t="0" r="0" b="8255"/>
            <wp:docPr id="3352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1558" name=""/>
                    <pic:cNvPicPr/>
                  </pic:nvPicPr>
                  <pic:blipFill>
                    <a:blip r:embed="rId167"/>
                    <a:stretch>
                      <a:fillRect/>
                    </a:stretch>
                  </pic:blipFill>
                  <pic:spPr>
                    <a:xfrm>
                      <a:off x="0" y="0"/>
                      <a:ext cx="5476619" cy="2267296"/>
                    </a:xfrm>
                    <a:prstGeom prst="rect">
                      <a:avLst/>
                    </a:prstGeom>
                  </pic:spPr>
                </pic:pic>
              </a:graphicData>
            </a:graphic>
          </wp:inline>
        </w:drawing>
      </w:r>
    </w:p>
    <w:p w:rsidR="008369BA" w:rsidRPr="007D0ADE" w:rsidRDefault="008369BA" w:rsidP="008369BA">
      <w:pPr>
        <w:rPr>
          <w:rFonts w:cstheme="minorHAnsi"/>
          <w:b/>
          <w:bCs/>
          <w:sz w:val="22"/>
          <w:szCs w:val="22"/>
        </w:rPr>
      </w:pPr>
      <w:r w:rsidRPr="007D0ADE">
        <w:rPr>
          <w:rFonts w:cstheme="minorHAnsi"/>
          <w:b/>
          <w:bCs/>
          <w:sz w:val="22"/>
          <w:szCs w:val="22"/>
        </w:rPr>
        <w:t>4. Remanence → Residual Magnetization</w:t>
      </w:r>
    </w:p>
    <w:p w:rsidR="008369BA" w:rsidRPr="007D0ADE" w:rsidRDefault="008369BA" w:rsidP="008369BA">
      <w:pPr>
        <w:rPr>
          <w:rFonts w:cstheme="minorHAnsi"/>
          <w:sz w:val="22"/>
          <w:szCs w:val="22"/>
        </w:rPr>
      </w:pPr>
      <w:r w:rsidRPr="007D0ADE">
        <w:rPr>
          <w:rFonts w:cstheme="minorHAnsi"/>
          <w:sz w:val="22"/>
          <w:szCs w:val="22"/>
        </w:rPr>
        <w:t>After the external field returns to zero, a fraction of domains remains aligned due to pinning.</w:t>
      </w:r>
    </w:p>
    <w:p w:rsidR="003E29FF" w:rsidRPr="007D0ADE" w:rsidRDefault="003E29FF" w:rsidP="008369BA">
      <w:pPr>
        <w:rPr>
          <w:rFonts w:cstheme="minorHAnsi"/>
          <w:sz w:val="22"/>
          <w:szCs w:val="22"/>
        </w:rPr>
      </w:pPr>
      <w:r w:rsidRPr="007D0ADE">
        <w:rPr>
          <w:rFonts w:cstheme="minorHAnsi"/>
          <w:noProof/>
          <w:sz w:val="22"/>
          <w:szCs w:val="22"/>
        </w:rPr>
        <w:drawing>
          <wp:inline distT="0" distB="0" distL="0" distR="0" wp14:anchorId="7AC17BBB" wp14:editId="507CE464">
            <wp:extent cx="3680460" cy="560771"/>
            <wp:effectExtent l="0" t="0" r="0" b="0"/>
            <wp:docPr id="67584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45260" name=""/>
                    <pic:cNvPicPr/>
                  </pic:nvPicPr>
                  <pic:blipFill>
                    <a:blip r:embed="rId168"/>
                    <a:stretch>
                      <a:fillRect/>
                    </a:stretch>
                  </pic:blipFill>
                  <pic:spPr>
                    <a:xfrm>
                      <a:off x="0" y="0"/>
                      <a:ext cx="3720080" cy="566808"/>
                    </a:xfrm>
                    <a:prstGeom prst="rect">
                      <a:avLst/>
                    </a:prstGeom>
                  </pic:spPr>
                </pic:pic>
              </a:graphicData>
            </a:graphic>
          </wp:inline>
        </w:drawing>
      </w:r>
    </w:p>
    <w:p w:rsidR="008369BA" w:rsidRPr="007D0ADE" w:rsidRDefault="008369BA" w:rsidP="008369BA">
      <w:pPr>
        <w:rPr>
          <w:rFonts w:cstheme="minorHAnsi"/>
          <w:sz w:val="22"/>
          <w:szCs w:val="22"/>
        </w:rPr>
      </w:pPr>
      <w:r w:rsidRPr="007D0ADE">
        <w:rPr>
          <w:rFonts w:cstheme="minorHAnsi"/>
          <w:sz w:val="22"/>
          <w:szCs w:val="22"/>
        </w:rPr>
        <w:t>The remanent magnetization therefore reflects the efficiency of lattice locking rather than purely intrinsic spin interactions.</w:t>
      </w:r>
    </w:p>
    <w:p w:rsidR="008369BA" w:rsidRPr="007D0ADE" w:rsidRDefault="0031548E" w:rsidP="008369BA">
      <w:pPr>
        <w:rPr>
          <w:rFonts w:cstheme="minorHAnsi"/>
          <w:b/>
          <w:bCs/>
          <w:sz w:val="22"/>
          <w:szCs w:val="22"/>
        </w:rPr>
      </w:pPr>
      <w:r w:rsidRPr="007D0ADE">
        <w:rPr>
          <w:rFonts w:cstheme="minorHAnsi"/>
          <w:b/>
          <w:bCs/>
          <w:sz w:val="22"/>
          <w:szCs w:val="22"/>
        </w:rPr>
        <w:t>13.</w:t>
      </w:r>
      <w:r w:rsidR="008369BA" w:rsidRPr="007D0ADE">
        <w:rPr>
          <w:rFonts w:cstheme="minorHAnsi"/>
          <w:b/>
          <w:bCs/>
          <w:sz w:val="22"/>
          <w:szCs w:val="22"/>
        </w:rPr>
        <w:t>9 Anomalies Explained</w:t>
      </w:r>
    </w:p>
    <w:p w:rsidR="008369BA" w:rsidRPr="007D0ADE" w:rsidRDefault="008369BA" w:rsidP="008369BA">
      <w:pPr>
        <w:rPr>
          <w:rFonts w:cstheme="minorHAnsi"/>
          <w:sz w:val="22"/>
          <w:szCs w:val="22"/>
        </w:rPr>
      </w:pPr>
      <w:r w:rsidRPr="007D0ADE">
        <w:rPr>
          <w:rFonts w:cstheme="minorHAnsi"/>
          <w:sz w:val="22"/>
          <w:szCs w:val="22"/>
        </w:rPr>
        <w:t>Several empirical phenomena in magnetism follow directly from substrate pinning dynamics.</w:t>
      </w:r>
    </w:p>
    <w:p w:rsidR="008369BA" w:rsidRPr="007D0ADE" w:rsidRDefault="008369BA" w:rsidP="008369BA">
      <w:pPr>
        <w:rPr>
          <w:rFonts w:cstheme="minorHAnsi"/>
          <w:b/>
          <w:bCs/>
          <w:sz w:val="22"/>
          <w:szCs w:val="22"/>
        </w:rPr>
      </w:pPr>
      <w:r w:rsidRPr="007D0ADE">
        <w:rPr>
          <w:rFonts w:cstheme="minorHAnsi"/>
          <w:b/>
          <w:bCs/>
          <w:sz w:val="22"/>
          <w:szCs w:val="22"/>
        </w:rPr>
        <w:t>Ultra-High Coercivity</w:t>
      </w:r>
    </w:p>
    <w:p w:rsidR="008369BA" w:rsidRPr="007D0ADE" w:rsidRDefault="008369BA" w:rsidP="008369BA">
      <w:pPr>
        <w:rPr>
          <w:rFonts w:cstheme="minorHAnsi"/>
          <w:sz w:val="22"/>
          <w:szCs w:val="22"/>
        </w:rPr>
      </w:pPr>
      <w:r w:rsidRPr="007D0ADE">
        <w:rPr>
          <w:rFonts w:cstheme="minorHAnsi"/>
          <w:sz w:val="22"/>
          <w:szCs w:val="22"/>
        </w:rPr>
        <w:t>Observed coercivities in rare-earth compounds exceed predictions from simple exchange models.</w:t>
      </w:r>
    </w:p>
    <w:p w:rsidR="008369BA" w:rsidRPr="007D0ADE" w:rsidRDefault="008369BA" w:rsidP="008369BA">
      <w:pPr>
        <w:rPr>
          <w:rFonts w:cstheme="minorHAnsi"/>
          <w:sz w:val="22"/>
          <w:szCs w:val="22"/>
        </w:rPr>
      </w:pPr>
      <w:r w:rsidRPr="007D0ADE">
        <w:rPr>
          <w:rFonts w:cstheme="minorHAnsi"/>
          <w:sz w:val="22"/>
          <w:szCs w:val="22"/>
        </w:rPr>
        <w:t>Using the substrate formulation,</w:t>
      </w:r>
    </w:p>
    <w:p w:rsidR="008369BA" w:rsidRPr="007D0ADE" w:rsidRDefault="003E29FF" w:rsidP="008369BA">
      <w:pPr>
        <w:rPr>
          <w:rFonts w:cstheme="minorHAnsi"/>
          <w:sz w:val="22"/>
          <w:szCs w:val="22"/>
        </w:rPr>
      </w:pPr>
      <w:r w:rsidRPr="007D0ADE">
        <w:rPr>
          <w:rFonts w:cstheme="minorHAnsi"/>
          <w:noProof/>
          <w:sz w:val="22"/>
          <w:szCs w:val="22"/>
        </w:rPr>
        <w:drawing>
          <wp:inline distT="0" distB="0" distL="0" distR="0" wp14:anchorId="1DE29581" wp14:editId="22B5067C">
            <wp:extent cx="5943600" cy="1471295"/>
            <wp:effectExtent l="0" t="0" r="0" b="0"/>
            <wp:docPr id="103602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27243" name=""/>
                    <pic:cNvPicPr/>
                  </pic:nvPicPr>
                  <pic:blipFill>
                    <a:blip r:embed="rId169"/>
                    <a:stretch>
                      <a:fillRect/>
                    </a:stretch>
                  </pic:blipFill>
                  <pic:spPr>
                    <a:xfrm>
                      <a:off x="0" y="0"/>
                      <a:ext cx="5943600" cy="1471295"/>
                    </a:xfrm>
                    <a:prstGeom prst="rect">
                      <a:avLst/>
                    </a:prstGeom>
                  </pic:spPr>
                </pic:pic>
              </a:graphicData>
            </a:graphic>
          </wp:inline>
        </w:drawing>
      </w:r>
    </w:p>
    <w:p w:rsidR="008369BA" w:rsidRPr="007D0ADE" w:rsidRDefault="008369BA" w:rsidP="008369BA">
      <w:pPr>
        <w:rPr>
          <w:rFonts w:cstheme="minorHAnsi"/>
          <w:b/>
          <w:bCs/>
          <w:sz w:val="22"/>
          <w:szCs w:val="22"/>
        </w:rPr>
      </w:pPr>
      <w:r w:rsidRPr="007D0ADE">
        <w:rPr>
          <w:rFonts w:cstheme="minorHAnsi"/>
          <w:b/>
          <w:bCs/>
          <w:sz w:val="22"/>
          <w:szCs w:val="22"/>
        </w:rPr>
        <w:t>1 mm Magnetic Domain Scale</w:t>
      </w:r>
    </w:p>
    <w:p w:rsidR="008369BA" w:rsidRPr="007D0ADE" w:rsidRDefault="008369BA" w:rsidP="008369BA">
      <w:pPr>
        <w:rPr>
          <w:rFonts w:cstheme="minorHAnsi"/>
          <w:sz w:val="22"/>
          <w:szCs w:val="22"/>
        </w:rPr>
      </w:pPr>
      <w:r w:rsidRPr="007D0ADE">
        <w:rPr>
          <w:rFonts w:cstheme="minorHAnsi"/>
          <w:sz w:val="22"/>
          <w:szCs w:val="22"/>
        </w:rPr>
        <w:lastRenderedPageBreak/>
        <w:t>Weiss domains commonly appear at millimeter scales.</w:t>
      </w:r>
    </w:p>
    <w:p w:rsidR="003E29FF" w:rsidRPr="007D0ADE" w:rsidRDefault="003E29FF" w:rsidP="008369BA">
      <w:pPr>
        <w:rPr>
          <w:rFonts w:cstheme="minorHAnsi"/>
          <w:sz w:val="22"/>
          <w:szCs w:val="22"/>
        </w:rPr>
      </w:pPr>
      <w:r w:rsidRPr="007D0ADE">
        <w:rPr>
          <w:rFonts w:cstheme="minorHAnsi"/>
          <w:noProof/>
          <w:sz w:val="22"/>
          <w:szCs w:val="22"/>
        </w:rPr>
        <w:drawing>
          <wp:inline distT="0" distB="0" distL="0" distR="0" wp14:anchorId="0DFB0876" wp14:editId="4448D4E0">
            <wp:extent cx="4709160" cy="2572071"/>
            <wp:effectExtent l="0" t="0" r="0" b="0"/>
            <wp:docPr id="33828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84572" name=""/>
                    <pic:cNvPicPr/>
                  </pic:nvPicPr>
                  <pic:blipFill>
                    <a:blip r:embed="rId170"/>
                    <a:stretch>
                      <a:fillRect/>
                    </a:stretch>
                  </pic:blipFill>
                  <pic:spPr>
                    <a:xfrm>
                      <a:off x="0" y="0"/>
                      <a:ext cx="4722815" cy="2579529"/>
                    </a:xfrm>
                    <a:prstGeom prst="rect">
                      <a:avLst/>
                    </a:prstGeom>
                  </pic:spPr>
                </pic:pic>
              </a:graphicData>
            </a:graphic>
          </wp:inline>
        </w:drawing>
      </w:r>
    </w:p>
    <w:p w:rsidR="008369BA" w:rsidRPr="007D0ADE" w:rsidRDefault="008369BA" w:rsidP="008369BA">
      <w:pPr>
        <w:rPr>
          <w:rFonts w:cstheme="minorHAnsi"/>
          <w:sz w:val="22"/>
          <w:szCs w:val="22"/>
        </w:rPr>
      </w:pPr>
      <w:r w:rsidRPr="007D0ADE">
        <w:rPr>
          <w:rFonts w:cstheme="minorHAnsi"/>
          <w:sz w:val="22"/>
          <w:szCs w:val="22"/>
        </w:rPr>
        <w:t>domain walls stabilize at this scale because wall propagation beyond a coherence region encounters new pinning potentials.</w:t>
      </w:r>
    </w:p>
    <w:p w:rsidR="008369BA" w:rsidRPr="007D0ADE" w:rsidRDefault="008369BA" w:rsidP="008369BA">
      <w:pPr>
        <w:rPr>
          <w:rFonts w:cstheme="minorHAnsi"/>
          <w:b/>
          <w:bCs/>
          <w:sz w:val="22"/>
          <w:szCs w:val="22"/>
        </w:rPr>
      </w:pPr>
      <w:r w:rsidRPr="007D0ADE">
        <w:rPr>
          <w:rFonts w:cstheme="minorHAnsi"/>
          <w:b/>
          <w:bCs/>
          <w:sz w:val="22"/>
          <w:szCs w:val="22"/>
        </w:rPr>
        <w:t>Barkhausen Noise Universality</w:t>
      </w:r>
    </w:p>
    <w:p w:rsidR="008369BA" w:rsidRPr="007D0ADE" w:rsidRDefault="008369BA" w:rsidP="008369BA">
      <w:pPr>
        <w:rPr>
          <w:rFonts w:cstheme="minorHAnsi"/>
          <w:sz w:val="22"/>
          <w:szCs w:val="22"/>
        </w:rPr>
      </w:pPr>
      <w:r w:rsidRPr="007D0ADE">
        <w:rPr>
          <w:rFonts w:cstheme="minorHAnsi"/>
          <w:sz w:val="22"/>
          <w:szCs w:val="22"/>
        </w:rPr>
        <w:t>Magnetization changes occur as discrete jumps when domain walls escape pinning wells.</w:t>
      </w:r>
    </w:p>
    <w:p w:rsidR="003E29FF" w:rsidRPr="007D0ADE" w:rsidRDefault="003E29FF" w:rsidP="008369BA">
      <w:pPr>
        <w:rPr>
          <w:rFonts w:cstheme="minorHAnsi"/>
          <w:sz w:val="22"/>
          <w:szCs w:val="22"/>
        </w:rPr>
      </w:pPr>
      <w:r w:rsidRPr="007D0ADE">
        <w:rPr>
          <w:rFonts w:cstheme="minorHAnsi"/>
          <w:noProof/>
          <w:sz w:val="22"/>
          <w:szCs w:val="22"/>
        </w:rPr>
        <w:drawing>
          <wp:inline distT="0" distB="0" distL="0" distR="0" wp14:anchorId="58D47A75" wp14:editId="178AF536">
            <wp:extent cx="4107180" cy="3586728"/>
            <wp:effectExtent l="0" t="0" r="7620" b="0"/>
            <wp:docPr id="138585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54176" name=""/>
                    <pic:cNvPicPr/>
                  </pic:nvPicPr>
                  <pic:blipFill>
                    <a:blip r:embed="rId171"/>
                    <a:stretch>
                      <a:fillRect/>
                    </a:stretch>
                  </pic:blipFill>
                  <pic:spPr>
                    <a:xfrm>
                      <a:off x="0" y="0"/>
                      <a:ext cx="4113772" cy="3592484"/>
                    </a:xfrm>
                    <a:prstGeom prst="rect">
                      <a:avLst/>
                    </a:prstGeom>
                  </pic:spPr>
                </pic:pic>
              </a:graphicData>
            </a:graphic>
          </wp:inline>
        </w:drawing>
      </w:r>
    </w:p>
    <w:p w:rsidR="008369BA" w:rsidRPr="007D0ADE" w:rsidRDefault="008369BA" w:rsidP="008369BA">
      <w:pPr>
        <w:rPr>
          <w:rFonts w:cstheme="minorHAnsi"/>
          <w:sz w:val="22"/>
          <w:szCs w:val="22"/>
        </w:rPr>
      </w:pPr>
      <w:r w:rsidRPr="007D0ADE">
        <w:rPr>
          <w:rFonts w:cstheme="minorHAnsi"/>
          <w:sz w:val="22"/>
          <w:szCs w:val="22"/>
        </w:rPr>
        <w:lastRenderedPageBreak/>
        <w:t>then the magnetization change occurs through avalanche events.</w:t>
      </w:r>
    </w:p>
    <w:p w:rsidR="008369BA" w:rsidRPr="007D0ADE" w:rsidRDefault="008369BA" w:rsidP="008369BA">
      <w:pPr>
        <w:rPr>
          <w:rFonts w:cstheme="minorHAnsi"/>
          <w:sz w:val="22"/>
          <w:szCs w:val="22"/>
        </w:rPr>
      </w:pPr>
      <w:r w:rsidRPr="007D0ADE">
        <w:rPr>
          <w:rFonts w:cstheme="minorHAnsi"/>
          <w:sz w:val="22"/>
          <w:szCs w:val="22"/>
        </w:rPr>
        <w:t>The avalanche size distribution follows</w:t>
      </w:r>
    </w:p>
    <w:p w:rsidR="008369BA" w:rsidRPr="007D0ADE" w:rsidRDefault="00F21055" w:rsidP="008369BA">
      <w:pPr>
        <w:rPr>
          <w:rFonts w:cstheme="minorHAnsi"/>
          <w:sz w:val="22"/>
          <w:szCs w:val="22"/>
        </w:rPr>
      </w:pPr>
      <w:r w:rsidRPr="007D0ADE">
        <w:rPr>
          <w:rFonts w:cstheme="minorHAnsi"/>
          <w:noProof/>
          <w:sz w:val="22"/>
          <w:szCs w:val="22"/>
        </w:rPr>
        <w:drawing>
          <wp:inline distT="0" distB="0" distL="0" distR="0" wp14:anchorId="2E7E935D" wp14:editId="5019B54E">
            <wp:extent cx="3505200" cy="694836"/>
            <wp:effectExtent l="0" t="0" r="0" b="0"/>
            <wp:docPr id="124677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7394" name=""/>
                    <pic:cNvPicPr/>
                  </pic:nvPicPr>
                  <pic:blipFill>
                    <a:blip r:embed="rId172"/>
                    <a:stretch>
                      <a:fillRect/>
                    </a:stretch>
                  </pic:blipFill>
                  <pic:spPr>
                    <a:xfrm>
                      <a:off x="0" y="0"/>
                      <a:ext cx="3526791" cy="699116"/>
                    </a:xfrm>
                    <a:prstGeom prst="rect">
                      <a:avLst/>
                    </a:prstGeom>
                  </pic:spPr>
                </pic:pic>
              </a:graphicData>
            </a:graphic>
          </wp:inline>
        </w:drawing>
      </w:r>
    </w:p>
    <w:p w:rsidR="008369BA" w:rsidRPr="007D0ADE" w:rsidRDefault="008369BA" w:rsidP="008369BA">
      <w:pPr>
        <w:rPr>
          <w:rFonts w:cstheme="minorHAnsi"/>
          <w:sz w:val="22"/>
          <w:szCs w:val="22"/>
        </w:rPr>
      </w:pPr>
      <w:r w:rsidRPr="007D0ADE">
        <w:rPr>
          <w:rFonts w:cstheme="minorHAnsi"/>
          <w:sz w:val="22"/>
          <w:szCs w:val="22"/>
        </w:rPr>
        <w:t>This produces scale-invariant Barkhausen noise.</w:t>
      </w:r>
    </w:p>
    <w:p w:rsidR="008369BA" w:rsidRPr="007D0ADE" w:rsidRDefault="008369BA" w:rsidP="008369BA">
      <w:pPr>
        <w:rPr>
          <w:rFonts w:cstheme="minorHAnsi"/>
          <w:b/>
          <w:bCs/>
          <w:sz w:val="22"/>
          <w:szCs w:val="22"/>
        </w:rPr>
      </w:pPr>
      <w:r w:rsidRPr="007D0ADE">
        <w:rPr>
          <w:rFonts w:cstheme="minorHAnsi"/>
          <w:b/>
          <w:bCs/>
          <w:sz w:val="22"/>
          <w:szCs w:val="22"/>
        </w:rPr>
        <w:t>Magnetostriction</w:t>
      </w:r>
    </w:p>
    <w:p w:rsidR="008369BA" w:rsidRPr="007D0ADE" w:rsidRDefault="008369BA" w:rsidP="008369BA">
      <w:pPr>
        <w:rPr>
          <w:rFonts w:cstheme="minorHAnsi"/>
          <w:sz w:val="22"/>
          <w:szCs w:val="22"/>
        </w:rPr>
      </w:pPr>
      <w:r w:rsidRPr="007D0ADE">
        <w:rPr>
          <w:rFonts w:cstheme="minorHAnsi"/>
          <w:sz w:val="22"/>
          <w:szCs w:val="22"/>
        </w:rPr>
        <w:t>Magnetization changes cause mechanical deformation because spin orientation alters the local stress tensor.</w:t>
      </w:r>
    </w:p>
    <w:p w:rsidR="008369BA" w:rsidRPr="007D0ADE" w:rsidRDefault="008369BA" w:rsidP="008369BA">
      <w:pPr>
        <w:rPr>
          <w:rFonts w:cstheme="minorHAnsi"/>
          <w:sz w:val="22"/>
          <w:szCs w:val="22"/>
        </w:rPr>
      </w:pPr>
      <w:r w:rsidRPr="007D0ADE">
        <w:rPr>
          <w:rFonts w:cstheme="minorHAnsi"/>
          <w:sz w:val="22"/>
          <w:szCs w:val="22"/>
        </w:rPr>
        <w:t>Define the strain tensor</w:t>
      </w:r>
    </w:p>
    <w:p w:rsidR="008369BA" w:rsidRPr="007D0ADE" w:rsidRDefault="009D7321" w:rsidP="008369BA">
      <w:pPr>
        <w:rPr>
          <w:rFonts w:cstheme="minorHAnsi"/>
          <w:sz w:val="22"/>
          <w:szCs w:val="22"/>
        </w:rPr>
      </w:pPr>
      <w:r w:rsidRPr="007D0ADE">
        <w:rPr>
          <w:rFonts w:cstheme="minorHAnsi"/>
          <w:noProof/>
          <w:sz w:val="22"/>
          <w:szCs w:val="22"/>
        </w:rPr>
        <w:drawing>
          <wp:inline distT="0" distB="0" distL="0" distR="0" wp14:anchorId="37DC740D" wp14:editId="76C274A9">
            <wp:extent cx="5791200" cy="2436511"/>
            <wp:effectExtent l="0" t="0" r="0" b="1905"/>
            <wp:docPr id="54776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69254" name=""/>
                    <pic:cNvPicPr/>
                  </pic:nvPicPr>
                  <pic:blipFill>
                    <a:blip r:embed="rId173"/>
                    <a:stretch>
                      <a:fillRect/>
                    </a:stretch>
                  </pic:blipFill>
                  <pic:spPr>
                    <a:xfrm>
                      <a:off x="0" y="0"/>
                      <a:ext cx="5812442" cy="2445448"/>
                    </a:xfrm>
                    <a:prstGeom prst="rect">
                      <a:avLst/>
                    </a:prstGeom>
                  </pic:spPr>
                </pic:pic>
              </a:graphicData>
            </a:graphic>
          </wp:inline>
        </w:drawing>
      </w:r>
    </w:p>
    <w:p w:rsidR="008369BA" w:rsidRPr="007D0ADE" w:rsidRDefault="0031548E" w:rsidP="008369BA">
      <w:pPr>
        <w:rPr>
          <w:rFonts w:cstheme="minorHAnsi"/>
          <w:b/>
          <w:bCs/>
          <w:sz w:val="22"/>
          <w:szCs w:val="22"/>
        </w:rPr>
      </w:pPr>
      <w:r w:rsidRPr="007D0ADE">
        <w:rPr>
          <w:rFonts w:cstheme="minorHAnsi"/>
          <w:b/>
          <w:bCs/>
          <w:sz w:val="22"/>
          <w:szCs w:val="22"/>
        </w:rPr>
        <w:t>13.</w:t>
      </w:r>
      <w:r w:rsidR="008369BA" w:rsidRPr="007D0ADE">
        <w:rPr>
          <w:rFonts w:cstheme="minorHAnsi"/>
          <w:b/>
          <w:bCs/>
          <w:sz w:val="22"/>
          <w:szCs w:val="22"/>
        </w:rPr>
        <w:t>10 Mathematical Master Equations</w:t>
      </w:r>
    </w:p>
    <w:p w:rsidR="008369BA" w:rsidRPr="007D0ADE" w:rsidRDefault="008369BA" w:rsidP="008369BA">
      <w:pPr>
        <w:rPr>
          <w:rFonts w:cstheme="minorHAnsi"/>
          <w:sz w:val="22"/>
          <w:szCs w:val="22"/>
        </w:rPr>
      </w:pPr>
      <w:r w:rsidRPr="007D0ADE">
        <w:rPr>
          <w:rFonts w:cstheme="minorHAnsi"/>
          <w:sz w:val="22"/>
          <w:szCs w:val="22"/>
        </w:rPr>
        <w:t>The time evolution of magnetization is governed by the Landau–Lifshitz–Gilbert form with an additional substrate force.</w:t>
      </w:r>
    </w:p>
    <w:p w:rsidR="008369BA" w:rsidRPr="007D0ADE" w:rsidRDefault="009D7321" w:rsidP="009D7321">
      <w:pPr>
        <w:rPr>
          <w:rFonts w:cstheme="minorHAnsi"/>
          <w:sz w:val="22"/>
          <w:szCs w:val="22"/>
        </w:rPr>
      </w:pPr>
      <w:r w:rsidRPr="007D0ADE">
        <w:rPr>
          <w:rFonts w:cstheme="minorHAnsi"/>
          <w:b/>
          <w:bCs/>
          <w:noProof/>
          <w:sz w:val="22"/>
          <w:szCs w:val="22"/>
        </w:rPr>
        <w:drawing>
          <wp:inline distT="0" distB="0" distL="0" distR="0" wp14:anchorId="590B1891" wp14:editId="1BA5EF29">
            <wp:extent cx="4526280" cy="1337168"/>
            <wp:effectExtent l="0" t="0" r="7620" b="0"/>
            <wp:docPr id="3849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2943" name=""/>
                    <pic:cNvPicPr/>
                  </pic:nvPicPr>
                  <pic:blipFill>
                    <a:blip r:embed="rId174"/>
                    <a:stretch>
                      <a:fillRect/>
                    </a:stretch>
                  </pic:blipFill>
                  <pic:spPr>
                    <a:xfrm>
                      <a:off x="0" y="0"/>
                      <a:ext cx="4552296" cy="1344854"/>
                    </a:xfrm>
                    <a:prstGeom prst="rect">
                      <a:avLst/>
                    </a:prstGeom>
                  </pic:spPr>
                </pic:pic>
              </a:graphicData>
            </a:graphic>
          </wp:inline>
        </w:drawing>
      </w:r>
    </w:p>
    <w:p w:rsidR="008369BA" w:rsidRPr="007D0ADE" w:rsidRDefault="00000000" w:rsidP="008369BA">
      <w:pPr>
        <w:rPr>
          <w:rFonts w:cstheme="minorHAnsi"/>
          <w:sz w:val="22"/>
          <w:szCs w:val="22"/>
        </w:rPr>
      </w:pPr>
      <w:r>
        <w:rPr>
          <w:rFonts w:cstheme="minorHAnsi"/>
          <w:sz w:val="22"/>
          <w:szCs w:val="22"/>
        </w:rPr>
        <w:lastRenderedPageBreak/>
        <w:pict>
          <v:rect id="_x0000_i1029" style="width:0;height:1.5pt" o:hralign="center" o:hrstd="t" o:hr="t" fillcolor="#a0a0a0" stroked="f"/>
        </w:pict>
      </w:r>
    </w:p>
    <w:p w:rsidR="008369BA" w:rsidRPr="007D0ADE" w:rsidRDefault="008369BA" w:rsidP="008369BA">
      <w:pPr>
        <w:rPr>
          <w:rFonts w:cstheme="minorHAnsi"/>
          <w:b/>
          <w:bCs/>
          <w:sz w:val="22"/>
          <w:szCs w:val="22"/>
        </w:rPr>
      </w:pPr>
      <w:r w:rsidRPr="007D0ADE">
        <w:rPr>
          <w:rFonts w:cstheme="minorHAnsi"/>
          <w:b/>
          <w:bCs/>
          <w:sz w:val="22"/>
          <w:szCs w:val="22"/>
        </w:rPr>
        <w:t>Effective Magnetic Field</w:t>
      </w:r>
    </w:p>
    <w:p w:rsidR="008369BA" w:rsidRPr="007D0ADE" w:rsidRDefault="009D7321" w:rsidP="008369BA">
      <w:pPr>
        <w:rPr>
          <w:rFonts w:cstheme="minorHAnsi"/>
          <w:sz w:val="22"/>
          <w:szCs w:val="22"/>
        </w:rPr>
      </w:pPr>
      <w:r w:rsidRPr="007D0ADE">
        <w:rPr>
          <w:rFonts w:cstheme="minorHAnsi"/>
          <w:noProof/>
          <w:sz w:val="22"/>
          <w:szCs w:val="22"/>
        </w:rPr>
        <w:drawing>
          <wp:inline distT="0" distB="0" distL="0" distR="0" wp14:anchorId="28B6CC88" wp14:editId="24CD2555">
            <wp:extent cx="4997368" cy="1203960"/>
            <wp:effectExtent l="0" t="0" r="0" b="0"/>
            <wp:docPr id="160998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7792" name=""/>
                    <pic:cNvPicPr/>
                  </pic:nvPicPr>
                  <pic:blipFill>
                    <a:blip r:embed="rId175"/>
                    <a:stretch>
                      <a:fillRect/>
                    </a:stretch>
                  </pic:blipFill>
                  <pic:spPr>
                    <a:xfrm>
                      <a:off x="0" y="0"/>
                      <a:ext cx="5038380" cy="1213840"/>
                    </a:xfrm>
                    <a:prstGeom prst="rect">
                      <a:avLst/>
                    </a:prstGeom>
                  </pic:spPr>
                </pic:pic>
              </a:graphicData>
            </a:graphic>
          </wp:inline>
        </w:drawing>
      </w:r>
      <w:r w:rsidR="00000000">
        <w:rPr>
          <w:rFonts w:cstheme="minorHAnsi"/>
          <w:sz w:val="22"/>
          <w:szCs w:val="22"/>
        </w:rPr>
        <w:pict>
          <v:rect id="_x0000_i1030" style="width:0;height:1.5pt" o:hralign="center" o:hrstd="t" o:hr="t" fillcolor="#a0a0a0" stroked="f"/>
        </w:pict>
      </w:r>
    </w:p>
    <w:p w:rsidR="008369BA" w:rsidRPr="007D0ADE" w:rsidRDefault="008369BA" w:rsidP="008369BA">
      <w:pPr>
        <w:rPr>
          <w:rFonts w:cstheme="minorHAnsi"/>
          <w:b/>
          <w:bCs/>
          <w:sz w:val="22"/>
          <w:szCs w:val="22"/>
        </w:rPr>
      </w:pPr>
      <w:r w:rsidRPr="007D0ADE">
        <w:rPr>
          <w:rFonts w:cstheme="minorHAnsi"/>
          <w:b/>
          <w:bCs/>
          <w:sz w:val="22"/>
          <w:szCs w:val="22"/>
        </w:rPr>
        <w:t>Exchange Field</w:t>
      </w:r>
    </w:p>
    <w:p w:rsidR="009D7321" w:rsidRPr="007D0ADE" w:rsidRDefault="009D7321" w:rsidP="008369BA">
      <w:pPr>
        <w:rPr>
          <w:rFonts w:cstheme="minorHAnsi"/>
          <w:sz w:val="22"/>
          <w:szCs w:val="22"/>
        </w:rPr>
      </w:pPr>
      <w:r w:rsidRPr="007D0ADE">
        <w:rPr>
          <w:rFonts w:cstheme="minorHAnsi"/>
          <w:noProof/>
          <w:sz w:val="22"/>
          <w:szCs w:val="22"/>
        </w:rPr>
        <w:drawing>
          <wp:inline distT="0" distB="0" distL="0" distR="0" wp14:anchorId="7CC95BEA" wp14:editId="7C25C60B">
            <wp:extent cx="3846714" cy="754380"/>
            <wp:effectExtent l="0" t="0" r="1905" b="7620"/>
            <wp:docPr id="76149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9467" name=""/>
                    <pic:cNvPicPr/>
                  </pic:nvPicPr>
                  <pic:blipFill>
                    <a:blip r:embed="rId176"/>
                    <a:stretch>
                      <a:fillRect/>
                    </a:stretch>
                  </pic:blipFill>
                  <pic:spPr>
                    <a:xfrm>
                      <a:off x="0" y="0"/>
                      <a:ext cx="3893325" cy="763521"/>
                    </a:xfrm>
                    <a:prstGeom prst="rect">
                      <a:avLst/>
                    </a:prstGeom>
                  </pic:spPr>
                </pic:pic>
              </a:graphicData>
            </a:graphic>
          </wp:inline>
        </w:drawing>
      </w:r>
    </w:p>
    <w:p w:rsidR="008369BA" w:rsidRPr="007D0ADE" w:rsidRDefault="008369BA" w:rsidP="008369BA">
      <w:pPr>
        <w:rPr>
          <w:rFonts w:cstheme="minorHAnsi"/>
          <w:sz w:val="22"/>
          <w:szCs w:val="22"/>
        </w:rPr>
      </w:pPr>
      <w:r w:rsidRPr="007D0ADE">
        <w:rPr>
          <w:rFonts w:cstheme="minorHAnsi"/>
          <w:sz w:val="22"/>
          <w:szCs w:val="22"/>
        </w:rPr>
        <w:t>which smooths spatial magnetization gradients.</w:t>
      </w:r>
    </w:p>
    <w:p w:rsidR="008369BA" w:rsidRPr="007D0ADE" w:rsidRDefault="008369BA" w:rsidP="008369BA">
      <w:pPr>
        <w:rPr>
          <w:rFonts w:cstheme="minorHAnsi"/>
          <w:b/>
          <w:bCs/>
          <w:sz w:val="22"/>
          <w:szCs w:val="22"/>
        </w:rPr>
      </w:pPr>
      <w:r w:rsidRPr="007D0ADE">
        <w:rPr>
          <w:rFonts w:cstheme="minorHAnsi"/>
          <w:b/>
          <w:bCs/>
          <w:sz w:val="22"/>
          <w:szCs w:val="22"/>
        </w:rPr>
        <w:t>Substrate Coupling Field</w:t>
      </w:r>
    </w:p>
    <w:p w:rsidR="008369BA" w:rsidRPr="007D0ADE" w:rsidRDefault="008369BA" w:rsidP="008369BA">
      <w:pPr>
        <w:rPr>
          <w:rFonts w:cstheme="minorHAnsi"/>
          <w:sz w:val="22"/>
          <w:szCs w:val="22"/>
        </w:rPr>
      </w:pPr>
      <w:r w:rsidRPr="007D0ADE">
        <w:rPr>
          <w:rFonts w:cstheme="minorHAnsi"/>
          <w:sz w:val="22"/>
          <w:szCs w:val="22"/>
        </w:rPr>
        <w:t>The cubic substrate introduces long-range dipolar alignment terms.</w:t>
      </w:r>
    </w:p>
    <w:p w:rsidR="008369BA" w:rsidRPr="007D0ADE" w:rsidRDefault="009D7321" w:rsidP="008369BA">
      <w:pPr>
        <w:rPr>
          <w:rFonts w:cstheme="minorHAnsi"/>
          <w:sz w:val="22"/>
          <w:szCs w:val="22"/>
        </w:rPr>
      </w:pPr>
      <w:r w:rsidRPr="007D0ADE">
        <w:rPr>
          <w:rFonts w:cstheme="minorHAnsi"/>
          <w:noProof/>
          <w:sz w:val="22"/>
          <w:szCs w:val="22"/>
        </w:rPr>
        <w:drawing>
          <wp:inline distT="0" distB="0" distL="0" distR="0" wp14:anchorId="35442817" wp14:editId="4A51718A">
            <wp:extent cx="5669280" cy="1437914"/>
            <wp:effectExtent l="0" t="0" r="7620" b="0"/>
            <wp:docPr id="58826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66975" name=""/>
                    <pic:cNvPicPr/>
                  </pic:nvPicPr>
                  <pic:blipFill>
                    <a:blip r:embed="rId177"/>
                    <a:stretch>
                      <a:fillRect/>
                    </a:stretch>
                  </pic:blipFill>
                  <pic:spPr>
                    <a:xfrm>
                      <a:off x="0" y="0"/>
                      <a:ext cx="5684320" cy="1441729"/>
                    </a:xfrm>
                    <a:prstGeom prst="rect">
                      <a:avLst/>
                    </a:prstGeom>
                  </pic:spPr>
                </pic:pic>
              </a:graphicData>
            </a:graphic>
          </wp:inline>
        </w:drawing>
      </w:r>
    </w:p>
    <w:p w:rsidR="008369BA" w:rsidRPr="007D0ADE" w:rsidRDefault="008369BA" w:rsidP="008369BA">
      <w:pPr>
        <w:rPr>
          <w:rFonts w:cstheme="minorHAnsi"/>
          <w:b/>
          <w:bCs/>
          <w:sz w:val="22"/>
          <w:szCs w:val="22"/>
        </w:rPr>
      </w:pPr>
      <w:r w:rsidRPr="007D0ADE">
        <w:rPr>
          <w:rFonts w:cstheme="minorHAnsi"/>
          <w:b/>
          <w:bCs/>
          <w:sz w:val="22"/>
          <w:szCs w:val="22"/>
        </w:rPr>
        <w:t>Resulting Interpretation</w:t>
      </w:r>
    </w:p>
    <w:p w:rsidR="008369BA" w:rsidRPr="007D0ADE" w:rsidRDefault="008369BA" w:rsidP="008369BA">
      <w:pPr>
        <w:rPr>
          <w:rFonts w:cstheme="minorHAnsi"/>
          <w:sz w:val="22"/>
          <w:szCs w:val="22"/>
        </w:rPr>
      </w:pPr>
      <w:r w:rsidRPr="007D0ADE">
        <w:rPr>
          <w:rFonts w:cstheme="minorHAnsi"/>
          <w:sz w:val="22"/>
          <w:szCs w:val="22"/>
        </w:rPr>
        <w:t>Magnetization in solid materials can be represented as the transient alignment of spin domains within a magnetized fluid constrained by a cubic lattice substrate.</w:t>
      </w:r>
    </w:p>
    <w:p w:rsidR="008369BA" w:rsidRPr="007D0ADE" w:rsidRDefault="008369BA" w:rsidP="008369BA">
      <w:pPr>
        <w:rPr>
          <w:rFonts w:cstheme="minorHAnsi"/>
          <w:sz w:val="22"/>
          <w:szCs w:val="22"/>
        </w:rPr>
      </w:pPr>
      <w:r w:rsidRPr="007D0ADE">
        <w:rPr>
          <w:rFonts w:cstheme="minorHAnsi"/>
          <w:sz w:val="22"/>
          <w:szCs w:val="22"/>
        </w:rPr>
        <w:t>The macroscopic magnetic behavior—hysteresis, coercivity, remanence, domain scaling, Barkhausen noise, and magnetostriction—emerges from three interacting mechanisms:</w:t>
      </w:r>
    </w:p>
    <w:p w:rsidR="008369BA" w:rsidRPr="007D0ADE" w:rsidRDefault="008369BA" w:rsidP="008369BA">
      <w:pPr>
        <w:numPr>
          <w:ilvl w:val="0"/>
          <w:numId w:val="82"/>
        </w:numPr>
        <w:rPr>
          <w:rFonts w:cstheme="minorHAnsi"/>
          <w:sz w:val="22"/>
          <w:szCs w:val="22"/>
        </w:rPr>
      </w:pPr>
      <w:r w:rsidRPr="007D0ADE">
        <w:rPr>
          <w:rFonts w:cstheme="minorHAnsi"/>
          <w:sz w:val="22"/>
          <w:szCs w:val="22"/>
        </w:rPr>
        <w:t>exchange coupling between spins</w:t>
      </w:r>
    </w:p>
    <w:p w:rsidR="008369BA" w:rsidRPr="007D0ADE" w:rsidRDefault="008369BA" w:rsidP="008369BA">
      <w:pPr>
        <w:numPr>
          <w:ilvl w:val="0"/>
          <w:numId w:val="82"/>
        </w:numPr>
        <w:rPr>
          <w:rFonts w:cstheme="minorHAnsi"/>
          <w:sz w:val="22"/>
          <w:szCs w:val="22"/>
        </w:rPr>
      </w:pPr>
      <w:r w:rsidRPr="007D0ADE">
        <w:rPr>
          <w:rFonts w:cstheme="minorHAnsi"/>
          <w:sz w:val="22"/>
          <w:szCs w:val="22"/>
        </w:rPr>
        <w:t>magnetostatic energy of domain structures</w:t>
      </w:r>
    </w:p>
    <w:p w:rsidR="008369BA" w:rsidRPr="007D0ADE" w:rsidRDefault="008369BA" w:rsidP="008369BA">
      <w:pPr>
        <w:numPr>
          <w:ilvl w:val="0"/>
          <w:numId w:val="82"/>
        </w:numPr>
        <w:rPr>
          <w:rFonts w:cstheme="minorHAnsi"/>
          <w:sz w:val="22"/>
          <w:szCs w:val="22"/>
        </w:rPr>
      </w:pPr>
      <w:r w:rsidRPr="007D0ADE">
        <w:rPr>
          <w:rFonts w:cstheme="minorHAnsi"/>
          <w:sz w:val="22"/>
          <w:szCs w:val="22"/>
        </w:rPr>
        <w:lastRenderedPageBreak/>
        <w:t>pinning interactions with discrete substrate lattice nodes</w:t>
      </w:r>
    </w:p>
    <w:p w:rsidR="008369BA" w:rsidRPr="007D0ADE" w:rsidRDefault="008369BA" w:rsidP="008369BA">
      <w:pPr>
        <w:rPr>
          <w:rFonts w:cstheme="minorHAnsi"/>
          <w:sz w:val="22"/>
          <w:szCs w:val="22"/>
        </w:rPr>
      </w:pPr>
      <w:r w:rsidRPr="007D0ADE">
        <w:rPr>
          <w:rFonts w:cstheme="minorHAnsi"/>
          <w:sz w:val="22"/>
          <w:szCs w:val="22"/>
        </w:rPr>
        <w:t>The presence of substrate pinning introduces discrete energy wells that govern domain dynamics and establish characteristic coherence scales in magnetized materials.</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 xml:space="preserve"> Resonance Field Sizes and Locations</w:t>
      </w:r>
    </w:p>
    <w:p w:rsidR="00CD7818" w:rsidRPr="007D0ADE" w:rsidRDefault="00CD7818" w:rsidP="00CD7818">
      <w:pPr>
        <w:rPr>
          <w:rFonts w:cstheme="minorHAnsi"/>
          <w:sz w:val="22"/>
          <w:szCs w:val="22"/>
        </w:rPr>
      </w:pPr>
      <w:r w:rsidRPr="007D0ADE">
        <w:rPr>
          <w:rFonts w:cstheme="minorHAnsi"/>
          <w:sz w:val="22"/>
          <w:szCs w:val="22"/>
        </w:rPr>
        <w:t>The magnetized domain scale near (1,\text{mm}) represents a coherence length at which collective magnetic order stabilizes in bulk ferromagnetic media. If magnetization dynamics are constrained by a cubic magnetic substrate, this coherence length defines the fundamental spatial resonance of the coupled system. Larger structures form discrete harmonic volumes where magnetic energy and substrate alignment simultaneously minimize the free energy functional.</w:t>
      </w:r>
    </w:p>
    <w:p w:rsidR="00CD7818" w:rsidRPr="007D0ADE" w:rsidRDefault="00CD7818" w:rsidP="00CD7818">
      <w:pPr>
        <w:rPr>
          <w:rFonts w:cstheme="minorHAnsi"/>
          <w:sz w:val="22"/>
          <w:szCs w:val="22"/>
        </w:rPr>
      </w:pPr>
      <w:r w:rsidRPr="007D0ADE">
        <w:rPr>
          <w:rFonts w:cstheme="minorHAnsi"/>
          <w:sz w:val="22"/>
          <w:szCs w:val="22"/>
        </w:rPr>
        <w:t>Let the fundamental coherence length be</w:t>
      </w:r>
    </w:p>
    <w:p w:rsidR="00CD7818" w:rsidRPr="007D0ADE" w:rsidRDefault="00CD7818" w:rsidP="00CD7818">
      <w:pPr>
        <w:rPr>
          <w:rFonts w:cstheme="minorHAnsi"/>
          <w:sz w:val="22"/>
          <w:szCs w:val="22"/>
        </w:rPr>
      </w:pPr>
      <w:r w:rsidRPr="007D0ADE">
        <w:rPr>
          <w:rFonts w:cstheme="minorHAnsi"/>
          <w:noProof/>
          <w:sz w:val="22"/>
          <w:szCs w:val="22"/>
        </w:rPr>
        <w:drawing>
          <wp:inline distT="0" distB="0" distL="0" distR="0" wp14:anchorId="2AFEFB53" wp14:editId="223BDCD4">
            <wp:extent cx="3810000" cy="1165258"/>
            <wp:effectExtent l="0" t="0" r="0" b="0"/>
            <wp:docPr id="143834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48376" name=""/>
                    <pic:cNvPicPr/>
                  </pic:nvPicPr>
                  <pic:blipFill>
                    <a:blip r:embed="rId178"/>
                    <a:stretch>
                      <a:fillRect/>
                    </a:stretch>
                  </pic:blipFill>
                  <pic:spPr>
                    <a:xfrm>
                      <a:off x="0" y="0"/>
                      <a:ext cx="3841700" cy="1174953"/>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This defines the smallest macroscopic region over which domain magnetization behaves as a single correlated unit.</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1 Harmonic Resonance Volumes</w:t>
      </w:r>
    </w:p>
    <w:p w:rsidR="00CD7818" w:rsidRPr="007D0ADE" w:rsidRDefault="00615406" w:rsidP="00CD7818">
      <w:pPr>
        <w:rPr>
          <w:rFonts w:cstheme="minorHAnsi"/>
          <w:sz w:val="22"/>
          <w:szCs w:val="22"/>
        </w:rPr>
      </w:pPr>
      <w:r w:rsidRPr="007D0ADE">
        <w:rPr>
          <w:rFonts w:cstheme="minorHAnsi"/>
          <w:noProof/>
          <w:sz w:val="22"/>
          <w:szCs w:val="22"/>
        </w:rPr>
        <w:drawing>
          <wp:inline distT="0" distB="0" distL="0" distR="0" wp14:anchorId="0B2CE1E4" wp14:editId="2D876CBA">
            <wp:extent cx="5943600" cy="2767965"/>
            <wp:effectExtent l="0" t="0" r="0" b="0"/>
            <wp:docPr id="136682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1135" name=""/>
                    <pic:cNvPicPr/>
                  </pic:nvPicPr>
                  <pic:blipFill>
                    <a:blip r:embed="rId179"/>
                    <a:stretch>
                      <a:fillRect/>
                    </a:stretch>
                  </pic:blipFill>
                  <pic:spPr>
                    <a:xfrm>
                      <a:off x="0" y="0"/>
                      <a:ext cx="5943600" cy="2767965"/>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Substituting numerical values,</w:t>
      </w:r>
    </w:p>
    <w:p w:rsidR="00CD7818" w:rsidRPr="007D0ADE" w:rsidRDefault="00615406" w:rsidP="00CD7818">
      <w:pPr>
        <w:rPr>
          <w:rFonts w:cstheme="minorHAnsi"/>
          <w:sz w:val="22"/>
          <w:szCs w:val="22"/>
        </w:rPr>
      </w:pPr>
      <w:r w:rsidRPr="007D0ADE">
        <w:rPr>
          <w:rFonts w:cstheme="minorHAnsi"/>
          <w:noProof/>
          <w:sz w:val="22"/>
          <w:szCs w:val="22"/>
        </w:rPr>
        <w:lastRenderedPageBreak/>
        <w:drawing>
          <wp:inline distT="0" distB="0" distL="0" distR="0" wp14:anchorId="74FCCDC3" wp14:editId="1581FDF2">
            <wp:extent cx="5943600" cy="4178300"/>
            <wp:effectExtent l="0" t="0" r="0" b="0"/>
            <wp:docPr id="1878587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87428" name=""/>
                    <pic:cNvPicPr/>
                  </pic:nvPicPr>
                  <pic:blipFill>
                    <a:blip r:embed="rId180"/>
                    <a:stretch>
                      <a:fillRect/>
                    </a:stretch>
                  </pic:blipFill>
                  <pic:spPr>
                    <a:xfrm>
                      <a:off x="0" y="0"/>
                      <a:ext cx="5943600" cy="4178300"/>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which matches the observed harmonic volume.</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2 Resonant Field Amplification</w:t>
      </w:r>
    </w:p>
    <w:p w:rsidR="00CD7818" w:rsidRPr="007D0ADE" w:rsidRDefault="00CD7818" w:rsidP="00CD7818">
      <w:pPr>
        <w:rPr>
          <w:rFonts w:cstheme="minorHAnsi"/>
          <w:sz w:val="22"/>
          <w:szCs w:val="22"/>
        </w:rPr>
      </w:pPr>
      <w:r w:rsidRPr="007D0ADE">
        <w:rPr>
          <w:rFonts w:cstheme="minorHAnsi"/>
          <w:sz w:val="22"/>
          <w:szCs w:val="22"/>
        </w:rPr>
        <w:t>Magnetic energy density in a magnetized region is</w:t>
      </w:r>
    </w:p>
    <w:p w:rsidR="001E6965" w:rsidRPr="007D0ADE" w:rsidRDefault="001E6965" w:rsidP="00CD7818">
      <w:pPr>
        <w:rPr>
          <w:rFonts w:cstheme="minorHAnsi"/>
          <w:sz w:val="22"/>
          <w:szCs w:val="22"/>
        </w:rPr>
      </w:pPr>
      <w:r w:rsidRPr="007D0ADE">
        <w:rPr>
          <w:rFonts w:cstheme="minorHAnsi"/>
          <w:noProof/>
          <w:sz w:val="22"/>
          <w:szCs w:val="22"/>
        </w:rPr>
        <w:lastRenderedPageBreak/>
        <w:drawing>
          <wp:inline distT="0" distB="0" distL="0" distR="0" wp14:anchorId="2777CFDB" wp14:editId="122F9E36">
            <wp:extent cx="5440964" cy="3649980"/>
            <wp:effectExtent l="0" t="0" r="7620" b="7620"/>
            <wp:docPr id="45997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78377" name=""/>
                    <pic:cNvPicPr/>
                  </pic:nvPicPr>
                  <pic:blipFill>
                    <a:blip r:embed="rId181"/>
                    <a:stretch>
                      <a:fillRect/>
                    </a:stretch>
                  </pic:blipFill>
                  <pic:spPr>
                    <a:xfrm>
                      <a:off x="0" y="0"/>
                      <a:ext cx="5444241" cy="3652178"/>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Large harmonic volumes therefore store significantly larger magnetic energy while maintaining the same magnetization density.</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3 Standoff Field Structure</w:t>
      </w:r>
    </w:p>
    <w:p w:rsidR="008068BB" w:rsidRPr="007D0ADE" w:rsidRDefault="008068BB" w:rsidP="00CD7818">
      <w:pPr>
        <w:rPr>
          <w:rFonts w:cstheme="minorHAnsi"/>
          <w:sz w:val="22"/>
          <w:szCs w:val="22"/>
        </w:rPr>
      </w:pPr>
      <w:r w:rsidRPr="007D0ADE">
        <w:rPr>
          <w:rFonts w:cstheme="minorHAnsi"/>
          <w:noProof/>
          <w:sz w:val="22"/>
          <w:szCs w:val="22"/>
        </w:rPr>
        <w:drawing>
          <wp:inline distT="0" distB="0" distL="0" distR="0" wp14:anchorId="54CBC40B" wp14:editId="22E87A6D">
            <wp:extent cx="5195730" cy="2514600"/>
            <wp:effectExtent l="0" t="0" r="5080" b="0"/>
            <wp:docPr id="202911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15452" name=""/>
                    <pic:cNvPicPr/>
                  </pic:nvPicPr>
                  <pic:blipFill>
                    <a:blip r:embed="rId182"/>
                    <a:stretch>
                      <a:fillRect/>
                    </a:stretch>
                  </pic:blipFill>
                  <pic:spPr>
                    <a:xfrm>
                      <a:off x="0" y="0"/>
                      <a:ext cx="5202532" cy="2517892"/>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However, if the magnetization volume resonates with the substrate coherence length, an additional field term arises from coherent coupling between the domain and substrate lattice modes.</w:t>
      </w:r>
    </w:p>
    <w:p w:rsidR="008068BB" w:rsidRPr="007D0ADE" w:rsidRDefault="008068BB" w:rsidP="00CD7818">
      <w:pPr>
        <w:rPr>
          <w:rFonts w:cstheme="minorHAnsi"/>
          <w:sz w:val="22"/>
          <w:szCs w:val="22"/>
        </w:rPr>
      </w:pPr>
      <w:r w:rsidRPr="007D0ADE">
        <w:rPr>
          <w:rFonts w:cstheme="minorHAnsi"/>
          <w:noProof/>
          <w:sz w:val="22"/>
          <w:szCs w:val="22"/>
        </w:rPr>
        <w:lastRenderedPageBreak/>
        <w:drawing>
          <wp:inline distT="0" distB="0" distL="0" distR="0" wp14:anchorId="6029EC18" wp14:editId="2A72E716">
            <wp:extent cx="5288991" cy="4381500"/>
            <wp:effectExtent l="0" t="0" r="6985" b="0"/>
            <wp:docPr id="11806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4388" name=""/>
                    <pic:cNvPicPr/>
                  </pic:nvPicPr>
                  <pic:blipFill>
                    <a:blip r:embed="rId183"/>
                    <a:stretch>
                      <a:fillRect/>
                    </a:stretch>
                  </pic:blipFill>
                  <pic:spPr>
                    <a:xfrm>
                      <a:off x="0" y="0"/>
                      <a:ext cx="5299370" cy="4390098"/>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where the exponential term maximizes coupling relative to dipole decay.</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4 Resonance Hierarchy</w:t>
      </w:r>
    </w:p>
    <w:p w:rsidR="00CD7818" w:rsidRPr="007D0ADE" w:rsidRDefault="00CD7818" w:rsidP="00CD7818">
      <w:pPr>
        <w:rPr>
          <w:rFonts w:cstheme="minorHAnsi"/>
          <w:sz w:val="22"/>
          <w:szCs w:val="22"/>
        </w:rPr>
      </w:pPr>
      <w:r w:rsidRPr="007D0ADE">
        <w:rPr>
          <w:rFonts w:cstheme="minorHAnsi"/>
          <w:sz w:val="22"/>
          <w:szCs w:val="22"/>
        </w:rPr>
        <w:t>If harmonic volumes follow a cubic scaling law</w:t>
      </w:r>
    </w:p>
    <w:p w:rsidR="00784661" w:rsidRPr="007D0ADE" w:rsidRDefault="00784661" w:rsidP="00CD7818">
      <w:pPr>
        <w:rPr>
          <w:rFonts w:cstheme="minorHAnsi"/>
          <w:sz w:val="22"/>
          <w:szCs w:val="22"/>
        </w:rPr>
      </w:pPr>
      <w:r w:rsidRPr="007D0ADE">
        <w:rPr>
          <w:rFonts w:cstheme="minorHAnsi"/>
          <w:noProof/>
          <w:sz w:val="22"/>
          <w:szCs w:val="22"/>
        </w:rPr>
        <w:lastRenderedPageBreak/>
        <w:drawing>
          <wp:inline distT="0" distB="0" distL="0" distR="0" wp14:anchorId="01BC1AE5" wp14:editId="4F1606FF">
            <wp:extent cx="3980959" cy="2979420"/>
            <wp:effectExtent l="0" t="0" r="635" b="0"/>
            <wp:docPr id="85345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3868" name=""/>
                    <pic:cNvPicPr/>
                  </pic:nvPicPr>
                  <pic:blipFill>
                    <a:blip r:embed="rId184"/>
                    <a:stretch>
                      <a:fillRect/>
                    </a:stretch>
                  </pic:blipFill>
                  <pic:spPr>
                    <a:xfrm>
                      <a:off x="0" y="0"/>
                      <a:ext cx="3991943" cy="2987641"/>
                    </a:xfrm>
                    <a:prstGeom prst="rect">
                      <a:avLst/>
                    </a:prstGeom>
                  </pic:spPr>
                </pic:pic>
              </a:graphicData>
            </a:graphic>
          </wp:inline>
        </w:drawing>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5 Cosmological Resonance Scale</w:t>
      </w:r>
    </w:p>
    <w:p w:rsidR="00CD7818" w:rsidRPr="007D0ADE" w:rsidRDefault="00CD7818" w:rsidP="00CD7818">
      <w:pPr>
        <w:rPr>
          <w:rFonts w:cstheme="minorHAnsi"/>
          <w:sz w:val="22"/>
          <w:szCs w:val="22"/>
        </w:rPr>
      </w:pPr>
      <w:r w:rsidRPr="007D0ADE">
        <w:rPr>
          <w:rFonts w:cstheme="minorHAnsi"/>
          <w:sz w:val="22"/>
          <w:szCs w:val="22"/>
        </w:rPr>
        <w:t>Large-scale matter distribution exhibits a characteristic clustering scale known from galaxy surveys.</w:t>
      </w:r>
    </w:p>
    <w:p w:rsidR="00CD7818" w:rsidRPr="007D0ADE" w:rsidRDefault="00CD7818" w:rsidP="00CD7818">
      <w:pPr>
        <w:rPr>
          <w:rFonts w:cstheme="minorHAnsi"/>
          <w:sz w:val="22"/>
          <w:szCs w:val="22"/>
        </w:rPr>
      </w:pPr>
      <w:r w:rsidRPr="007D0ADE">
        <w:rPr>
          <w:rFonts w:cstheme="minorHAnsi"/>
          <w:sz w:val="22"/>
          <w:szCs w:val="22"/>
        </w:rPr>
        <w:t>Let the preferred separation scale be</w:t>
      </w:r>
    </w:p>
    <w:p w:rsidR="00784661" w:rsidRPr="007D0ADE" w:rsidRDefault="00784661" w:rsidP="00CD7818">
      <w:pPr>
        <w:rPr>
          <w:rFonts w:cstheme="minorHAnsi"/>
          <w:sz w:val="22"/>
          <w:szCs w:val="22"/>
        </w:rPr>
      </w:pPr>
      <w:r w:rsidRPr="007D0ADE">
        <w:rPr>
          <w:rFonts w:cstheme="minorHAnsi"/>
          <w:noProof/>
          <w:sz w:val="22"/>
          <w:szCs w:val="22"/>
        </w:rPr>
        <w:lastRenderedPageBreak/>
        <w:drawing>
          <wp:inline distT="0" distB="0" distL="0" distR="0" wp14:anchorId="2F02129A" wp14:editId="7A7A998E">
            <wp:extent cx="4181755" cy="4602480"/>
            <wp:effectExtent l="0" t="0" r="9525" b="7620"/>
            <wp:docPr id="205332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28358" name=""/>
                    <pic:cNvPicPr/>
                  </pic:nvPicPr>
                  <pic:blipFill>
                    <a:blip r:embed="rId185"/>
                    <a:stretch>
                      <a:fillRect/>
                    </a:stretch>
                  </pic:blipFill>
                  <pic:spPr>
                    <a:xfrm>
                      <a:off x="0" y="0"/>
                      <a:ext cx="4198837" cy="4621281"/>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Thus the large-scale cosmic clustering length corresponds to approximately the 11th harmonic of the domain-scale resonance hierarchy.</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6 Planetary Harmonic Example</w:t>
      </w:r>
    </w:p>
    <w:p w:rsidR="00784661" w:rsidRPr="007D0ADE" w:rsidRDefault="00784661" w:rsidP="00CD7818">
      <w:pPr>
        <w:rPr>
          <w:rFonts w:cstheme="minorHAnsi"/>
          <w:sz w:val="22"/>
          <w:szCs w:val="22"/>
        </w:rPr>
      </w:pPr>
      <w:r w:rsidRPr="007D0ADE">
        <w:rPr>
          <w:rFonts w:cstheme="minorHAnsi"/>
          <w:noProof/>
          <w:sz w:val="22"/>
          <w:szCs w:val="22"/>
        </w:rPr>
        <w:lastRenderedPageBreak/>
        <w:drawing>
          <wp:inline distT="0" distB="0" distL="0" distR="0" wp14:anchorId="7DD4102B" wp14:editId="69C6631E">
            <wp:extent cx="3520440" cy="2652065"/>
            <wp:effectExtent l="0" t="0" r="3810" b="0"/>
            <wp:docPr id="19525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2235" name=""/>
                    <pic:cNvPicPr/>
                  </pic:nvPicPr>
                  <pic:blipFill>
                    <a:blip r:embed="rId186"/>
                    <a:stretch>
                      <a:fillRect/>
                    </a:stretch>
                  </pic:blipFill>
                  <pic:spPr>
                    <a:xfrm>
                      <a:off x="0" y="0"/>
                      <a:ext cx="3530766" cy="2659844"/>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Thus planetary magnetic structures correspond to approximately the sixth harmonic of the domain-scale resonance sequence.</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7 Galactic Harmonic Example</w:t>
      </w:r>
    </w:p>
    <w:p w:rsidR="00CD7818" w:rsidRPr="007D0ADE" w:rsidRDefault="00CD7818" w:rsidP="00CD7818">
      <w:pPr>
        <w:rPr>
          <w:rFonts w:cstheme="minorHAnsi"/>
          <w:sz w:val="22"/>
          <w:szCs w:val="22"/>
        </w:rPr>
      </w:pPr>
      <w:r w:rsidRPr="007D0ADE">
        <w:rPr>
          <w:rFonts w:cstheme="minorHAnsi"/>
          <w:sz w:val="22"/>
          <w:szCs w:val="22"/>
        </w:rPr>
        <w:t>For the stellar disk diameter of the Milky Way,</w:t>
      </w:r>
    </w:p>
    <w:p w:rsidR="00784661" w:rsidRPr="007D0ADE" w:rsidRDefault="00784661" w:rsidP="00784661">
      <w:pPr>
        <w:rPr>
          <w:rFonts w:cstheme="minorHAnsi"/>
          <w:sz w:val="22"/>
          <w:szCs w:val="22"/>
        </w:rPr>
      </w:pPr>
      <w:r w:rsidRPr="007D0ADE">
        <w:rPr>
          <w:rFonts w:cstheme="minorHAnsi"/>
          <w:noProof/>
          <w:sz w:val="22"/>
          <w:szCs w:val="22"/>
        </w:rPr>
        <w:drawing>
          <wp:inline distT="0" distB="0" distL="0" distR="0" wp14:anchorId="6736A7DB" wp14:editId="436DDD7F">
            <wp:extent cx="3611333" cy="2255520"/>
            <wp:effectExtent l="0" t="0" r="8255" b="0"/>
            <wp:docPr id="133810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07387" name=""/>
                    <pic:cNvPicPr/>
                  </pic:nvPicPr>
                  <pic:blipFill>
                    <a:blip r:embed="rId187"/>
                    <a:stretch>
                      <a:fillRect/>
                    </a:stretch>
                  </pic:blipFill>
                  <pic:spPr>
                    <a:xfrm>
                      <a:off x="0" y="0"/>
                      <a:ext cx="3629717" cy="2267002"/>
                    </a:xfrm>
                    <a:prstGeom prst="rect">
                      <a:avLst/>
                    </a:prstGeom>
                  </pic:spPr>
                </pic:pic>
              </a:graphicData>
            </a:graphic>
          </wp:inline>
        </w:drawing>
      </w:r>
    </w:p>
    <w:p w:rsidR="00CD7818" w:rsidRPr="007D0ADE" w:rsidRDefault="00CD7818" w:rsidP="00784661">
      <w:pPr>
        <w:rPr>
          <w:rFonts w:cstheme="minorHAnsi"/>
          <w:sz w:val="22"/>
          <w:szCs w:val="22"/>
        </w:rPr>
      </w:pPr>
      <w:r w:rsidRPr="007D0ADE">
        <w:rPr>
          <w:rFonts w:cstheme="minorHAnsi"/>
          <w:sz w:val="22"/>
          <w:szCs w:val="22"/>
        </w:rPr>
        <w:t>Thus galactic-scale magnetic structures lie near the ninth resonance harmonic.</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8 Downward Scaling Limits</w:t>
      </w:r>
    </w:p>
    <w:p w:rsidR="00CD7818" w:rsidRPr="007D0ADE" w:rsidRDefault="00CD7818" w:rsidP="00CD7818">
      <w:pPr>
        <w:rPr>
          <w:rFonts w:cstheme="minorHAnsi"/>
          <w:sz w:val="22"/>
          <w:szCs w:val="22"/>
        </w:rPr>
      </w:pPr>
      <w:r w:rsidRPr="007D0ADE">
        <w:rPr>
          <w:rFonts w:cstheme="minorHAnsi"/>
          <w:sz w:val="22"/>
          <w:szCs w:val="22"/>
        </w:rPr>
        <w:t>The same resonance relation can be applied toward smaller scales.</w:t>
      </w:r>
    </w:p>
    <w:p w:rsidR="00CD7818" w:rsidRPr="007D0ADE" w:rsidRDefault="00CD7818" w:rsidP="00CD7818">
      <w:pPr>
        <w:rPr>
          <w:rFonts w:cstheme="minorHAnsi"/>
          <w:sz w:val="22"/>
          <w:szCs w:val="22"/>
        </w:rPr>
      </w:pPr>
      <w:r w:rsidRPr="007D0ADE">
        <w:rPr>
          <w:rFonts w:cstheme="minorHAnsi"/>
          <w:sz w:val="22"/>
          <w:szCs w:val="22"/>
        </w:rPr>
        <w:t>Let the inverse harmonic ratio be</w:t>
      </w:r>
    </w:p>
    <w:p w:rsidR="00784661" w:rsidRPr="007D0ADE" w:rsidRDefault="00784661" w:rsidP="00CD7818">
      <w:pPr>
        <w:rPr>
          <w:rFonts w:cstheme="minorHAnsi"/>
          <w:sz w:val="22"/>
          <w:szCs w:val="22"/>
        </w:rPr>
      </w:pPr>
      <w:r w:rsidRPr="007D0ADE">
        <w:rPr>
          <w:rFonts w:cstheme="minorHAnsi"/>
          <w:noProof/>
          <w:sz w:val="22"/>
          <w:szCs w:val="22"/>
        </w:rPr>
        <w:lastRenderedPageBreak/>
        <w:drawing>
          <wp:inline distT="0" distB="0" distL="0" distR="0" wp14:anchorId="3BD08C96" wp14:editId="5AE249FA">
            <wp:extent cx="3665220" cy="438517"/>
            <wp:effectExtent l="0" t="0" r="0" b="0"/>
            <wp:docPr id="43024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6909" name=""/>
                    <pic:cNvPicPr/>
                  </pic:nvPicPr>
                  <pic:blipFill>
                    <a:blip r:embed="rId188"/>
                    <a:stretch>
                      <a:fillRect/>
                    </a:stretch>
                  </pic:blipFill>
                  <pic:spPr>
                    <a:xfrm>
                      <a:off x="0" y="0"/>
                      <a:ext cx="3706000" cy="443396"/>
                    </a:xfrm>
                    <a:prstGeom prst="rect">
                      <a:avLst/>
                    </a:prstGeom>
                  </pic:spPr>
                </pic:pic>
              </a:graphicData>
            </a:graphic>
          </wp:inline>
        </w:drawing>
      </w:r>
    </w:p>
    <w:p w:rsidR="00CD7818" w:rsidRPr="007D0ADE" w:rsidRDefault="00CD7818" w:rsidP="00CD7818">
      <w:pPr>
        <w:rPr>
          <w:rFonts w:cstheme="minorHAnsi"/>
          <w:b/>
          <w:bCs/>
          <w:sz w:val="22"/>
          <w:szCs w:val="22"/>
        </w:rPr>
      </w:pPr>
      <w:r w:rsidRPr="007D0ADE">
        <w:rPr>
          <w:rFonts w:cstheme="minorHAnsi"/>
          <w:b/>
          <w:bCs/>
          <w:sz w:val="22"/>
          <w:szCs w:val="22"/>
        </w:rPr>
        <w:t>Atomic Scale</w:t>
      </w:r>
    </w:p>
    <w:p w:rsidR="00CD7818" w:rsidRPr="007D0ADE" w:rsidRDefault="00CD7818" w:rsidP="00CD7818">
      <w:pPr>
        <w:rPr>
          <w:rFonts w:cstheme="minorHAnsi"/>
          <w:sz w:val="22"/>
          <w:szCs w:val="22"/>
        </w:rPr>
      </w:pPr>
      <w:r w:rsidRPr="007D0ADE">
        <w:rPr>
          <w:rFonts w:cstheme="minorHAnsi"/>
          <w:sz w:val="22"/>
          <w:szCs w:val="22"/>
        </w:rPr>
        <w:t>The Bohr radius is</w:t>
      </w:r>
    </w:p>
    <w:p w:rsidR="0094527D" w:rsidRPr="007D0ADE" w:rsidRDefault="0094527D" w:rsidP="00CD7818">
      <w:pPr>
        <w:rPr>
          <w:rFonts w:cstheme="minorHAnsi"/>
          <w:sz w:val="22"/>
          <w:szCs w:val="22"/>
        </w:rPr>
      </w:pPr>
      <w:r w:rsidRPr="007D0ADE">
        <w:rPr>
          <w:rFonts w:cstheme="minorHAnsi"/>
          <w:noProof/>
          <w:sz w:val="22"/>
          <w:szCs w:val="22"/>
        </w:rPr>
        <w:drawing>
          <wp:inline distT="0" distB="0" distL="0" distR="0" wp14:anchorId="7EE73623" wp14:editId="462CB7F7">
            <wp:extent cx="3812799" cy="2019300"/>
            <wp:effectExtent l="0" t="0" r="0" b="0"/>
            <wp:docPr id="87115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53254" name=""/>
                    <pic:cNvPicPr/>
                  </pic:nvPicPr>
                  <pic:blipFill>
                    <a:blip r:embed="rId189"/>
                    <a:stretch>
                      <a:fillRect/>
                    </a:stretch>
                  </pic:blipFill>
                  <pic:spPr>
                    <a:xfrm>
                      <a:off x="0" y="0"/>
                      <a:ext cx="3825400" cy="2025974"/>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Thus atomic orbital scale corresponds to approximately the fourth inverse harmonic.</w:t>
      </w:r>
    </w:p>
    <w:p w:rsidR="00CD7818" w:rsidRPr="007D0ADE" w:rsidRDefault="00CD7818" w:rsidP="00CD7818">
      <w:pPr>
        <w:rPr>
          <w:rFonts w:cstheme="minorHAnsi"/>
          <w:b/>
          <w:bCs/>
          <w:sz w:val="22"/>
          <w:szCs w:val="22"/>
        </w:rPr>
      </w:pPr>
      <w:r w:rsidRPr="007D0ADE">
        <w:rPr>
          <w:rFonts w:cstheme="minorHAnsi"/>
          <w:b/>
          <w:bCs/>
          <w:sz w:val="22"/>
          <w:szCs w:val="22"/>
        </w:rPr>
        <w:t>Nuclear Scale</w:t>
      </w:r>
    </w:p>
    <w:p w:rsidR="00CD7818" w:rsidRPr="007D0ADE" w:rsidRDefault="00CD7818" w:rsidP="00CD7818">
      <w:pPr>
        <w:rPr>
          <w:rFonts w:cstheme="minorHAnsi"/>
          <w:sz w:val="22"/>
          <w:szCs w:val="22"/>
        </w:rPr>
      </w:pPr>
      <w:r w:rsidRPr="007D0ADE">
        <w:rPr>
          <w:rFonts w:cstheme="minorHAnsi"/>
          <w:sz w:val="22"/>
          <w:szCs w:val="22"/>
        </w:rPr>
        <w:t>The proton charge radius is</w:t>
      </w:r>
    </w:p>
    <w:p w:rsidR="0094527D" w:rsidRPr="007D0ADE" w:rsidRDefault="0094527D" w:rsidP="00CD7818">
      <w:pPr>
        <w:rPr>
          <w:rFonts w:cstheme="minorHAnsi"/>
          <w:sz w:val="22"/>
          <w:szCs w:val="22"/>
        </w:rPr>
      </w:pPr>
      <w:r w:rsidRPr="007D0ADE">
        <w:rPr>
          <w:rFonts w:cstheme="minorHAnsi"/>
          <w:noProof/>
          <w:sz w:val="22"/>
          <w:szCs w:val="22"/>
        </w:rPr>
        <w:drawing>
          <wp:inline distT="0" distB="0" distL="0" distR="0" wp14:anchorId="5E7A25FD" wp14:editId="7256E996">
            <wp:extent cx="3735236" cy="1958340"/>
            <wp:effectExtent l="0" t="0" r="0" b="3810"/>
            <wp:docPr id="48510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2598" name=""/>
                    <pic:cNvPicPr/>
                  </pic:nvPicPr>
                  <pic:blipFill>
                    <a:blip r:embed="rId190"/>
                    <a:stretch>
                      <a:fillRect/>
                    </a:stretch>
                  </pic:blipFill>
                  <pic:spPr>
                    <a:xfrm>
                      <a:off x="0" y="0"/>
                      <a:ext cx="3739059" cy="1960344"/>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Thus nuclear dimensions occur near the sixth inverse harmonic.</w:t>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9 Full Resonance Ladder</w:t>
      </w:r>
    </w:p>
    <w:p w:rsidR="00CD7818" w:rsidRPr="007D0ADE" w:rsidRDefault="00CD7818" w:rsidP="00CD7818">
      <w:pPr>
        <w:rPr>
          <w:rFonts w:cstheme="minorHAnsi"/>
          <w:sz w:val="22"/>
          <w:szCs w:val="22"/>
        </w:rPr>
      </w:pPr>
      <w:r w:rsidRPr="007D0ADE">
        <w:rPr>
          <w:rFonts w:cstheme="minorHAnsi"/>
          <w:sz w:val="22"/>
          <w:szCs w:val="22"/>
        </w:rPr>
        <w:t>The resulting resonance ladder spans many orders of magnitude:</w:t>
      </w:r>
    </w:p>
    <w:p w:rsidR="0094527D" w:rsidRPr="007D0ADE" w:rsidRDefault="0094527D" w:rsidP="00CD7818">
      <w:pPr>
        <w:rPr>
          <w:rFonts w:cstheme="minorHAnsi"/>
          <w:sz w:val="22"/>
          <w:szCs w:val="22"/>
        </w:rPr>
      </w:pPr>
      <w:r w:rsidRPr="007D0ADE">
        <w:rPr>
          <w:rFonts w:cstheme="minorHAnsi"/>
          <w:noProof/>
          <w:sz w:val="22"/>
          <w:szCs w:val="22"/>
        </w:rPr>
        <w:lastRenderedPageBreak/>
        <w:drawing>
          <wp:inline distT="0" distB="0" distL="0" distR="0" wp14:anchorId="0AA326B3" wp14:editId="0C538158">
            <wp:extent cx="5943600" cy="2614930"/>
            <wp:effectExtent l="0" t="0" r="0" b="0"/>
            <wp:docPr id="74410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04330" name=""/>
                    <pic:cNvPicPr/>
                  </pic:nvPicPr>
                  <pic:blipFill>
                    <a:blip r:embed="rId191"/>
                    <a:stretch>
                      <a:fillRect/>
                    </a:stretch>
                  </pic:blipFill>
                  <pic:spPr>
                    <a:xfrm>
                      <a:off x="0" y="0"/>
                      <a:ext cx="5943600" cy="2614930"/>
                    </a:xfrm>
                    <a:prstGeom prst="rect">
                      <a:avLst/>
                    </a:prstGeom>
                  </pic:spPr>
                </pic:pic>
              </a:graphicData>
            </a:graphic>
          </wp:inline>
        </w:drawing>
      </w:r>
    </w:p>
    <w:p w:rsidR="00CD7818" w:rsidRPr="007D0ADE" w:rsidRDefault="0031548E" w:rsidP="00CD7818">
      <w:pPr>
        <w:rPr>
          <w:rFonts w:cstheme="minorHAnsi"/>
          <w:b/>
          <w:bCs/>
          <w:sz w:val="22"/>
          <w:szCs w:val="22"/>
        </w:rPr>
      </w:pPr>
      <w:r w:rsidRPr="007D0ADE">
        <w:rPr>
          <w:rFonts w:cstheme="minorHAnsi"/>
          <w:b/>
          <w:bCs/>
          <w:sz w:val="22"/>
          <w:szCs w:val="22"/>
        </w:rPr>
        <w:t>14.</w:t>
      </w:r>
      <w:r w:rsidR="00CD7818" w:rsidRPr="007D0ADE">
        <w:rPr>
          <w:rFonts w:cstheme="minorHAnsi"/>
          <w:b/>
          <w:bCs/>
          <w:sz w:val="22"/>
          <w:szCs w:val="22"/>
        </w:rPr>
        <w:t>10 Median Node Interpretation</w:t>
      </w:r>
    </w:p>
    <w:p w:rsidR="00CD7818" w:rsidRPr="007D0ADE" w:rsidRDefault="00CD7818" w:rsidP="00CD7818">
      <w:pPr>
        <w:rPr>
          <w:rFonts w:cstheme="minorHAnsi"/>
          <w:sz w:val="22"/>
          <w:szCs w:val="22"/>
        </w:rPr>
      </w:pPr>
      <w:r w:rsidRPr="007D0ADE">
        <w:rPr>
          <w:rFonts w:cstheme="minorHAnsi"/>
          <w:sz w:val="22"/>
          <w:szCs w:val="22"/>
        </w:rPr>
        <w:t>Because the coherence scale</w:t>
      </w:r>
    </w:p>
    <w:p w:rsidR="0094527D" w:rsidRPr="007D0ADE" w:rsidRDefault="0094527D" w:rsidP="0094527D">
      <w:pPr>
        <w:jc w:val="center"/>
        <w:rPr>
          <w:rFonts w:cstheme="minorHAnsi"/>
          <w:sz w:val="22"/>
          <w:szCs w:val="22"/>
        </w:rPr>
      </w:pPr>
      <w:r w:rsidRPr="007D0ADE">
        <w:rPr>
          <w:rFonts w:cstheme="minorHAnsi"/>
          <w:noProof/>
          <w:sz w:val="22"/>
          <w:szCs w:val="22"/>
        </w:rPr>
        <w:drawing>
          <wp:inline distT="0" distB="0" distL="0" distR="0" wp14:anchorId="5CE973F1" wp14:editId="430A27D6">
            <wp:extent cx="842113" cy="220980"/>
            <wp:effectExtent l="0" t="0" r="0" b="7620"/>
            <wp:docPr id="181063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33902" name=""/>
                    <pic:cNvPicPr/>
                  </pic:nvPicPr>
                  <pic:blipFill>
                    <a:blip r:embed="rId192"/>
                    <a:stretch>
                      <a:fillRect/>
                    </a:stretch>
                  </pic:blipFill>
                  <pic:spPr>
                    <a:xfrm>
                      <a:off x="0" y="0"/>
                      <a:ext cx="850805" cy="223261"/>
                    </a:xfrm>
                    <a:prstGeom prst="rect">
                      <a:avLst/>
                    </a:prstGeom>
                  </pic:spPr>
                </pic:pic>
              </a:graphicData>
            </a:graphic>
          </wp:inline>
        </w:drawing>
      </w:r>
    </w:p>
    <w:p w:rsidR="00CD7818" w:rsidRPr="007D0ADE" w:rsidRDefault="00CD7818" w:rsidP="00CD7818">
      <w:pPr>
        <w:rPr>
          <w:rFonts w:cstheme="minorHAnsi"/>
          <w:sz w:val="22"/>
          <w:szCs w:val="22"/>
        </w:rPr>
      </w:pPr>
      <w:r w:rsidRPr="007D0ADE">
        <w:rPr>
          <w:rFonts w:cstheme="minorHAnsi"/>
          <w:sz w:val="22"/>
          <w:szCs w:val="22"/>
        </w:rPr>
        <w:t>lies near the logarithmic midpoint of the resonance ladder spanning nuclear to cosmic dimensions, it represents the scale at which macroscopic magnetic structures directly interact with the underlying substrate without requiring extreme energy densities or astronomical sizes.</w:t>
      </w:r>
    </w:p>
    <w:p w:rsidR="00CD7818" w:rsidRPr="007D0ADE" w:rsidRDefault="00CD7818" w:rsidP="00CD7818">
      <w:pPr>
        <w:rPr>
          <w:rFonts w:cstheme="minorHAnsi"/>
          <w:sz w:val="22"/>
          <w:szCs w:val="22"/>
        </w:rPr>
      </w:pPr>
      <w:r w:rsidRPr="007D0ADE">
        <w:rPr>
          <w:rFonts w:cstheme="minorHAnsi"/>
          <w:sz w:val="22"/>
          <w:szCs w:val="22"/>
        </w:rPr>
        <w:t>The magnetized domain therefore functions as the smallest experimentally accessible structure where coherent alignment with the substrate can be investigated through laboratory measurements of field structure, domain stability, and resonance behavior.</w:t>
      </w:r>
    </w:p>
    <w:p w:rsidR="00E27587" w:rsidRPr="007D0ADE" w:rsidRDefault="00431BC0" w:rsidP="00E27587">
      <w:pPr>
        <w:rPr>
          <w:rFonts w:cstheme="minorHAnsi"/>
          <w:b/>
          <w:bCs/>
          <w:sz w:val="22"/>
          <w:szCs w:val="22"/>
        </w:rPr>
      </w:pPr>
      <w:r w:rsidRPr="007D0ADE">
        <w:rPr>
          <w:rFonts w:cstheme="minorHAnsi"/>
          <w:b/>
          <w:bCs/>
          <w:sz w:val="22"/>
          <w:szCs w:val="22"/>
        </w:rPr>
        <w:t>1</w:t>
      </w:r>
      <w:r w:rsidR="0031548E" w:rsidRPr="007D0ADE">
        <w:rPr>
          <w:rFonts w:cstheme="minorHAnsi"/>
          <w:b/>
          <w:bCs/>
          <w:sz w:val="22"/>
          <w:szCs w:val="22"/>
        </w:rPr>
        <w:t>5</w:t>
      </w:r>
      <w:r w:rsidRPr="007D0ADE">
        <w:rPr>
          <w:rFonts w:cstheme="minorHAnsi"/>
          <w:b/>
          <w:bCs/>
          <w:sz w:val="22"/>
          <w:szCs w:val="22"/>
        </w:rPr>
        <w:t xml:space="preserve">.  </w:t>
      </w:r>
      <w:r w:rsidR="00F87A80" w:rsidRPr="007D0ADE">
        <w:rPr>
          <w:rFonts w:cstheme="minorHAnsi"/>
          <w:b/>
          <w:bCs/>
          <w:sz w:val="22"/>
          <w:szCs w:val="22"/>
        </w:rPr>
        <w:t xml:space="preserve">Lattice </w:t>
      </w:r>
      <w:r w:rsidRPr="007D0ADE">
        <w:rPr>
          <w:rFonts w:cstheme="minorHAnsi"/>
          <w:b/>
          <w:bCs/>
          <w:sz w:val="22"/>
          <w:szCs w:val="22"/>
        </w:rPr>
        <w:t>Align</w:t>
      </w:r>
      <w:r w:rsidR="00F87A80" w:rsidRPr="007D0ADE">
        <w:rPr>
          <w:rFonts w:cstheme="minorHAnsi"/>
          <w:b/>
          <w:bCs/>
          <w:sz w:val="22"/>
          <w:szCs w:val="22"/>
        </w:rPr>
        <w:t>m</w:t>
      </w:r>
      <w:r w:rsidRPr="007D0ADE">
        <w:rPr>
          <w:rFonts w:cstheme="minorHAnsi"/>
          <w:b/>
          <w:bCs/>
          <w:sz w:val="22"/>
          <w:szCs w:val="22"/>
        </w:rPr>
        <w:t>e</w:t>
      </w:r>
      <w:r w:rsidR="00F87A80" w:rsidRPr="007D0ADE">
        <w:rPr>
          <w:rFonts w:cstheme="minorHAnsi"/>
          <w:b/>
          <w:bCs/>
          <w:sz w:val="22"/>
          <w:szCs w:val="22"/>
        </w:rPr>
        <w:t>nt</w:t>
      </w:r>
    </w:p>
    <w:p w:rsidR="00E27587" w:rsidRPr="007D0ADE" w:rsidRDefault="00E27587" w:rsidP="00E27587">
      <w:pPr>
        <w:rPr>
          <w:rFonts w:cstheme="minorHAnsi"/>
          <w:sz w:val="22"/>
          <w:szCs w:val="22"/>
        </w:rPr>
      </w:pPr>
      <w:r w:rsidRPr="007D0ADE">
        <w:rPr>
          <w:rFonts w:cstheme="minorHAnsi"/>
          <w:sz w:val="22"/>
          <w:szCs w:val="22"/>
        </w:rPr>
        <w:t>In the DRUMS framework the universe is modeled as a moving superfluid medium embedded in, and interacting with, a fixed cubic magnetic substrate. The observable physical phenomena arise from transient alignment between the vorticity field of the superfluid and the principal axes of the substrate lattice.</w:t>
      </w:r>
    </w:p>
    <w:p w:rsidR="00E27587" w:rsidRPr="007D0ADE" w:rsidRDefault="00E27587" w:rsidP="00E27587">
      <w:pPr>
        <w:rPr>
          <w:rFonts w:cstheme="minorHAnsi"/>
          <w:sz w:val="22"/>
          <w:szCs w:val="22"/>
        </w:rPr>
      </w:pPr>
      <w:r w:rsidRPr="007D0ADE">
        <w:rPr>
          <w:rFonts w:cstheme="minorHAnsi"/>
          <w:sz w:val="22"/>
          <w:szCs w:val="22"/>
        </w:rPr>
        <w:t>The universe is described by two simultaneous motions:</w:t>
      </w:r>
    </w:p>
    <w:p w:rsidR="00E27587" w:rsidRPr="007D0ADE" w:rsidRDefault="00E27587" w:rsidP="00E27587">
      <w:pPr>
        <w:numPr>
          <w:ilvl w:val="0"/>
          <w:numId w:val="83"/>
        </w:numPr>
        <w:rPr>
          <w:rFonts w:cstheme="minorHAnsi"/>
          <w:sz w:val="22"/>
          <w:szCs w:val="22"/>
        </w:rPr>
      </w:pPr>
      <w:r w:rsidRPr="007D0ADE">
        <w:rPr>
          <w:rFonts w:cstheme="minorHAnsi"/>
          <w:sz w:val="22"/>
          <w:szCs w:val="22"/>
        </w:rPr>
        <w:t>global expansion</w:t>
      </w:r>
    </w:p>
    <w:p w:rsidR="00E27587" w:rsidRPr="007D0ADE" w:rsidRDefault="00E27587" w:rsidP="00E27587">
      <w:pPr>
        <w:numPr>
          <w:ilvl w:val="0"/>
          <w:numId w:val="83"/>
        </w:numPr>
        <w:rPr>
          <w:rFonts w:cstheme="minorHAnsi"/>
          <w:sz w:val="22"/>
          <w:szCs w:val="22"/>
        </w:rPr>
      </w:pPr>
      <w:r w:rsidRPr="007D0ADE">
        <w:rPr>
          <w:rFonts w:cstheme="minorHAnsi"/>
          <w:sz w:val="22"/>
          <w:szCs w:val="22"/>
        </w:rPr>
        <w:t>global rotation of the superfluid medium</w:t>
      </w:r>
    </w:p>
    <w:p w:rsidR="00E27587" w:rsidRPr="007D0ADE" w:rsidRDefault="00E27587" w:rsidP="00E27587">
      <w:pPr>
        <w:rPr>
          <w:rFonts w:cstheme="minorHAnsi"/>
          <w:sz w:val="22"/>
          <w:szCs w:val="22"/>
        </w:rPr>
      </w:pPr>
      <w:r w:rsidRPr="007D0ADE">
        <w:rPr>
          <w:rFonts w:cstheme="minorHAnsi"/>
          <w:noProof/>
          <w:sz w:val="22"/>
          <w:szCs w:val="22"/>
        </w:rPr>
        <w:lastRenderedPageBreak/>
        <w:drawing>
          <wp:inline distT="0" distB="0" distL="0" distR="0" wp14:anchorId="7861D899" wp14:editId="1D07F911">
            <wp:extent cx="4366260" cy="1943328"/>
            <wp:effectExtent l="0" t="0" r="0" b="0"/>
            <wp:docPr id="32685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54115" name=""/>
                    <pic:cNvPicPr/>
                  </pic:nvPicPr>
                  <pic:blipFill>
                    <a:blip r:embed="rId193"/>
                    <a:stretch>
                      <a:fillRect/>
                    </a:stretch>
                  </pic:blipFill>
                  <pic:spPr>
                    <a:xfrm>
                      <a:off x="0" y="0"/>
                      <a:ext cx="4388272" cy="1953125"/>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These represent lattice planes along which magnetic coupling can occur.</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1 Relative Motion Between Fluid and Substrate</w:t>
      </w:r>
    </w:p>
    <w:p w:rsidR="00E27587" w:rsidRPr="007D0ADE" w:rsidRDefault="00E27587" w:rsidP="00E27587">
      <w:pPr>
        <w:rPr>
          <w:rFonts w:cstheme="minorHAnsi"/>
          <w:sz w:val="22"/>
          <w:szCs w:val="22"/>
        </w:rPr>
      </w:pPr>
      <w:r w:rsidRPr="007D0ADE">
        <w:rPr>
          <w:rFonts w:cstheme="minorHAnsi"/>
          <w:sz w:val="22"/>
          <w:szCs w:val="22"/>
        </w:rPr>
        <w:t>The local fluid velocity field is</w:t>
      </w:r>
    </w:p>
    <w:p w:rsidR="00E27587" w:rsidRPr="007D0ADE" w:rsidRDefault="00E27587" w:rsidP="00E27587">
      <w:pPr>
        <w:rPr>
          <w:rFonts w:cstheme="minorHAnsi"/>
          <w:sz w:val="22"/>
          <w:szCs w:val="22"/>
        </w:rPr>
      </w:pPr>
      <w:r w:rsidRPr="007D0ADE">
        <w:rPr>
          <w:rFonts w:cstheme="minorHAnsi"/>
          <w:noProof/>
          <w:sz w:val="22"/>
          <w:szCs w:val="22"/>
        </w:rPr>
        <w:drawing>
          <wp:inline distT="0" distB="0" distL="0" distR="0" wp14:anchorId="75A290B8" wp14:editId="273EB4C7">
            <wp:extent cx="4495800" cy="4059919"/>
            <wp:effectExtent l="0" t="0" r="0" b="0"/>
            <wp:docPr id="66080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09430" name=""/>
                    <pic:cNvPicPr/>
                  </pic:nvPicPr>
                  <pic:blipFill>
                    <a:blip r:embed="rId194"/>
                    <a:stretch>
                      <a:fillRect/>
                    </a:stretch>
                  </pic:blipFill>
                  <pic:spPr>
                    <a:xfrm>
                      <a:off x="0" y="0"/>
                      <a:ext cx="4514246" cy="4076576"/>
                    </a:xfrm>
                    <a:prstGeom prst="rect">
                      <a:avLst/>
                    </a:prstGeom>
                  </pic:spPr>
                </pic:pic>
              </a:graphicData>
            </a:graphic>
          </wp:inline>
        </w:drawing>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2 Alignment Probability</w:t>
      </w:r>
    </w:p>
    <w:p w:rsidR="00E27587" w:rsidRPr="007D0ADE" w:rsidRDefault="00E27587" w:rsidP="00E27587">
      <w:pPr>
        <w:rPr>
          <w:rFonts w:cstheme="minorHAnsi"/>
          <w:sz w:val="22"/>
          <w:szCs w:val="22"/>
        </w:rPr>
      </w:pPr>
      <w:r w:rsidRPr="007D0ADE">
        <w:rPr>
          <w:rFonts w:cstheme="minorHAnsi"/>
          <w:sz w:val="22"/>
          <w:szCs w:val="22"/>
        </w:rPr>
        <w:t>Assume lattice directions form a discrete set of cones covering the celestial sphere.</w:t>
      </w:r>
    </w:p>
    <w:p w:rsidR="00E27587" w:rsidRPr="007D0ADE" w:rsidRDefault="00E27587" w:rsidP="00E27587">
      <w:pPr>
        <w:rPr>
          <w:rFonts w:cstheme="minorHAnsi"/>
          <w:sz w:val="22"/>
          <w:szCs w:val="22"/>
        </w:rPr>
      </w:pPr>
      <w:r w:rsidRPr="007D0ADE">
        <w:rPr>
          <w:rFonts w:cstheme="minorHAnsi"/>
          <w:sz w:val="22"/>
          <w:szCs w:val="22"/>
        </w:rPr>
        <w:lastRenderedPageBreak/>
        <w:t>For cubic symmetry the number of primary symmetry directions is</w:t>
      </w:r>
    </w:p>
    <w:p w:rsidR="007C2E6A" w:rsidRPr="007D0ADE" w:rsidRDefault="007C2E6A" w:rsidP="00E27587">
      <w:pPr>
        <w:rPr>
          <w:rFonts w:cstheme="minorHAnsi"/>
          <w:sz w:val="22"/>
          <w:szCs w:val="22"/>
        </w:rPr>
      </w:pPr>
      <w:r w:rsidRPr="007D0ADE">
        <w:rPr>
          <w:rFonts w:cstheme="minorHAnsi"/>
          <w:noProof/>
          <w:sz w:val="22"/>
          <w:szCs w:val="22"/>
        </w:rPr>
        <w:drawing>
          <wp:inline distT="0" distB="0" distL="0" distR="0" wp14:anchorId="450A94C9" wp14:editId="6D2D3CEC">
            <wp:extent cx="3939540" cy="5273016"/>
            <wp:effectExtent l="0" t="0" r="3810" b="4445"/>
            <wp:docPr id="151217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71163" name=""/>
                    <pic:cNvPicPr/>
                  </pic:nvPicPr>
                  <pic:blipFill>
                    <a:blip r:embed="rId195"/>
                    <a:stretch>
                      <a:fillRect/>
                    </a:stretch>
                  </pic:blipFill>
                  <pic:spPr>
                    <a:xfrm>
                      <a:off x="0" y="0"/>
                      <a:ext cx="3948926" cy="5285579"/>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This predicts that only a small fraction of astrophysical events occur during alignment.</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3 Magnetar Formation</w:t>
      </w:r>
    </w:p>
    <w:p w:rsidR="00E27587" w:rsidRPr="007D0ADE" w:rsidRDefault="00E27587" w:rsidP="00E27587">
      <w:pPr>
        <w:rPr>
          <w:rFonts w:cstheme="minorHAnsi"/>
          <w:sz w:val="22"/>
          <w:szCs w:val="22"/>
        </w:rPr>
      </w:pPr>
      <w:r w:rsidRPr="007D0ADE">
        <w:rPr>
          <w:rFonts w:cstheme="minorHAnsi"/>
          <w:sz w:val="22"/>
          <w:szCs w:val="22"/>
        </w:rPr>
        <w:t>Magnetars exhibit magnetic fields</w:t>
      </w:r>
    </w:p>
    <w:p w:rsidR="007C2E6A" w:rsidRPr="007D0ADE" w:rsidRDefault="007C2E6A" w:rsidP="00E27587">
      <w:pPr>
        <w:rPr>
          <w:rFonts w:cstheme="minorHAnsi"/>
          <w:sz w:val="22"/>
          <w:szCs w:val="22"/>
        </w:rPr>
      </w:pPr>
      <w:r w:rsidRPr="007D0ADE">
        <w:rPr>
          <w:rFonts w:cstheme="minorHAnsi"/>
          <w:noProof/>
          <w:sz w:val="22"/>
          <w:szCs w:val="22"/>
        </w:rPr>
        <w:lastRenderedPageBreak/>
        <w:drawing>
          <wp:inline distT="0" distB="0" distL="0" distR="0" wp14:anchorId="0A782B85" wp14:editId="4A5CAA9D">
            <wp:extent cx="3717005" cy="2880360"/>
            <wp:effectExtent l="0" t="0" r="0" b="0"/>
            <wp:docPr id="128287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70028" name=""/>
                    <pic:cNvPicPr/>
                  </pic:nvPicPr>
                  <pic:blipFill>
                    <a:blip r:embed="rId196"/>
                    <a:stretch>
                      <a:fillRect/>
                    </a:stretch>
                  </pic:blipFill>
                  <pic:spPr>
                    <a:xfrm>
                      <a:off x="0" y="0"/>
                      <a:ext cx="3728283" cy="2889100"/>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However, alignment with the substrate introduces coherent domain coupling across the stellar interior.</w:t>
      </w:r>
    </w:p>
    <w:p w:rsidR="00E27587" w:rsidRPr="007D0ADE" w:rsidRDefault="00E27587" w:rsidP="00E27587">
      <w:pPr>
        <w:rPr>
          <w:rFonts w:cstheme="minorHAnsi"/>
          <w:sz w:val="22"/>
          <w:szCs w:val="22"/>
        </w:rPr>
      </w:pPr>
      <w:r w:rsidRPr="007D0ADE">
        <w:rPr>
          <w:rFonts w:cstheme="minorHAnsi"/>
          <w:sz w:val="22"/>
          <w:szCs w:val="22"/>
        </w:rPr>
        <w:t>Let</w:t>
      </w:r>
    </w:p>
    <w:p w:rsidR="007C2E6A" w:rsidRPr="007D0ADE" w:rsidRDefault="007C2E6A" w:rsidP="00E27587">
      <w:pPr>
        <w:rPr>
          <w:rFonts w:cstheme="minorHAnsi"/>
          <w:sz w:val="22"/>
          <w:szCs w:val="22"/>
        </w:rPr>
      </w:pPr>
      <w:r w:rsidRPr="007D0ADE">
        <w:rPr>
          <w:rFonts w:cstheme="minorHAnsi"/>
          <w:noProof/>
          <w:sz w:val="22"/>
          <w:szCs w:val="22"/>
        </w:rPr>
        <w:lastRenderedPageBreak/>
        <w:drawing>
          <wp:inline distT="0" distB="0" distL="0" distR="0" wp14:anchorId="75671106" wp14:editId="4BD20B06">
            <wp:extent cx="3655306" cy="5791200"/>
            <wp:effectExtent l="0" t="0" r="2540" b="0"/>
            <wp:docPr id="91521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11781" name=""/>
                    <pic:cNvPicPr/>
                  </pic:nvPicPr>
                  <pic:blipFill>
                    <a:blip r:embed="rId197"/>
                    <a:stretch>
                      <a:fillRect/>
                    </a:stretch>
                  </pic:blipFill>
                  <pic:spPr>
                    <a:xfrm>
                      <a:off x="0" y="0"/>
                      <a:ext cx="3661411" cy="5800873"/>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which matches observed values.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4 Dynamo Coupling During Alignment</w:t>
      </w:r>
    </w:p>
    <w:p w:rsidR="00E27587" w:rsidRPr="007D0ADE" w:rsidRDefault="00E27587" w:rsidP="00E27587">
      <w:pPr>
        <w:rPr>
          <w:rFonts w:cstheme="minorHAnsi"/>
          <w:sz w:val="22"/>
          <w:szCs w:val="22"/>
        </w:rPr>
      </w:pPr>
      <w:r w:rsidRPr="007D0ADE">
        <w:rPr>
          <w:rFonts w:cstheme="minorHAnsi"/>
          <w:sz w:val="22"/>
          <w:szCs w:val="22"/>
        </w:rPr>
        <w:t>Magnetic field growth in a conducting fluid follows the induction equation</w:t>
      </w:r>
    </w:p>
    <w:p w:rsidR="00E27587" w:rsidRPr="007D0ADE" w:rsidRDefault="007C2E6A" w:rsidP="00E27587">
      <w:pPr>
        <w:rPr>
          <w:rFonts w:cstheme="minorHAnsi"/>
          <w:sz w:val="22"/>
          <w:szCs w:val="22"/>
        </w:rPr>
      </w:pPr>
      <w:r w:rsidRPr="007D0ADE">
        <w:rPr>
          <w:rFonts w:cstheme="minorHAnsi"/>
          <w:b/>
          <w:bCs/>
          <w:noProof/>
          <w:sz w:val="22"/>
          <w:szCs w:val="22"/>
        </w:rPr>
        <w:lastRenderedPageBreak/>
        <w:drawing>
          <wp:inline distT="0" distB="0" distL="0" distR="0" wp14:anchorId="55DFF568" wp14:editId="1D7BD109">
            <wp:extent cx="4151623" cy="4175760"/>
            <wp:effectExtent l="0" t="0" r="1905" b="0"/>
            <wp:docPr id="51427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72818" name=""/>
                    <pic:cNvPicPr/>
                  </pic:nvPicPr>
                  <pic:blipFill>
                    <a:blip r:embed="rId198"/>
                    <a:stretch>
                      <a:fillRect/>
                    </a:stretch>
                  </pic:blipFill>
                  <pic:spPr>
                    <a:xfrm>
                      <a:off x="0" y="0"/>
                      <a:ext cx="4167601" cy="4191831"/>
                    </a:xfrm>
                    <a:prstGeom prst="rect">
                      <a:avLst/>
                    </a:prstGeom>
                  </pic:spPr>
                </pic:pic>
              </a:graphicData>
            </a:graphic>
          </wp:inline>
        </w:drawing>
      </w:r>
      <w:r w:rsidR="00E27587" w:rsidRPr="007D0ADE">
        <w:rPr>
          <w:rFonts w:cstheme="minorHAnsi"/>
          <w:sz w:val="22"/>
          <w:szCs w:val="22"/>
        </w:rPr>
        <w:br/>
        <w:t>]</w:t>
      </w:r>
    </w:p>
    <w:p w:rsidR="00E27587" w:rsidRPr="007D0ADE" w:rsidRDefault="00E27587" w:rsidP="00E27587">
      <w:pPr>
        <w:rPr>
          <w:rFonts w:cstheme="minorHAnsi"/>
          <w:sz w:val="22"/>
          <w:szCs w:val="22"/>
        </w:rPr>
      </w:pPr>
      <w:r w:rsidRPr="007D0ADE">
        <w:rPr>
          <w:rFonts w:cstheme="minorHAnsi"/>
          <w:sz w:val="22"/>
          <w:szCs w:val="22"/>
        </w:rPr>
        <w:t>which rapidly increases field strength.</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5 Gamma Ray Burst Collimation</w:t>
      </w:r>
    </w:p>
    <w:p w:rsidR="00E27587" w:rsidRPr="007D0ADE" w:rsidRDefault="00E27587" w:rsidP="00E27587">
      <w:pPr>
        <w:rPr>
          <w:rFonts w:cstheme="minorHAnsi"/>
          <w:sz w:val="22"/>
          <w:szCs w:val="22"/>
        </w:rPr>
      </w:pPr>
      <w:r w:rsidRPr="007D0ADE">
        <w:rPr>
          <w:rFonts w:cstheme="minorHAnsi"/>
          <w:sz w:val="22"/>
          <w:szCs w:val="22"/>
        </w:rPr>
        <w:t>Relativistic jets in GRBs arise from magnetic pressure gradients.</w:t>
      </w:r>
    </w:p>
    <w:p w:rsidR="00E27587" w:rsidRPr="007D0ADE" w:rsidRDefault="00E27587" w:rsidP="00E27587">
      <w:pPr>
        <w:rPr>
          <w:rFonts w:cstheme="minorHAnsi"/>
          <w:sz w:val="22"/>
          <w:szCs w:val="22"/>
        </w:rPr>
      </w:pPr>
      <w:r w:rsidRPr="007D0ADE">
        <w:rPr>
          <w:rFonts w:cstheme="minorHAnsi"/>
          <w:sz w:val="22"/>
          <w:szCs w:val="22"/>
        </w:rPr>
        <w:t>The magnetohydrodynamic momentum equation is</w:t>
      </w:r>
    </w:p>
    <w:p w:rsidR="007C2E6A" w:rsidRPr="007D0ADE" w:rsidRDefault="007C2E6A" w:rsidP="00E27587">
      <w:pPr>
        <w:rPr>
          <w:rFonts w:cstheme="minorHAnsi"/>
          <w:sz w:val="22"/>
          <w:szCs w:val="22"/>
        </w:rPr>
      </w:pPr>
      <w:r w:rsidRPr="007D0ADE">
        <w:rPr>
          <w:rFonts w:cstheme="minorHAnsi"/>
          <w:b/>
          <w:bCs/>
          <w:noProof/>
          <w:sz w:val="22"/>
          <w:szCs w:val="22"/>
        </w:rPr>
        <w:lastRenderedPageBreak/>
        <w:drawing>
          <wp:inline distT="0" distB="0" distL="0" distR="0" wp14:anchorId="50775393" wp14:editId="34527FE3">
            <wp:extent cx="3998925" cy="4625340"/>
            <wp:effectExtent l="0" t="0" r="1905" b="3810"/>
            <wp:docPr id="97008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84238" name=""/>
                    <pic:cNvPicPr/>
                  </pic:nvPicPr>
                  <pic:blipFill>
                    <a:blip r:embed="rId199"/>
                    <a:stretch>
                      <a:fillRect/>
                    </a:stretch>
                  </pic:blipFill>
                  <pic:spPr>
                    <a:xfrm>
                      <a:off x="0" y="0"/>
                      <a:ext cx="4013933" cy="4642699"/>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producing highly collimated jets.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6 Fast Radio Bursts</w:t>
      </w:r>
    </w:p>
    <w:p w:rsidR="00E27587" w:rsidRPr="007D0ADE" w:rsidRDefault="00E27587" w:rsidP="00E27587">
      <w:pPr>
        <w:rPr>
          <w:rFonts w:cstheme="minorHAnsi"/>
          <w:sz w:val="22"/>
          <w:szCs w:val="22"/>
        </w:rPr>
      </w:pPr>
      <w:r w:rsidRPr="007D0ADE">
        <w:rPr>
          <w:rFonts w:cstheme="minorHAnsi"/>
          <w:sz w:val="22"/>
          <w:szCs w:val="22"/>
        </w:rPr>
        <w:t>Neutron stars contain quantized superfluid vortices.</w:t>
      </w:r>
    </w:p>
    <w:p w:rsidR="00E27587" w:rsidRPr="007D0ADE" w:rsidRDefault="00E27587" w:rsidP="00E27587">
      <w:pPr>
        <w:rPr>
          <w:rFonts w:cstheme="minorHAnsi"/>
          <w:sz w:val="22"/>
          <w:szCs w:val="22"/>
        </w:rPr>
      </w:pPr>
      <w:r w:rsidRPr="007D0ADE">
        <w:rPr>
          <w:rFonts w:cstheme="minorHAnsi"/>
          <w:sz w:val="22"/>
          <w:szCs w:val="22"/>
        </w:rPr>
        <w:t>Vortex density is</w:t>
      </w:r>
    </w:p>
    <w:p w:rsidR="008A4182" w:rsidRPr="007D0ADE" w:rsidRDefault="008A4182" w:rsidP="00E27587">
      <w:pPr>
        <w:rPr>
          <w:rFonts w:cstheme="minorHAnsi"/>
          <w:sz w:val="22"/>
          <w:szCs w:val="22"/>
        </w:rPr>
      </w:pPr>
      <w:r w:rsidRPr="007D0ADE">
        <w:rPr>
          <w:rFonts w:cstheme="minorHAnsi"/>
          <w:noProof/>
          <w:sz w:val="22"/>
          <w:szCs w:val="22"/>
        </w:rPr>
        <w:lastRenderedPageBreak/>
        <w:drawing>
          <wp:inline distT="0" distB="0" distL="0" distR="0" wp14:anchorId="72B26118" wp14:editId="247959C4">
            <wp:extent cx="5293519" cy="4777740"/>
            <wp:effectExtent l="0" t="0" r="2540" b="3810"/>
            <wp:docPr id="149050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01630" name=""/>
                    <pic:cNvPicPr/>
                  </pic:nvPicPr>
                  <pic:blipFill>
                    <a:blip r:embed="rId200"/>
                    <a:stretch>
                      <a:fillRect/>
                    </a:stretch>
                  </pic:blipFill>
                  <pic:spPr>
                    <a:xfrm>
                      <a:off x="0" y="0"/>
                      <a:ext cx="5298389" cy="4782136"/>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yielding radio-frequency emission bursts on millisecond timescales.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7 Type Ia Supernova Brightness Variation</w:t>
      </w:r>
    </w:p>
    <w:p w:rsidR="00E27587" w:rsidRPr="007D0ADE" w:rsidRDefault="00E27587" w:rsidP="00E27587">
      <w:pPr>
        <w:rPr>
          <w:rFonts w:cstheme="minorHAnsi"/>
          <w:sz w:val="22"/>
          <w:szCs w:val="22"/>
        </w:rPr>
      </w:pPr>
      <w:r w:rsidRPr="007D0ADE">
        <w:rPr>
          <w:rFonts w:cstheme="minorHAnsi"/>
          <w:sz w:val="22"/>
          <w:szCs w:val="22"/>
        </w:rPr>
        <w:t>Type Ia supernovae arise from thermonuclear runaway in white dwarfs.</w:t>
      </w:r>
    </w:p>
    <w:p w:rsidR="00E27587" w:rsidRPr="007D0ADE" w:rsidRDefault="00E27587" w:rsidP="00E27587">
      <w:pPr>
        <w:rPr>
          <w:rFonts w:cstheme="minorHAnsi"/>
          <w:sz w:val="22"/>
          <w:szCs w:val="22"/>
        </w:rPr>
      </w:pPr>
      <w:r w:rsidRPr="007D0ADE">
        <w:rPr>
          <w:rFonts w:cstheme="minorHAnsi"/>
          <w:sz w:val="22"/>
          <w:szCs w:val="22"/>
        </w:rPr>
        <w:t>Burning front propagation follows</w:t>
      </w:r>
    </w:p>
    <w:p w:rsidR="008A4182" w:rsidRPr="007D0ADE" w:rsidRDefault="008A4182" w:rsidP="00E27587">
      <w:pPr>
        <w:rPr>
          <w:rFonts w:cstheme="minorHAnsi"/>
          <w:sz w:val="22"/>
          <w:szCs w:val="22"/>
        </w:rPr>
      </w:pPr>
      <w:r w:rsidRPr="007D0ADE">
        <w:rPr>
          <w:rFonts w:cstheme="minorHAnsi"/>
          <w:noProof/>
          <w:sz w:val="22"/>
          <w:szCs w:val="22"/>
        </w:rPr>
        <w:lastRenderedPageBreak/>
        <w:drawing>
          <wp:inline distT="0" distB="0" distL="0" distR="0" wp14:anchorId="3F899C3B" wp14:editId="41FF8CF9">
            <wp:extent cx="5707380" cy="3641504"/>
            <wp:effectExtent l="0" t="0" r="7620" b="0"/>
            <wp:docPr id="71088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87523" name=""/>
                    <pic:cNvPicPr/>
                  </pic:nvPicPr>
                  <pic:blipFill>
                    <a:blip r:embed="rId201"/>
                    <a:stretch>
                      <a:fillRect/>
                    </a:stretch>
                  </pic:blipFill>
                  <pic:spPr>
                    <a:xfrm>
                      <a:off x="0" y="0"/>
                      <a:ext cx="5709590" cy="3642914"/>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magnitudes.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8 Pulsar Glitches</w:t>
      </w:r>
    </w:p>
    <w:p w:rsidR="00E27587" w:rsidRPr="007D0ADE" w:rsidRDefault="00E27587" w:rsidP="00E27587">
      <w:pPr>
        <w:rPr>
          <w:rFonts w:cstheme="minorHAnsi"/>
          <w:sz w:val="22"/>
          <w:szCs w:val="22"/>
        </w:rPr>
      </w:pPr>
      <w:r w:rsidRPr="007D0ADE">
        <w:rPr>
          <w:rFonts w:cstheme="minorHAnsi"/>
          <w:sz w:val="22"/>
          <w:szCs w:val="22"/>
        </w:rPr>
        <w:t>Pulsar rotation is governed by conservation of angular momentum</w:t>
      </w:r>
    </w:p>
    <w:p w:rsidR="008A4182" w:rsidRPr="007D0ADE" w:rsidRDefault="008A4182" w:rsidP="00E27587">
      <w:pPr>
        <w:rPr>
          <w:rFonts w:cstheme="minorHAnsi"/>
          <w:sz w:val="22"/>
          <w:szCs w:val="22"/>
        </w:rPr>
      </w:pPr>
      <w:r w:rsidRPr="007D0ADE">
        <w:rPr>
          <w:rFonts w:cstheme="minorHAnsi"/>
          <w:noProof/>
          <w:sz w:val="22"/>
          <w:szCs w:val="22"/>
        </w:rPr>
        <w:lastRenderedPageBreak/>
        <w:drawing>
          <wp:inline distT="0" distB="0" distL="0" distR="0" wp14:anchorId="21C6B2F0" wp14:editId="3E21D9E4">
            <wp:extent cx="4068378" cy="3307080"/>
            <wp:effectExtent l="0" t="0" r="8890" b="7620"/>
            <wp:docPr id="4790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61153" name=""/>
                    <pic:cNvPicPr/>
                  </pic:nvPicPr>
                  <pic:blipFill>
                    <a:blip r:embed="rId202"/>
                    <a:stretch>
                      <a:fillRect/>
                    </a:stretch>
                  </pic:blipFill>
                  <pic:spPr>
                    <a:xfrm>
                      <a:off x="0" y="0"/>
                      <a:ext cx="4080335" cy="3316799"/>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occur when many vortices release simultaneously.</w:t>
      </w:r>
    </w:p>
    <w:p w:rsidR="00E27587" w:rsidRPr="007D0ADE" w:rsidRDefault="00E27587" w:rsidP="00E27587">
      <w:pPr>
        <w:rPr>
          <w:rFonts w:cstheme="minorHAnsi"/>
          <w:sz w:val="22"/>
          <w:szCs w:val="22"/>
        </w:rPr>
      </w:pPr>
      <w:r w:rsidRPr="007D0ADE">
        <w:rPr>
          <w:rFonts w:cstheme="minorHAnsi"/>
          <w:sz w:val="22"/>
          <w:szCs w:val="22"/>
        </w:rPr>
        <w:t>Alignment with the substrate may synchronize vortex unpinning across large regions, producing avalanche events.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9 Alignment Duration</w:t>
      </w:r>
    </w:p>
    <w:p w:rsidR="00E27587" w:rsidRPr="007D0ADE" w:rsidRDefault="00E27587" w:rsidP="00E27587">
      <w:pPr>
        <w:rPr>
          <w:rFonts w:cstheme="minorHAnsi"/>
          <w:sz w:val="22"/>
          <w:szCs w:val="22"/>
        </w:rPr>
      </w:pPr>
      <w:r w:rsidRPr="007D0ADE">
        <w:rPr>
          <w:rFonts w:cstheme="minorHAnsi"/>
          <w:sz w:val="22"/>
          <w:szCs w:val="22"/>
        </w:rPr>
        <w:t>Alignment events persist only while the star's rotation axis remains within the angular tolerance.</w:t>
      </w:r>
    </w:p>
    <w:p w:rsidR="00505606" w:rsidRPr="007D0ADE" w:rsidRDefault="00505606" w:rsidP="00E27587">
      <w:pPr>
        <w:rPr>
          <w:rFonts w:cstheme="minorHAnsi"/>
          <w:sz w:val="22"/>
          <w:szCs w:val="22"/>
        </w:rPr>
      </w:pPr>
      <w:r w:rsidRPr="007D0ADE">
        <w:rPr>
          <w:rFonts w:cstheme="minorHAnsi"/>
          <w:noProof/>
          <w:sz w:val="22"/>
          <w:szCs w:val="22"/>
        </w:rPr>
        <w:drawing>
          <wp:inline distT="0" distB="0" distL="0" distR="0" wp14:anchorId="77AD8259" wp14:editId="6975377B">
            <wp:extent cx="3840480" cy="2706807"/>
            <wp:effectExtent l="0" t="0" r="7620" b="0"/>
            <wp:docPr id="96293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39488" name=""/>
                    <pic:cNvPicPr/>
                  </pic:nvPicPr>
                  <pic:blipFill>
                    <a:blip r:embed="rId203"/>
                    <a:stretch>
                      <a:fillRect/>
                    </a:stretch>
                  </pic:blipFill>
                  <pic:spPr>
                    <a:xfrm>
                      <a:off x="0" y="0"/>
                      <a:ext cx="3852438" cy="2715235"/>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lastRenderedPageBreak/>
        <w:t>This duration matches timescales of observed transient astrophysical bursts.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10 Grid–Sphere Geometry</w:t>
      </w:r>
    </w:p>
    <w:p w:rsidR="00E27587" w:rsidRPr="007D0ADE" w:rsidRDefault="00E27587" w:rsidP="00E27587">
      <w:pPr>
        <w:rPr>
          <w:rFonts w:cstheme="minorHAnsi"/>
          <w:sz w:val="22"/>
          <w:szCs w:val="22"/>
        </w:rPr>
      </w:pPr>
      <w:r w:rsidRPr="007D0ADE">
        <w:rPr>
          <w:rFonts w:cstheme="minorHAnsi"/>
          <w:sz w:val="22"/>
          <w:szCs w:val="22"/>
        </w:rPr>
        <w:t>The cubic substrate defines a discrete orientation lattice on the celestial sphere.</w:t>
      </w:r>
    </w:p>
    <w:p w:rsidR="00E27587" w:rsidRPr="007D0ADE" w:rsidRDefault="00E27587" w:rsidP="00E27587">
      <w:pPr>
        <w:rPr>
          <w:rFonts w:cstheme="minorHAnsi"/>
          <w:sz w:val="22"/>
          <w:szCs w:val="22"/>
        </w:rPr>
      </w:pPr>
      <w:r w:rsidRPr="007D0ADE">
        <w:rPr>
          <w:rFonts w:cstheme="minorHAnsi"/>
          <w:sz w:val="22"/>
          <w:szCs w:val="22"/>
        </w:rPr>
        <w:t>Allowed directions correspond to normalized integer vectors</w:t>
      </w:r>
    </w:p>
    <w:p w:rsidR="00505606" w:rsidRPr="007D0ADE" w:rsidRDefault="00505606" w:rsidP="00E27587">
      <w:pPr>
        <w:rPr>
          <w:rFonts w:cstheme="minorHAnsi"/>
          <w:sz w:val="22"/>
          <w:szCs w:val="22"/>
        </w:rPr>
      </w:pPr>
      <w:r w:rsidRPr="007D0ADE">
        <w:rPr>
          <w:rFonts w:cstheme="minorHAnsi"/>
          <w:noProof/>
          <w:sz w:val="22"/>
          <w:szCs w:val="22"/>
        </w:rPr>
        <w:drawing>
          <wp:inline distT="0" distB="0" distL="0" distR="0" wp14:anchorId="1576FD50" wp14:editId="6E06FD57">
            <wp:extent cx="3710980" cy="1188720"/>
            <wp:effectExtent l="0" t="0" r="3810" b="0"/>
            <wp:docPr id="64933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34590" name=""/>
                    <pic:cNvPicPr/>
                  </pic:nvPicPr>
                  <pic:blipFill>
                    <a:blip r:embed="rId204"/>
                    <a:stretch>
                      <a:fillRect/>
                    </a:stretch>
                  </pic:blipFill>
                  <pic:spPr>
                    <a:xfrm>
                      <a:off x="0" y="0"/>
                      <a:ext cx="3743064" cy="1198997"/>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These directions produce 48 symmetry-equivalent cones due to cubic rotational symmetry.</w:t>
      </w:r>
    </w:p>
    <w:p w:rsidR="00E27587" w:rsidRPr="007D0ADE" w:rsidRDefault="00E27587" w:rsidP="00E27587">
      <w:pPr>
        <w:rPr>
          <w:rFonts w:cstheme="minorHAnsi"/>
          <w:sz w:val="22"/>
          <w:szCs w:val="22"/>
        </w:rPr>
      </w:pPr>
      <w:r w:rsidRPr="007D0ADE">
        <w:rPr>
          <w:rFonts w:cstheme="minorHAnsi"/>
          <w:sz w:val="22"/>
          <w:szCs w:val="22"/>
        </w:rPr>
        <w:t>Alignment occurs when astrophysical rotation axes fall within these cones.</w:t>
      </w:r>
    </w:p>
    <w:p w:rsidR="00E27587" w:rsidRPr="007D0ADE" w:rsidRDefault="0031548E" w:rsidP="00E27587">
      <w:pPr>
        <w:rPr>
          <w:rFonts w:cstheme="minorHAnsi"/>
          <w:b/>
          <w:bCs/>
          <w:sz w:val="22"/>
          <w:szCs w:val="22"/>
        </w:rPr>
      </w:pPr>
      <w:r w:rsidRPr="007D0ADE">
        <w:rPr>
          <w:rFonts w:cstheme="minorHAnsi"/>
          <w:b/>
          <w:bCs/>
          <w:sz w:val="22"/>
          <w:szCs w:val="22"/>
        </w:rPr>
        <w:t>15.</w:t>
      </w:r>
      <w:r w:rsidR="00E27587" w:rsidRPr="007D0ADE">
        <w:rPr>
          <w:rFonts w:cstheme="minorHAnsi"/>
          <w:b/>
          <w:bCs/>
          <w:sz w:val="22"/>
          <w:szCs w:val="22"/>
        </w:rPr>
        <w:t>11 Observable Event Rates</w:t>
      </w:r>
    </w:p>
    <w:p w:rsidR="00350F2A" w:rsidRPr="007D0ADE" w:rsidRDefault="00350F2A" w:rsidP="00E27587">
      <w:pPr>
        <w:rPr>
          <w:rFonts w:cstheme="minorHAnsi"/>
          <w:sz w:val="22"/>
          <w:szCs w:val="22"/>
        </w:rPr>
      </w:pPr>
      <w:r w:rsidRPr="007D0ADE">
        <w:rPr>
          <w:rFonts w:cstheme="minorHAnsi"/>
          <w:noProof/>
          <w:sz w:val="22"/>
          <w:szCs w:val="22"/>
        </w:rPr>
        <w:drawing>
          <wp:inline distT="0" distB="0" distL="0" distR="0" wp14:anchorId="00BB7460" wp14:editId="34AF5662">
            <wp:extent cx="5446457" cy="3596640"/>
            <wp:effectExtent l="0" t="0" r="1905" b="3810"/>
            <wp:docPr id="205123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33565" name=""/>
                    <pic:cNvPicPr/>
                  </pic:nvPicPr>
                  <pic:blipFill>
                    <a:blip r:embed="rId205"/>
                    <a:stretch>
                      <a:fillRect/>
                    </a:stretch>
                  </pic:blipFill>
                  <pic:spPr>
                    <a:xfrm>
                      <a:off x="0" y="0"/>
                      <a:ext cx="5459868" cy="3605496"/>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which is comparable to observed transient high-energy event frequencies.</w:t>
      </w:r>
    </w:p>
    <w:p w:rsidR="00E27587" w:rsidRPr="007D0ADE" w:rsidRDefault="0031548E" w:rsidP="00E27587">
      <w:pPr>
        <w:rPr>
          <w:rFonts w:cstheme="minorHAnsi"/>
          <w:b/>
          <w:bCs/>
          <w:sz w:val="22"/>
          <w:szCs w:val="22"/>
        </w:rPr>
      </w:pPr>
      <w:r w:rsidRPr="007D0ADE">
        <w:rPr>
          <w:rFonts w:cstheme="minorHAnsi"/>
          <w:b/>
          <w:bCs/>
          <w:sz w:val="22"/>
          <w:szCs w:val="22"/>
        </w:rPr>
        <w:lastRenderedPageBreak/>
        <w:t>15.</w:t>
      </w:r>
      <w:r w:rsidR="00E27587" w:rsidRPr="007D0ADE">
        <w:rPr>
          <w:rFonts w:cstheme="minorHAnsi"/>
          <w:b/>
          <w:bCs/>
          <w:sz w:val="22"/>
          <w:szCs w:val="22"/>
        </w:rPr>
        <w:t>12 Observable Alignment Signatures</w:t>
      </w:r>
    </w:p>
    <w:p w:rsidR="00E27587" w:rsidRPr="007D0ADE" w:rsidRDefault="00E27587" w:rsidP="00E27587">
      <w:pPr>
        <w:rPr>
          <w:rFonts w:cstheme="minorHAnsi"/>
          <w:sz w:val="22"/>
          <w:szCs w:val="22"/>
        </w:rPr>
      </w:pPr>
      <w:r w:rsidRPr="007D0ADE">
        <w:rPr>
          <w:rFonts w:cstheme="minorHAnsi"/>
          <w:sz w:val="22"/>
          <w:szCs w:val="22"/>
        </w:rPr>
        <w:t>Alignment-driven phenomena exhibit several measurable properties:</w:t>
      </w:r>
    </w:p>
    <w:p w:rsidR="00350F2A" w:rsidRPr="007D0ADE" w:rsidRDefault="00350F2A" w:rsidP="00E27587">
      <w:pPr>
        <w:rPr>
          <w:rFonts w:cstheme="minorHAnsi"/>
          <w:sz w:val="22"/>
          <w:szCs w:val="22"/>
        </w:rPr>
      </w:pPr>
      <w:r w:rsidRPr="007D0ADE">
        <w:rPr>
          <w:rFonts w:cstheme="minorHAnsi"/>
          <w:noProof/>
          <w:sz w:val="22"/>
          <w:szCs w:val="22"/>
        </w:rPr>
        <w:drawing>
          <wp:inline distT="0" distB="0" distL="0" distR="0" wp14:anchorId="316FF768" wp14:editId="30A65D67">
            <wp:extent cx="4259580" cy="2065863"/>
            <wp:effectExtent l="0" t="0" r="7620" b="0"/>
            <wp:docPr id="6500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6221" name=""/>
                    <pic:cNvPicPr/>
                  </pic:nvPicPr>
                  <pic:blipFill>
                    <a:blip r:embed="rId206"/>
                    <a:stretch>
                      <a:fillRect/>
                    </a:stretch>
                  </pic:blipFill>
                  <pic:spPr>
                    <a:xfrm>
                      <a:off x="0" y="0"/>
                      <a:ext cx="4276497" cy="2074068"/>
                    </a:xfrm>
                    <a:prstGeom prst="rect">
                      <a:avLst/>
                    </a:prstGeom>
                  </pic:spPr>
                </pic:pic>
              </a:graphicData>
            </a:graphic>
          </wp:inline>
        </w:drawing>
      </w:r>
    </w:p>
    <w:p w:rsidR="00E27587" w:rsidRPr="007D0ADE" w:rsidRDefault="00E27587" w:rsidP="00E27587">
      <w:pPr>
        <w:rPr>
          <w:rFonts w:cstheme="minorHAnsi"/>
          <w:sz w:val="22"/>
          <w:szCs w:val="22"/>
        </w:rPr>
      </w:pPr>
      <w:r w:rsidRPr="007D0ADE">
        <w:rPr>
          <w:rFonts w:cstheme="minorHAnsi"/>
          <w:sz w:val="22"/>
          <w:szCs w:val="22"/>
        </w:rPr>
        <w:t>These arise when transient coupling occurs between the moving superfluid universe and the fixed cubic magnetic substrate.</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 xml:space="preserve"> Near-Field Envelopes (“Magnetic Boxes”) </w:t>
      </w:r>
    </w:p>
    <w:p w:rsidR="00AA2E8F" w:rsidRPr="007D0ADE" w:rsidRDefault="00AA2E8F" w:rsidP="00AA2E8F">
      <w:pPr>
        <w:rPr>
          <w:rFonts w:cstheme="minorHAnsi"/>
          <w:sz w:val="22"/>
          <w:szCs w:val="22"/>
        </w:rPr>
      </w:pPr>
      <w:r w:rsidRPr="007D0ADE">
        <w:rPr>
          <w:rFonts w:cstheme="minorHAnsi"/>
          <w:sz w:val="22"/>
          <w:szCs w:val="22"/>
        </w:rPr>
        <w:t>A near-field envelope is defined as the localized topological structure formed in the superfluid medium surrounding any time-varying excitation. These envelopes arise from quantized vorticity coupled to defects or pinning sites in the cubic magnetic substrate.</w:t>
      </w:r>
    </w:p>
    <w:p w:rsidR="00AA2E8F" w:rsidRPr="007D0ADE" w:rsidRDefault="00AA2E8F" w:rsidP="00AA2E8F">
      <w:pPr>
        <w:rPr>
          <w:rFonts w:cstheme="minorHAnsi"/>
          <w:sz w:val="22"/>
          <w:szCs w:val="22"/>
        </w:rPr>
      </w:pPr>
      <w:r w:rsidRPr="007D0ADE">
        <w:rPr>
          <w:rFonts w:cstheme="minorHAnsi"/>
          <w:sz w:val="22"/>
          <w:szCs w:val="22"/>
        </w:rPr>
        <w:t>The envelope defines the region where information, momentum, and field topology are preserved as an excitation propagates through the medium.</w:t>
      </w:r>
    </w:p>
    <w:p w:rsidR="00AA2E8F" w:rsidRPr="007D0ADE" w:rsidRDefault="00AA2E8F" w:rsidP="00AA2E8F">
      <w:pPr>
        <w:rPr>
          <w:rFonts w:cstheme="minorHAnsi"/>
          <w:sz w:val="22"/>
          <w:szCs w:val="22"/>
        </w:rPr>
      </w:pPr>
      <w:r w:rsidRPr="007D0ADE">
        <w:rPr>
          <w:rFonts w:cstheme="minorHAnsi"/>
          <w:sz w:val="22"/>
          <w:szCs w:val="22"/>
        </w:rPr>
        <w:t>Let the velocity field of the superfluid be</w:t>
      </w:r>
    </w:p>
    <w:p w:rsidR="00AA2E8F" w:rsidRPr="007D0ADE" w:rsidRDefault="00AA2E8F" w:rsidP="00AA2E8F">
      <w:pPr>
        <w:rPr>
          <w:rFonts w:cstheme="minorHAnsi"/>
          <w:sz w:val="22"/>
          <w:szCs w:val="22"/>
        </w:rPr>
      </w:pPr>
      <w:r w:rsidRPr="007D0ADE">
        <w:rPr>
          <w:rFonts w:cstheme="minorHAnsi"/>
          <w:noProof/>
          <w:sz w:val="22"/>
          <w:szCs w:val="22"/>
        </w:rPr>
        <w:drawing>
          <wp:inline distT="0" distB="0" distL="0" distR="0" wp14:anchorId="19910102" wp14:editId="40D6B25A">
            <wp:extent cx="4413300" cy="2385060"/>
            <wp:effectExtent l="0" t="0" r="6350" b="0"/>
            <wp:docPr id="2055736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36579" name=""/>
                    <pic:cNvPicPr/>
                  </pic:nvPicPr>
                  <pic:blipFill>
                    <a:blip r:embed="rId207"/>
                    <a:stretch>
                      <a:fillRect/>
                    </a:stretch>
                  </pic:blipFill>
                  <pic:spPr>
                    <a:xfrm>
                      <a:off x="0" y="0"/>
                      <a:ext cx="4423872" cy="2390773"/>
                    </a:xfrm>
                    <a:prstGeom prst="rect">
                      <a:avLst/>
                    </a:prstGeom>
                  </pic:spPr>
                </pic:pic>
              </a:graphicData>
            </a:graphic>
          </wp:inline>
        </w:drawing>
      </w:r>
    </w:p>
    <w:p w:rsidR="00AA2E8F" w:rsidRPr="007D0ADE" w:rsidRDefault="0031548E" w:rsidP="00AA2E8F">
      <w:pPr>
        <w:rPr>
          <w:rFonts w:cstheme="minorHAnsi"/>
          <w:b/>
          <w:bCs/>
          <w:sz w:val="22"/>
          <w:szCs w:val="22"/>
        </w:rPr>
      </w:pPr>
      <w:r w:rsidRPr="007D0ADE">
        <w:rPr>
          <w:rFonts w:cstheme="minorHAnsi"/>
          <w:b/>
          <w:bCs/>
          <w:sz w:val="22"/>
          <w:szCs w:val="22"/>
        </w:rPr>
        <w:lastRenderedPageBreak/>
        <w:t>16.</w:t>
      </w:r>
      <w:r w:rsidR="00AA2E8F" w:rsidRPr="007D0ADE">
        <w:rPr>
          <w:rFonts w:cstheme="minorHAnsi"/>
          <w:b/>
          <w:bCs/>
          <w:sz w:val="22"/>
          <w:szCs w:val="22"/>
        </w:rPr>
        <w:t>1 Quantized Circulation</w:t>
      </w:r>
    </w:p>
    <w:p w:rsidR="00AA2E8F" w:rsidRPr="007D0ADE" w:rsidRDefault="00AA2E8F" w:rsidP="00AA2E8F">
      <w:pPr>
        <w:rPr>
          <w:rFonts w:cstheme="minorHAnsi"/>
          <w:sz w:val="22"/>
          <w:szCs w:val="22"/>
        </w:rPr>
      </w:pPr>
      <w:r w:rsidRPr="007D0ADE">
        <w:rPr>
          <w:rFonts w:cstheme="minorHAnsi"/>
          <w:sz w:val="22"/>
          <w:szCs w:val="22"/>
        </w:rPr>
        <w:t>Superfluid vortices obey quantized circulation constraints.</w:t>
      </w:r>
    </w:p>
    <w:p w:rsidR="00AA2E8F" w:rsidRPr="007D0ADE" w:rsidRDefault="00AA2E8F" w:rsidP="00AA2E8F">
      <w:pPr>
        <w:rPr>
          <w:rFonts w:cstheme="minorHAnsi"/>
          <w:sz w:val="22"/>
          <w:szCs w:val="22"/>
        </w:rPr>
      </w:pPr>
      <w:r w:rsidRPr="007D0ADE">
        <w:rPr>
          <w:rFonts w:cstheme="minorHAnsi"/>
          <w:sz w:val="22"/>
          <w:szCs w:val="22"/>
        </w:rPr>
        <w:t>For a closed loop surrounding a vortex core,</w:t>
      </w:r>
    </w:p>
    <w:p w:rsidR="00AA2E8F" w:rsidRPr="007D0ADE" w:rsidRDefault="00AA2E8F" w:rsidP="00AA2E8F">
      <w:pPr>
        <w:rPr>
          <w:rFonts w:cstheme="minorHAnsi"/>
          <w:sz w:val="22"/>
          <w:szCs w:val="22"/>
        </w:rPr>
      </w:pPr>
      <w:r w:rsidRPr="007D0ADE">
        <w:rPr>
          <w:rFonts w:cstheme="minorHAnsi"/>
          <w:b/>
          <w:bCs/>
          <w:noProof/>
          <w:sz w:val="22"/>
          <w:szCs w:val="22"/>
        </w:rPr>
        <w:drawing>
          <wp:inline distT="0" distB="0" distL="0" distR="0" wp14:anchorId="25A48D81" wp14:editId="4CBA3A60">
            <wp:extent cx="3457049" cy="1569720"/>
            <wp:effectExtent l="0" t="0" r="0" b="0"/>
            <wp:docPr id="207707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70134" name=""/>
                    <pic:cNvPicPr/>
                  </pic:nvPicPr>
                  <pic:blipFill>
                    <a:blip r:embed="rId208"/>
                    <a:stretch>
                      <a:fillRect/>
                    </a:stretch>
                  </pic:blipFill>
                  <pic:spPr>
                    <a:xfrm>
                      <a:off x="0" y="0"/>
                      <a:ext cx="3460708" cy="1571381"/>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This condition enforces discrete topological states of the envelope.</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2 Magnetic Representation of the Envelope</w:t>
      </w:r>
    </w:p>
    <w:p w:rsidR="00AA2E8F" w:rsidRPr="007D0ADE" w:rsidRDefault="00AA2E8F" w:rsidP="00AA2E8F">
      <w:pPr>
        <w:rPr>
          <w:rFonts w:cstheme="minorHAnsi"/>
          <w:sz w:val="22"/>
          <w:szCs w:val="22"/>
        </w:rPr>
      </w:pPr>
      <w:r w:rsidRPr="007D0ADE">
        <w:rPr>
          <w:rFonts w:cstheme="minorHAnsi"/>
          <w:sz w:val="22"/>
          <w:szCs w:val="22"/>
        </w:rPr>
        <w:t>Magnetic field structures arise from the vector potential</w:t>
      </w:r>
    </w:p>
    <w:p w:rsidR="00C519C8" w:rsidRPr="007D0ADE" w:rsidRDefault="00C519C8" w:rsidP="00AA2E8F">
      <w:pPr>
        <w:rPr>
          <w:rFonts w:cstheme="minorHAnsi"/>
          <w:sz w:val="22"/>
          <w:szCs w:val="22"/>
        </w:rPr>
      </w:pPr>
      <w:r w:rsidRPr="007D0ADE">
        <w:rPr>
          <w:rFonts w:cstheme="minorHAnsi"/>
          <w:noProof/>
          <w:sz w:val="22"/>
          <w:szCs w:val="22"/>
        </w:rPr>
        <w:drawing>
          <wp:inline distT="0" distB="0" distL="0" distR="0" wp14:anchorId="6A3CACDA" wp14:editId="48E57A8C">
            <wp:extent cx="4098641" cy="2278380"/>
            <wp:effectExtent l="0" t="0" r="0" b="7620"/>
            <wp:docPr id="97810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8171" name=""/>
                    <pic:cNvPicPr/>
                  </pic:nvPicPr>
                  <pic:blipFill>
                    <a:blip r:embed="rId209"/>
                    <a:stretch>
                      <a:fillRect/>
                    </a:stretch>
                  </pic:blipFill>
                  <pic:spPr>
                    <a:xfrm>
                      <a:off x="0" y="0"/>
                      <a:ext cx="4106919" cy="2282981"/>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due to the combined effects of fluid vorticity and lattice coupling.</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3 Geometric Forms of Envelopes</w:t>
      </w:r>
    </w:p>
    <w:p w:rsidR="00AA2E8F" w:rsidRPr="007D0ADE" w:rsidRDefault="00AA2E8F" w:rsidP="00AA2E8F">
      <w:pPr>
        <w:rPr>
          <w:rFonts w:cstheme="minorHAnsi"/>
          <w:sz w:val="22"/>
          <w:szCs w:val="22"/>
        </w:rPr>
      </w:pPr>
      <w:r w:rsidRPr="007D0ADE">
        <w:rPr>
          <w:rFonts w:cstheme="minorHAnsi"/>
          <w:sz w:val="22"/>
          <w:szCs w:val="22"/>
        </w:rPr>
        <w:t>Different excitations generate different vortex geometries depending on interaction strength and symmetry constraints.</w:t>
      </w:r>
      <w:r w:rsidR="001804CA" w:rsidRPr="007D0ADE">
        <w:rPr>
          <w:rFonts w:cstheme="minorHAnsi"/>
          <w:sz w:val="22"/>
          <w:szCs w:val="22"/>
        </w:rPr>
        <w:t xml:space="preserve">  These can be colloquially described as “magnetic boxes” with attributes.</w:t>
      </w:r>
    </w:p>
    <w:p w:rsidR="00AA2E8F" w:rsidRPr="007D0ADE" w:rsidRDefault="00AA2E8F" w:rsidP="00AA2E8F">
      <w:pPr>
        <w:rPr>
          <w:rFonts w:cstheme="minorHAnsi"/>
          <w:sz w:val="22"/>
          <w:szCs w:val="22"/>
        </w:rPr>
      </w:pPr>
      <w:r w:rsidRPr="007D0ADE">
        <w:rPr>
          <w:rFonts w:cstheme="minorHAnsi"/>
          <w:sz w:val="22"/>
          <w:szCs w:val="22"/>
        </w:rPr>
        <w:t>Three principal envelope morphologies arise.</w:t>
      </w:r>
    </w:p>
    <w:p w:rsidR="00AA2E8F" w:rsidRPr="007D0ADE" w:rsidRDefault="00AA2E8F" w:rsidP="00AA2E8F">
      <w:pPr>
        <w:rPr>
          <w:rFonts w:cstheme="minorHAnsi"/>
          <w:b/>
          <w:bCs/>
          <w:sz w:val="22"/>
          <w:szCs w:val="22"/>
        </w:rPr>
      </w:pPr>
      <w:r w:rsidRPr="007D0ADE">
        <w:rPr>
          <w:rFonts w:cstheme="minorHAnsi"/>
          <w:b/>
          <w:bCs/>
          <w:sz w:val="22"/>
          <w:szCs w:val="22"/>
        </w:rPr>
        <w:lastRenderedPageBreak/>
        <w:t>Rigid Braided Envelope</w:t>
      </w:r>
    </w:p>
    <w:p w:rsidR="00AA2E8F" w:rsidRPr="007D0ADE" w:rsidRDefault="00AA2E8F" w:rsidP="00AA2E8F">
      <w:pPr>
        <w:rPr>
          <w:rFonts w:cstheme="minorHAnsi"/>
          <w:sz w:val="22"/>
          <w:szCs w:val="22"/>
        </w:rPr>
      </w:pPr>
      <w:r w:rsidRPr="007D0ADE">
        <w:rPr>
          <w:rFonts w:cstheme="minorHAnsi"/>
          <w:sz w:val="22"/>
          <w:szCs w:val="22"/>
        </w:rPr>
        <w:t>Topology remains fixed during propagation.</w:t>
      </w:r>
    </w:p>
    <w:p w:rsidR="00AA2E8F" w:rsidRPr="007D0ADE" w:rsidRDefault="00AA2E8F" w:rsidP="00AA2E8F">
      <w:pPr>
        <w:rPr>
          <w:rFonts w:cstheme="minorHAnsi"/>
          <w:sz w:val="22"/>
          <w:szCs w:val="22"/>
        </w:rPr>
      </w:pPr>
      <w:r w:rsidRPr="007D0ADE">
        <w:rPr>
          <w:rFonts w:cstheme="minorHAnsi"/>
          <w:sz w:val="22"/>
          <w:szCs w:val="22"/>
        </w:rPr>
        <w:t>The vortex bundle maintains constant winding number and braid structure.</w:t>
      </w:r>
    </w:p>
    <w:p w:rsidR="00AA2E8F" w:rsidRPr="007D0ADE" w:rsidRDefault="00AA2E8F" w:rsidP="00AA2E8F">
      <w:pPr>
        <w:rPr>
          <w:rFonts w:cstheme="minorHAnsi"/>
          <w:sz w:val="22"/>
          <w:szCs w:val="22"/>
        </w:rPr>
      </w:pPr>
      <w:r w:rsidRPr="007D0ADE">
        <w:rPr>
          <w:rFonts w:cstheme="minorHAnsi"/>
          <w:sz w:val="22"/>
          <w:szCs w:val="22"/>
        </w:rPr>
        <w:t>Mathematically</w:t>
      </w:r>
    </w:p>
    <w:p w:rsidR="00C519C8" w:rsidRPr="007D0ADE" w:rsidRDefault="00C519C8" w:rsidP="00C519C8">
      <w:pPr>
        <w:jc w:val="center"/>
        <w:rPr>
          <w:rFonts w:cstheme="minorHAnsi"/>
          <w:sz w:val="22"/>
          <w:szCs w:val="22"/>
        </w:rPr>
      </w:pPr>
      <w:r w:rsidRPr="007D0ADE">
        <w:rPr>
          <w:rFonts w:cstheme="minorHAnsi"/>
          <w:noProof/>
          <w:sz w:val="22"/>
          <w:szCs w:val="22"/>
        </w:rPr>
        <w:drawing>
          <wp:inline distT="0" distB="0" distL="0" distR="0" wp14:anchorId="7533427F" wp14:editId="762B161F">
            <wp:extent cx="792479" cy="411840"/>
            <wp:effectExtent l="0" t="0" r="8255" b="7620"/>
            <wp:docPr id="77319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91912" name=""/>
                    <pic:cNvPicPr/>
                  </pic:nvPicPr>
                  <pic:blipFill>
                    <a:blip r:embed="rId210"/>
                    <a:stretch>
                      <a:fillRect/>
                    </a:stretch>
                  </pic:blipFill>
                  <pic:spPr>
                    <a:xfrm>
                      <a:off x="0" y="0"/>
                      <a:ext cx="797292" cy="414341"/>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Propagation occurs without topological deformation.</w:t>
      </w:r>
    </w:p>
    <w:p w:rsidR="00AA2E8F" w:rsidRPr="007D0ADE" w:rsidRDefault="00AA2E8F" w:rsidP="00AA2E8F">
      <w:pPr>
        <w:rPr>
          <w:rFonts w:cstheme="minorHAnsi"/>
          <w:b/>
          <w:bCs/>
          <w:sz w:val="22"/>
          <w:szCs w:val="22"/>
        </w:rPr>
      </w:pPr>
      <w:r w:rsidRPr="007D0ADE">
        <w:rPr>
          <w:rFonts w:cstheme="minorHAnsi"/>
          <w:b/>
          <w:bCs/>
          <w:sz w:val="22"/>
          <w:szCs w:val="22"/>
        </w:rPr>
        <w:t>Fluid Envelope</w:t>
      </w:r>
    </w:p>
    <w:p w:rsidR="00AA2E8F" w:rsidRPr="007D0ADE" w:rsidRDefault="00AA2E8F" w:rsidP="00AA2E8F">
      <w:pPr>
        <w:rPr>
          <w:rFonts w:cstheme="minorHAnsi"/>
          <w:sz w:val="22"/>
          <w:szCs w:val="22"/>
        </w:rPr>
      </w:pPr>
      <w:r w:rsidRPr="007D0ADE">
        <w:rPr>
          <w:rFonts w:cstheme="minorHAnsi"/>
          <w:sz w:val="22"/>
          <w:szCs w:val="22"/>
        </w:rPr>
        <w:t>Weakly interacting excitations allow the vortex geometry to continuously reshape.</w:t>
      </w:r>
    </w:p>
    <w:p w:rsidR="00AA2E8F" w:rsidRPr="007D0ADE" w:rsidRDefault="00AA2E8F" w:rsidP="00AA2E8F">
      <w:pPr>
        <w:rPr>
          <w:rFonts w:cstheme="minorHAnsi"/>
          <w:sz w:val="22"/>
          <w:szCs w:val="22"/>
        </w:rPr>
      </w:pPr>
      <w:r w:rsidRPr="007D0ADE">
        <w:rPr>
          <w:rFonts w:cstheme="minorHAnsi"/>
          <w:sz w:val="22"/>
          <w:szCs w:val="22"/>
        </w:rPr>
        <w:t>The envelope evolves according to the hydrodynamic equation</w:t>
      </w:r>
    </w:p>
    <w:p w:rsidR="00C519C8" w:rsidRPr="007D0ADE" w:rsidRDefault="00C519C8" w:rsidP="00C519C8">
      <w:pPr>
        <w:jc w:val="center"/>
        <w:rPr>
          <w:rFonts w:cstheme="minorHAnsi"/>
          <w:sz w:val="22"/>
          <w:szCs w:val="22"/>
        </w:rPr>
      </w:pPr>
      <w:r w:rsidRPr="007D0ADE">
        <w:rPr>
          <w:rFonts w:cstheme="minorHAnsi"/>
          <w:b/>
          <w:bCs/>
          <w:noProof/>
          <w:sz w:val="22"/>
          <w:szCs w:val="22"/>
        </w:rPr>
        <w:drawing>
          <wp:inline distT="0" distB="0" distL="0" distR="0" wp14:anchorId="09A8C6E9" wp14:editId="76B15C5D">
            <wp:extent cx="2065018" cy="389404"/>
            <wp:effectExtent l="0" t="0" r="0" b="0"/>
            <wp:docPr id="6117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0013" name=""/>
                    <pic:cNvPicPr/>
                  </pic:nvPicPr>
                  <pic:blipFill>
                    <a:blip r:embed="rId211"/>
                    <a:stretch>
                      <a:fillRect/>
                    </a:stretch>
                  </pic:blipFill>
                  <pic:spPr>
                    <a:xfrm>
                      <a:off x="0" y="0"/>
                      <a:ext cx="2093623" cy="394798"/>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allowing dynamic reconfiguration.</w:t>
      </w:r>
    </w:p>
    <w:p w:rsidR="00AA2E8F" w:rsidRPr="007D0ADE" w:rsidRDefault="00AA2E8F" w:rsidP="00AA2E8F">
      <w:pPr>
        <w:rPr>
          <w:rFonts w:cstheme="minorHAnsi"/>
          <w:b/>
          <w:bCs/>
          <w:sz w:val="22"/>
          <w:szCs w:val="22"/>
        </w:rPr>
      </w:pPr>
      <w:r w:rsidRPr="007D0ADE">
        <w:rPr>
          <w:rFonts w:cstheme="minorHAnsi"/>
          <w:b/>
          <w:bCs/>
          <w:sz w:val="22"/>
          <w:szCs w:val="22"/>
        </w:rPr>
        <w:t>Conical Envelope</w:t>
      </w:r>
    </w:p>
    <w:p w:rsidR="00AA2E8F" w:rsidRPr="007D0ADE" w:rsidRDefault="00AA2E8F" w:rsidP="00AA2E8F">
      <w:pPr>
        <w:rPr>
          <w:rFonts w:cstheme="minorHAnsi"/>
          <w:sz w:val="22"/>
          <w:szCs w:val="22"/>
        </w:rPr>
      </w:pPr>
      <w:r w:rsidRPr="007D0ADE">
        <w:rPr>
          <w:rFonts w:cstheme="minorHAnsi"/>
          <w:sz w:val="22"/>
          <w:szCs w:val="22"/>
        </w:rPr>
        <w:t>Strong confinement interactions generate flux-tube geometries where field lines converge toward a narrow axis.</w:t>
      </w:r>
    </w:p>
    <w:p w:rsidR="00AA2E8F" w:rsidRPr="007D0ADE" w:rsidRDefault="00AA2E8F" w:rsidP="00AA2E8F">
      <w:pPr>
        <w:rPr>
          <w:rFonts w:cstheme="minorHAnsi"/>
          <w:sz w:val="22"/>
          <w:szCs w:val="22"/>
        </w:rPr>
      </w:pPr>
      <w:r w:rsidRPr="007D0ADE">
        <w:rPr>
          <w:rFonts w:cstheme="minorHAnsi"/>
          <w:sz w:val="22"/>
          <w:szCs w:val="22"/>
        </w:rPr>
        <w:t>The envelope approximates a cone with opening angle determined by energy minimization.</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4 Envelope Rigidity Spectrum</w:t>
      </w:r>
    </w:p>
    <w:p w:rsidR="00AA2E8F" w:rsidRPr="007D0ADE" w:rsidRDefault="00AA2E8F" w:rsidP="00AA2E8F">
      <w:pPr>
        <w:rPr>
          <w:rFonts w:cstheme="minorHAnsi"/>
          <w:sz w:val="22"/>
          <w:szCs w:val="22"/>
        </w:rPr>
      </w:pPr>
      <w:r w:rsidRPr="007D0ADE">
        <w:rPr>
          <w:rFonts w:cstheme="minorHAnsi"/>
          <w:sz w:val="22"/>
          <w:szCs w:val="22"/>
        </w:rPr>
        <w:t>Envelope stiffness depends on interaction coupling strength and substrate gradients.</w:t>
      </w:r>
    </w:p>
    <w:p w:rsidR="00AA2E8F" w:rsidRPr="007D0ADE" w:rsidRDefault="00AA2E8F" w:rsidP="00AA2E8F">
      <w:pPr>
        <w:rPr>
          <w:rFonts w:cstheme="minorHAnsi"/>
          <w:sz w:val="22"/>
          <w:szCs w:val="22"/>
        </w:rPr>
      </w:pPr>
      <w:r w:rsidRPr="007D0ADE">
        <w:rPr>
          <w:rFonts w:cstheme="minorHAnsi"/>
          <w:sz w:val="22"/>
          <w:szCs w:val="22"/>
        </w:rPr>
        <w:t>Let the stiffness parameter be</w:t>
      </w:r>
    </w:p>
    <w:p w:rsidR="00C519C8" w:rsidRPr="007D0ADE" w:rsidRDefault="00C519C8" w:rsidP="00AA2E8F">
      <w:pPr>
        <w:rPr>
          <w:rFonts w:cstheme="minorHAnsi"/>
          <w:sz w:val="22"/>
          <w:szCs w:val="22"/>
        </w:rPr>
      </w:pPr>
      <w:r w:rsidRPr="007D0ADE">
        <w:rPr>
          <w:rFonts w:cstheme="minorHAnsi"/>
          <w:noProof/>
          <w:sz w:val="22"/>
          <w:szCs w:val="22"/>
        </w:rPr>
        <w:lastRenderedPageBreak/>
        <w:drawing>
          <wp:inline distT="0" distB="0" distL="0" distR="0" wp14:anchorId="6E3C622E" wp14:editId="1174FCBF">
            <wp:extent cx="3581400" cy="1811696"/>
            <wp:effectExtent l="0" t="0" r="0" b="0"/>
            <wp:docPr id="203469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95026" name=""/>
                    <pic:cNvPicPr/>
                  </pic:nvPicPr>
                  <pic:blipFill>
                    <a:blip r:embed="rId212"/>
                    <a:stretch>
                      <a:fillRect/>
                    </a:stretch>
                  </pic:blipFill>
                  <pic:spPr>
                    <a:xfrm>
                      <a:off x="0" y="0"/>
                      <a:ext cx="3602717" cy="1822479"/>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Large gradients and strong coupling produce rigid envelopes.</w:t>
      </w:r>
    </w:p>
    <w:p w:rsidR="00AA2E8F" w:rsidRPr="007D0ADE" w:rsidRDefault="00AA2E8F" w:rsidP="00AA2E8F">
      <w:pPr>
        <w:rPr>
          <w:rFonts w:cstheme="minorHAnsi"/>
          <w:sz w:val="22"/>
          <w:szCs w:val="22"/>
        </w:rPr>
      </w:pPr>
      <w:r w:rsidRPr="007D0ADE">
        <w:rPr>
          <w:rFonts w:cstheme="minorHAnsi"/>
          <w:sz w:val="22"/>
          <w:szCs w:val="22"/>
        </w:rPr>
        <w:t>Weak interactions produce fluid envelopes.</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5 Photon Envelopes</w:t>
      </w:r>
    </w:p>
    <w:p w:rsidR="00AA2E8F" w:rsidRPr="007D0ADE" w:rsidRDefault="00AA2E8F" w:rsidP="00AA2E8F">
      <w:pPr>
        <w:rPr>
          <w:rFonts w:cstheme="minorHAnsi"/>
          <w:sz w:val="22"/>
          <w:szCs w:val="22"/>
        </w:rPr>
      </w:pPr>
      <w:r w:rsidRPr="007D0ADE">
        <w:rPr>
          <w:rFonts w:cstheme="minorHAnsi"/>
          <w:sz w:val="22"/>
          <w:szCs w:val="22"/>
        </w:rPr>
        <w:t>Electromagnetic excitations generate rigid vortex bundles due to strong coupling between charge currents and magnetic fields.</w:t>
      </w:r>
    </w:p>
    <w:p w:rsidR="00AA2E8F" w:rsidRPr="007D0ADE" w:rsidRDefault="00AA2E8F" w:rsidP="00AA2E8F">
      <w:pPr>
        <w:rPr>
          <w:rFonts w:cstheme="minorHAnsi"/>
          <w:sz w:val="22"/>
          <w:szCs w:val="22"/>
        </w:rPr>
      </w:pPr>
      <w:r w:rsidRPr="007D0ADE">
        <w:rPr>
          <w:rFonts w:cstheme="minorHAnsi"/>
          <w:sz w:val="22"/>
          <w:szCs w:val="22"/>
        </w:rPr>
        <w:t>A time-varying current density</w:t>
      </w:r>
    </w:p>
    <w:p w:rsidR="00E6609A" w:rsidRPr="007D0ADE" w:rsidRDefault="00E6609A" w:rsidP="00AA2E8F">
      <w:pPr>
        <w:rPr>
          <w:rFonts w:cstheme="minorHAnsi"/>
          <w:sz w:val="22"/>
          <w:szCs w:val="22"/>
        </w:rPr>
      </w:pPr>
      <w:r w:rsidRPr="007D0ADE">
        <w:rPr>
          <w:rFonts w:cstheme="minorHAnsi"/>
          <w:noProof/>
          <w:sz w:val="22"/>
          <w:szCs w:val="22"/>
        </w:rPr>
        <w:drawing>
          <wp:inline distT="0" distB="0" distL="0" distR="0" wp14:anchorId="10AB28E2" wp14:editId="7B36698F">
            <wp:extent cx="3535680" cy="1736935"/>
            <wp:effectExtent l="0" t="0" r="7620" b="0"/>
            <wp:docPr id="63201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15798" name=""/>
                    <pic:cNvPicPr/>
                  </pic:nvPicPr>
                  <pic:blipFill>
                    <a:blip r:embed="rId213"/>
                    <a:stretch>
                      <a:fillRect/>
                    </a:stretch>
                  </pic:blipFill>
                  <pic:spPr>
                    <a:xfrm>
                      <a:off x="0" y="0"/>
                      <a:ext cx="3553284" cy="1745583"/>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a propagating electromagnetic excitation forms.</w:t>
      </w:r>
    </w:p>
    <w:p w:rsidR="00AA2E8F" w:rsidRPr="007D0ADE" w:rsidRDefault="00AA2E8F" w:rsidP="00AA2E8F">
      <w:pPr>
        <w:rPr>
          <w:rFonts w:cstheme="minorHAnsi"/>
          <w:sz w:val="22"/>
          <w:szCs w:val="22"/>
        </w:rPr>
      </w:pPr>
      <w:r w:rsidRPr="007D0ADE">
        <w:rPr>
          <w:rFonts w:cstheme="minorHAnsi"/>
          <w:sz w:val="22"/>
          <w:szCs w:val="22"/>
        </w:rPr>
        <w:t>The envelope becomes topologically stabilized through quantized vortex pinning.</w:t>
      </w:r>
    </w:p>
    <w:p w:rsidR="00AA2E8F" w:rsidRPr="007D0ADE" w:rsidRDefault="00AA2E8F" w:rsidP="00AA2E8F">
      <w:pPr>
        <w:rPr>
          <w:rFonts w:cstheme="minorHAnsi"/>
          <w:sz w:val="22"/>
          <w:szCs w:val="22"/>
        </w:rPr>
      </w:pPr>
      <w:r w:rsidRPr="007D0ADE">
        <w:rPr>
          <w:rFonts w:cstheme="minorHAnsi"/>
          <w:sz w:val="22"/>
          <w:szCs w:val="22"/>
        </w:rPr>
        <w:t>Formation steps:</w:t>
      </w:r>
    </w:p>
    <w:p w:rsidR="00AA2E8F" w:rsidRPr="007D0ADE" w:rsidRDefault="00AA2E8F" w:rsidP="00AA2E8F">
      <w:pPr>
        <w:numPr>
          <w:ilvl w:val="0"/>
          <w:numId w:val="84"/>
        </w:numPr>
        <w:rPr>
          <w:rFonts w:cstheme="minorHAnsi"/>
          <w:sz w:val="22"/>
          <w:szCs w:val="22"/>
        </w:rPr>
      </w:pPr>
      <w:r w:rsidRPr="007D0ADE">
        <w:rPr>
          <w:rFonts w:cstheme="minorHAnsi"/>
          <w:sz w:val="22"/>
          <w:szCs w:val="22"/>
        </w:rPr>
        <w:t>Oscillating current generates local vorticity</w:t>
      </w:r>
    </w:p>
    <w:p w:rsidR="00AA2E8F" w:rsidRPr="007D0ADE" w:rsidRDefault="00AA2E8F" w:rsidP="00AA2E8F">
      <w:pPr>
        <w:numPr>
          <w:ilvl w:val="0"/>
          <w:numId w:val="84"/>
        </w:numPr>
        <w:rPr>
          <w:rFonts w:cstheme="minorHAnsi"/>
          <w:sz w:val="22"/>
          <w:szCs w:val="22"/>
        </w:rPr>
      </w:pPr>
      <w:r w:rsidRPr="007D0ADE">
        <w:rPr>
          <w:rFonts w:cstheme="minorHAnsi"/>
          <w:sz w:val="22"/>
          <w:szCs w:val="22"/>
        </w:rPr>
        <w:t>Vorticity couples to substrate pinning sites</w:t>
      </w:r>
    </w:p>
    <w:p w:rsidR="00AA2E8F" w:rsidRPr="007D0ADE" w:rsidRDefault="00AA2E8F" w:rsidP="00AA2E8F">
      <w:pPr>
        <w:numPr>
          <w:ilvl w:val="0"/>
          <w:numId w:val="84"/>
        </w:numPr>
        <w:rPr>
          <w:rFonts w:cstheme="minorHAnsi"/>
          <w:sz w:val="22"/>
          <w:szCs w:val="22"/>
        </w:rPr>
      </w:pPr>
      <w:r w:rsidRPr="007D0ADE">
        <w:rPr>
          <w:rFonts w:cstheme="minorHAnsi"/>
          <w:sz w:val="22"/>
          <w:szCs w:val="22"/>
        </w:rPr>
        <w:t>Quantized circulation fixes braid topology</w:t>
      </w:r>
    </w:p>
    <w:p w:rsidR="00AA2E8F" w:rsidRPr="007D0ADE" w:rsidRDefault="00AA2E8F" w:rsidP="00AA2E8F">
      <w:pPr>
        <w:rPr>
          <w:rFonts w:cstheme="minorHAnsi"/>
          <w:sz w:val="22"/>
          <w:szCs w:val="22"/>
        </w:rPr>
      </w:pPr>
      <w:r w:rsidRPr="007D0ADE">
        <w:rPr>
          <w:rFonts w:cstheme="minorHAnsi"/>
          <w:sz w:val="22"/>
          <w:szCs w:val="22"/>
        </w:rPr>
        <w:t>The resulting envelope transports energy while preserving topological structure.</w:t>
      </w:r>
    </w:p>
    <w:p w:rsidR="00AA2E8F" w:rsidRPr="007D0ADE" w:rsidRDefault="0031548E" w:rsidP="00AA2E8F">
      <w:pPr>
        <w:rPr>
          <w:rFonts w:cstheme="minorHAnsi"/>
          <w:b/>
          <w:bCs/>
          <w:sz w:val="22"/>
          <w:szCs w:val="22"/>
        </w:rPr>
      </w:pPr>
      <w:r w:rsidRPr="007D0ADE">
        <w:rPr>
          <w:rFonts w:cstheme="minorHAnsi"/>
          <w:b/>
          <w:bCs/>
          <w:sz w:val="22"/>
          <w:szCs w:val="22"/>
        </w:rPr>
        <w:lastRenderedPageBreak/>
        <w:t>16.</w:t>
      </w:r>
      <w:r w:rsidR="00AA2E8F" w:rsidRPr="007D0ADE">
        <w:rPr>
          <w:rFonts w:cstheme="minorHAnsi"/>
          <w:b/>
          <w:bCs/>
          <w:sz w:val="22"/>
          <w:szCs w:val="22"/>
        </w:rPr>
        <w:t>6 Neutrino Envelopes</w:t>
      </w:r>
    </w:p>
    <w:p w:rsidR="00AA2E8F" w:rsidRPr="007D0ADE" w:rsidRDefault="00AA2E8F" w:rsidP="00AA2E8F">
      <w:pPr>
        <w:rPr>
          <w:rFonts w:cstheme="minorHAnsi"/>
          <w:sz w:val="22"/>
          <w:szCs w:val="22"/>
        </w:rPr>
      </w:pPr>
      <w:r w:rsidRPr="007D0ADE">
        <w:rPr>
          <w:rFonts w:cstheme="minorHAnsi"/>
          <w:sz w:val="22"/>
          <w:szCs w:val="22"/>
        </w:rPr>
        <w:t>Weakly interacting excitations produce fluid envelopes that continuously adapt to the local lattice orientation.</w:t>
      </w:r>
    </w:p>
    <w:p w:rsidR="00AA2E8F" w:rsidRPr="007D0ADE" w:rsidRDefault="00AA2E8F" w:rsidP="00AA2E8F">
      <w:pPr>
        <w:rPr>
          <w:rFonts w:cstheme="minorHAnsi"/>
          <w:sz w:val="22"/>
          <w:szCs w:val="22"/>
        </w:rPr>
      </w:pPr>
      <w:r w:rsidRPr="007D0ADE">
        <w:rPr>
          <w:rFonts w:cstheme="minorHAnsi"/>
          <w:sz w:val="22"/>
          <w:szCs w:val="22"/>
        </w:rPr>
        <w:t>Let the envelope Hamiltonian be</w:t>
      </w:r>
    </w:p>
    <w:p w:rsidR="001F72B2" w:rsidRPr="007D0ADE" w:rsidRDefault="001F72B2" w:rsidP="00AA2E8F">
      <w:pPr>
        <w:rPr>
          <w:rFonts w:cstheme="minorHAnsi"/>
          <w:sz w:val="22"/>
          <w:szCs w:val="22"/>
        </w:rPr>
      </w:pPr>
      <w:r w:rsidRPr="007D0ADE">
        <w:rPr>
          <w:rFonts w:cstheme="minorHAnsi"/>
          <w:noProof/>
          <w:sz w:val="22"/>
          <w:szCs w:val="22"/>
        </w:rPr>
        <w:drawing>
          <wp:inline distT="0" distB="0" distL="0" distR="0" wp14:anchorId="739517D5" wp14:editId="1C6C3C17">
            <wp:extent cx="4387463" cy="4198620"/>
            <wp:effectExtent l="0" t="0" r="0" b="0"/>
            <wp:docPr id="183315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54227" name=""/>
                    <pic:cNvPicPr/>
                  </pic:nvPicPr>
                  <pic:blipFill>
                    <a:blip r:embed="rId214"/>
                    <a:stretch>
                      <a:fillRect/>
                    </a:stretch>
                  </pic:blipFill>
                  <pic:spPr>
                    <a:xfrm>
                      <a:off x="0" y="0"/>
                      <a:ext cx="4402247" cy="4212768"/>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Continuous re-alignment of the envelope with substrate directions maintains coherence over large propagation distances.</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7 Hadronic Confinement Envelopes</w:t>
      </w:r>
    </w:p>
    <w:p w:rsidR="00AA2E8F" w:rsidRPr="007D0ADE" w:rsidRDefault="00AA2E8F" w:rsidP="00AA2E8F">
      <w:pPr>
        <w:rPr>
          <w:rFonts w:cstheme="minorHAnsi"/>
          <w:sz w:val="22"/>
          <w:szCs w:val="22"/>
        </w:rPr>
      </w:pPr>
      <w:r w:rsidRPr="007D0ADE">
        <w:rPr>
          <w:rFonts w:cstheme="minorHAnsi"/>
          <w:sz w:val="22"/>
          <w:szCs w:val="22"/>
        </w:rPr>
        <w:t>Strong interaction excitations produce conical flux structures.</w:t>
      </w:r>
    </w:p>
    <w:p w:rsidR="005C7851" w:rsidRPr="007D0ADE" w:rsidRDefault="005C7851" w:rsidP="00AA2E8F">
      <w:pPr>
        <w:rPr>
          <w:rFonts w:cstheme="minorHAnsi"/>
          <w:sz w:val="22"/>
          <w:szCs w:val="22"/>
        </w:rPr>
      </w:pPr>
      <w:r w:rsidRPr="007D0ADE">
        <w:rPr>
          <w:rFonts w:cstheme="minorHAnsi"/>
          <w:noProof/>
          <w:sz w:val="22"/>
          <w:szCs w:val="22"/>
        </w:rPr>
        <w:drawing>
          <wp:inline distT="0" distB="0" distL="0" distR="0" wp14:anchorId="44D131F8" wp14:editId="2D2BF30D">
            <wp:extent cx="3124200" cy="167701"/>
            <wp:effectExtent l="0" t="0" r="0" b="3810"/>
            <wp:docPr id="174560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07145" name=""/>
                    <pic:cNvPicPr/>
                  </pic:nvPicPr>
                  <pic:blipFill>
                    <a:blip r:embed="rId215"/>
                    <a:stretch>
                      <a:fillRect/>
                    </a:stretch>
                  </pic:blipFill>
                  <pic:spPr>
                    <a:xfrm>
                      <a:off x="0" y="0"/>
                      <a:ext cx="3284212" cy="176290"/>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The color field energy is concentrated within a narrow tube.</w:t>
      </w:r>
    </w:p>
    <w:p w:rsidR="00AA2E8F" w:rsidRPr="007D0ADE" w:rsidRDefault="00AA2E8F" w:rsidP="00AA2E8F">
      <w:pPr>
        <w:rPr>
          <w:rFonts w:cstheme="minorHAnsi"/>
          <w:sz w:val="22"/>
          <w:szCs w:val="22"/>
        </w:rPr>
      </w:pPr>
      <w:r w:rsidRPr="007D0ADE">
        <w:rPr>
          <w:rFonts w:cstheme="minorHAnsi"/>
          <w:sz w:val="22"/>
          <w:szCs w:val="22"/>
        </w:rPr>
        <w:t>The potential energy increases linearly:</w:t>
      </w:r>
    </w:p>
    <w:p w:rsidR="005C7851" w:rsidRPr="007D0ADE" w:rsidRDefault="005C7851" w:rsidP="00AA2E8F">
      <w:pPr>
        <w:rPr>
          <w:rFonts w:cstheme="minorHAnsi"/>
          <w:sz w:val="22"/>
          <w:szCs w:val="22"/>
        </w:rPr>
      </w:pPr>
      <w:r w:rsidRPr="007D0ADE">
        <w:rPr>
          <w:rFonts w:cstheme="minorHAnsi"/>
          <w:noProof/>
          <w:sz w:val="22"/>
          <w:szCs w:val="22"/>
        </w:rPr>
        <w:lastRenderedPageBreak/>
        <w:drawing>
          <wp:inline distT="0" distB="0" distL="0" distR="0" wp14:anchorId="70A61A17" wp14:editId="5B450C74">
            <wp:extent cx="3352800" cy="914400"/>
            <wp:effectExtent l="0" t="0" r="0" b="0"/>
            <wp:docPr id="278448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48278" name=""/>
                    <pic:cNvPicPr/>
                  </pic:nvPicPr>
                  <pic:blipFill>
                    <a:blip r:embed="rId216"/>
                    <a:stretch>
                      <a:fillRect/>
                    </a:stretch>
                  </pic:blipFill>
                  <pic:spPr>
                    <a:xfrm>
                      <a:off x="0" y="0"/>
                      <a:ext cx="3366491" cy="918134"/>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is the string tension.</w:t>
      </w:r>
    </w:p>
    <w:p w:rsidR="00AA2E8F" w:rsidRPr="007D0ADE" w:rsidRDefault="00AA2E8F" w:rsidP="00AA2E8F">
      <w:pPr>
        <w:rPr>
          <w:rFonts w:cstheme="minorHAnsi"/>
          <w:sz w:val="22"/>
          <w:szCs w:val="22"/>
        </w:rPr>
      </w:pPr>
      <w:r w:rsidRPr="007D0ADE">
        <w:rPr>
          <w:rFonts w:cstheme="minorHAnsi"/>
          <w:sz w:val="22"/>
          <w:szCs w:val="22"/>
        </w:rPr>
        <w:t>This produces confinement.</w:t>
      </w:r>
    </w:p>
    <w:p w:rsidR="00AA2E8F" w:rsidRPr="007D0ADE" w:rsidRDefault="00AA2E8F" w:rsidP="00AA2E8F">
      <w:pPr>
        <w:rPr>
          <w:rFonts w:cstheme="minorHAnsi"/>
          <w:sz w:val="22"/>
          <w:szCs w:val="22"/>
        </w:rPr>
      </w:pPr>
      <w:r w:rsidRPr="007D0ADE">
        <w:rPr>
          <w:rFonts w:cstheme="minorHAnsi"/>
          <w:sz w:val="22"/>
          <w:szCs w:val="22"/>
        </w:rPr>
        <w:t>Mesons correspond to vibrational modes of a single flux tube.</w:t>
      </w:r>
    </w:p>
    <w:p w:rsidR="00AA2E8F" w:rsidRPr="007D0ADE" w:rsidRDefault="00AA2E8F" w:rsidP="00AA2E8F">
      <w:pPr>
        <w:rPr>
          <w:rFonts w:cstheme="minorHAnsi"/>
          <w:sz w:val="22"/>
          <w:szCs w:val="22"/>
        </w:rPr>
      </w:pPr>
      <w:r w:rsidRPr="007D0ADE">
        <w:rPr>
          <w:rFonts w:cstheme="minorHAnsi"/>
          <w:sz w:val="22"/>
          <w:szCs w:val="22"/>
        </w:rPr>
        <w:t>Baryons correspond to three tubes joining at a central junction.</w:t>
      </w:r>
    </w:p>
    <w:p w:rsidR="00AA2E8F" w:rsidRPr="007D0ADE" w:rsidRDefault="00AA2E8F" w:rsidP="00AA2E8F">
      <w:pPr>
        <w:rPr>
          <w:rFonts w:cstheme="minorHAnsi"/>
          <w:sz w:val="22"/>
          <w:szCs w:val="22"/>
        </w:rPr>
      </w:pPr>
      <w:r w:rsidRPr="007D0ADE">
        <w:rPr>
          <w:rFonts w:cstheme="minorHAnsi"/>
          <w:sz w:val="22"/>
          <w:szCs w:val="22"/>
        </w:rPr>
        <w:t>Energy minimization yields a Y-shaped configuration.</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8 Phase Transition of Conical Envelopes</w:t>
      </w:r>
    </w:p>
    <w:p w:rsidR="009A7119" w:rsidRPr="007D0ADE" w:rsidRDefault="009A7119" w:rsidP="00AA2E8F">
      <w:pPr>
        <w:rPr>
          <w:rFonts w:cstheme="minorHAnsi"/>
          <w:sz w:val="22"/>
          <w:szCs w:val="22"/>
        </w:rPr>
      </w:pPr>
      <w:r w:rsidRPr="007D0ADE">
        <w:rPr>
          <w:rFonts w:cstheme="minorHAnsi"/>
          <w:noProof/>
          <w:sz w:val="22"/>
          <w:szCs w:val="22"/>
        </w:rPr>
        <w:drawing>
          <wp:inline distT="0" distB="0" distL="0" distR="0" wp14:anchorId="0DD73D84" wp14:editId="104B0C1D">
            <wp:extent cx="3421380" cy="1849393"/>
            <wp:effectExtent l="0" t="0" r="7620" b="0"/>
            <wp:docPr id="196527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71861" name=""/>
                    <pic:cNvPicPr/>
                  </pic:nvPicPr>
                  <pic:blipFill>
                    <a:blip r:embed="rId217"/>
                    <a:stretch>
                      <a:fillRect/>
                    </a:stretch>
                  </pic:blipFill>
                  <pic:spPr>
                    <a:xfrm>
                      <a:off x="0" y="0"/>
                      <a:ext cx="3436458" cy="1857543"/>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the free energy becomes negative and confinement dissolves.</w:t>
      </w:r>
    </w:p>
    <w:p w:rsidR="00AA2E8F" w:rsidRPr="007D0ADE" w:rsidRDefault="00AA2E8F" w:rsidP="00AA2E8F">
      <w:pPr>
        <w:rPr>
          <w:rFonts w:cstheme="minorHAnsi"/>
          <w:sz w:val="22"/>
          <w:szCs w:val="22"/>
        </w:rPr>
      </w:pPr>
      <w:r w:rsidRPr="007D0ADE">
        <w:rPr>
          <w:rFonts w:cstheme="minorHAnsi"/>
          <w:sz w:val="22"/>
          <w:szCs w:val="22"/>
        </w:rPr>
        <w:t>The system enters a quark–gluon plasma state where envelope structure becomes fluid.</w:t>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9 Anomalous Phenomena Interpreted via Envelope Physics</w:t>
      </w:r>
    </w:p>
    <w:p w:rsidR="00AA2E8F" w:rsidRPr="007D0ADE" w:rsidRDefault="00AA2E8F" w:rsidP="00AA2E8F">
      <w:pPr>
        <w:rPr>
          <w:rFonts w:cstheme="minorHAnsi"/>
          <w:sz w:val="22"/>
          <w:szCs w:val="22"/>
        </w:rPr>
      </w:pPr>
      <w:r w:rsidRPr="007D0ADE">
        <w:rPr>
          <w:rFonts w:cstheme="minorHAnsi"/>
          <w:sz w:val="22"/>
          <w:szCs w:val="22"/>
        </w:rPr>
        <w:t>Several observed anomalies can be interpreted as interactions between envelopes and the substrate.</w:t>
      </w:r>
    </w:p>
    <w:p w:rsidR="00AA2E8F" w:rsidRPr="007D0ADE" w:rsidRDefault="00AA2E8F" w:rsidP="00AA2E8F">
      <w:pPr>
        <w:rPr>
          <w:rFonts w:cstheme="minorHAnsi"/>
          <w:b/>
          <w:bCs/>
          <w:sz w:val="22"/>
          <w:szCs w:val="22"/>
        </w:rPr>
      </w:pPr>
      <w:r w:rsidRPr="007D0ADE">
        <w:rPr>
          <w:rFonts w:cstheme="minorHAnsi"/>
          <w:b/>
          <w:bCs/>
          <w:sz w:val="22"/>
          <w:szCs w:val="22"/>
        </w:rPr>
        <w:t>Radiation Drag Effects</w:t>
      </w:r>
    </w:p>
    <w:p w:rsidR="00AA2E8F" w:rsidRPr="007D0ADE" w:rsidRDefault="00AA2E8F" w:rsidP="00AA2E8F">
      <w:pPr>
        <w:rPr>
          <w:rFonts w:cstheme="minorHAnsi"/>
          <w:sz w:val="22"/>
          <w:szCs w:val="22"/>
        </w:rPr>
      </w:pPr>
      <w:r w:rsidRPr="007D0ADE">
        <w:rPr>
          <w:rFonts w:cstheme="minorHAnsi"/>
          <w:sz w:val="22"/>
          <w:szCs w:val="22"/>
        </w:rPr>
        <w:t>A spacecraft radiating energy produces asymmetric thermal emission.</w:t>
      </w:r>
    </w:p>
    <w:p w:rsidR="00AA2E8F" w:rsidRPr="007D0ADE" w:rsidRDefault="00AA2E8F" w:rsidP="00AA2E8F">
      <w:pPr>
        <w:rPr>
          <w:rFonts w:cstheme="minorHAnsi"/>
          <w:sz w:val="22"/>
          <w:szCs w:val="22"/>
        </w:rPr>
      </w:pPr>
      <w:r w:rsidRPr="007D0ADE">
        <w:rPr>
          <w:rFonts w:cstheme="minorHAnsi"/>
          <w:sz w:val="22"/>
          <w:szCs w:val="22"/>
        </w:rPr>
        <w:t>If the emitted radiation interacts with a substrate-coupled envelope, net momentum transfer occurs.</w:t>
      </w:r>
    </w:p>
    <w:p w:rsidR="00AA2E8F" w:rsidRPr="007D0ADE" w:rsidRDefault="009A7119" w:rsidP="00AA2E8F">
      <w:pPr>
        <w:rPr>
          <w:rFonts w:cstheme="minorHAnsi"/>
          <w:sz w:val="22"/>
          <w:szCs w:val="22"/>
        </w:rPr>
      </w:pPr>
      <w:r w:rsidRPr="007D0ADE">
        <w:rPr>
          <w:rFonts w:cstheme="minorHAnsi"/>
          <w:noProof/>
          <w:sz w:val="22"/>
          <w:szCs w:val="22"/>
        </w:rPr>
        <w:lastRenderedPageBreak/>
        <w:drawing>
          <wp:inline distT="0" distB="0" distL="0" distR="0" wp14:anchorId="2C10CB6C" wp14:editId="58C747FB">
            <wp:extent cx="3227070" cy="922020"/>
            <wp:effectExtent l="0" t="0" r="0" b="0"/>
            <wp:docPr id="137580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09704" name=""/>
                    <pic:cNvPicPr/>
                  </pic:nvPicPr>
                  <pic:blipFill>
                    <a:blip r:embed="rId218"/>
                    <a:stretch>
                      <a:fillRect/>
                    </a:stretch>
                  </pic:blipFill>
                  <pic:spPr>
                    <a:xfrm>
                      <a:off x="0" y="0"/>
                      <a:ext cx="3238785" cy="925367"/>
                    </a:xfrm>
                    <a:prstGeom prst="rect">
                      <a:avLst/>
                    </a:prstGeom>
                  </pic:spPr>
                </pic:pic>
              </a:graphicData>
            </a:graphic>
          </wp:inline>
        </w:drawing>
      </w:r>
    </w:p>
    <w:p w:rsidR="00AA2E8F" w:rsidRPr="007D0ADE" w:rsidRDefault="00AA2E8F" w:rsidP="00AA2E8F">
      <w:pPr>
        <w:rPr>
          <w:rFonts w:cstheme="minorHAnsi"/>
          <w:b/>
          <w:bCs/>
          <w:sz w:val="22"/>
          <w:szCs w:val="22"/>
        </w:rPr>
      </w:pPr>
      <w:r w:rsidRPr="007D0ADE">
        <w:rPr>
          <w:rFonts w:cstheme="minorHAnsi"/>
          <w:b/>
          <w:bCs/>
          <w:sz w:val="22"/>
          <w:szCs w:val="22"/>
        </w:rPr>
        <w:t>Orbital Flyby Phase Shifts</w:t>
      </w:r>
    </w:p>
    <w:p w:rsidR="00AA2E8F" w:rsidRPr="007D0ADE" w:rsidRDefault="00AA2E8F" w:rsidP="00AA2E8F">
      <w:pPr>
        <w:rPr>
          <w:rFonts w:cstheme="minorHAnsi"/>
          <w:sz w:val="22"/>
          <w:szCs w:val="22"/>
        </w:rPr>
      </w:pPr>
      <w:r w:rsidRPr="007D0ADE">
        <w:rPr>
          <w:rFonts w:cstheme="minorHAnsi"/>
          <w:sz w:val="22"/>
          <w:szCs w:val="22"/>
        </w:rPr>
        <w:t>Planetary gravitational fields generate large-scale envelopes around rotating bodies.</w:t>
      </w:r>
    </w:p>
    <w:p w:rsidR="00AA2E8F" w:rsidRPr="007D0ADE" w:rsidRDefault="00AA2E8F" w:rsidP="00AA2E8F">
      <w:pPr>
        <w:rPr>
          <w:rFonts w:cstheme="minorHAnsi"/>
          <w:sz w:val="22"/>
          <w:szCs w:val="22"/>
        </w:rPr>
      </w:pPr>
      <w:r w:rsidRPr="007D0ADE">
        <w:rPr>
          <w:rFonts w:cstheme="minorHAnsi"/>
          <w:sz w:val="22"/>
          <w:szCs w:val="22"/>
        </w:rPr>
        <w:t>A spacecraft passing through the envelope experiences additional phase shifts in velocity due to transient coupling.</w:t>
      </w:r>
    </w:p>
    <w:p w:rsidR="00AA2E8F" w:rsidRPr="007D0ADE" w:rsidRDefault="00AA2E8F" w:rsidP="00AA2E8F">
      <w:pPr>
        <w:rPr>
          <w:rFonts w:cstheme="minorHAnsi"/>
          <w:b/>
          <w:bCs/>
          <w:sz w:val="22"/>
          <w:szCs w:val="22"/>
        </w:rPr>
      </w:pPr>
      <w:r w:rsidRPr="007D0ADE">
        <w:rPr>
          <w:rFonts w:cstheme="minorHAnsi"/>
          <w:b/>
          <w:bCs/>
          <w:sz w:val="22"/>
          <w:szCs w:val="22"/>
        </w:rPr>
        <w:t>Quantum Zeno Effect</w:t>
      </w:r>
    </w:p>
    <w:p w:rsidR="00AA2E8F" w:rsidRPr="007D0ADE" w:rsidRDefault="00AA2E8F" w:rsidP="00AA2E8F">
      <w:pPr>
        <w:rPr>
          <w:rFonts w:cstheme="minorHAnsi"/>
          <w:sz w:val="22"/>
          <w:szCs w:val="22"/>
        </w:rPr>
      </w:pPr>
      <w:r w:rsidRPr="007D0ADE">
        <w:rPr>
          <w:rFonts w:cstheme="minorHAnsi"/>
          <w:sz w:val="22"/>
          <w:szCs w:val="22"/>
        </w:rPr>
        <w:t>Repeated measurement imposes boundary constraints on the wavefunction envelope.</w:t>
      </w:r>
    </w:p>
    <w:p w:rsidR="00AA2E8F" w:rsidRPr="007D0ADE" w:rsidRDefault="00AA2E8F" w:rsidP="00AA2E8F">
      <w:pPr>
        <w:rPr>
          <w:rFonts w:cstheme="minorHAnsi"/>
          <w:sz w:val="22"/>
          <w:szCs w:val="22"/>
        </w:rPr>
      </w:pPr>
      <w:r w:rsidRPr="007D0ADE">
        <w:rPr>
          <w:rFonts w:cstheme="minorHAnsi"/>
          <w:sz w:val="22"/>
          <w:szCs w:val="22"/>
        </w:rPr>
        <w:t>Frequent projections prevent evolution away from the pinned state.</w:t>
      </w:r>
    </w:p>
    <w:p w:rsidR="009A7119" w:rsidRPr="007D0ADE" w:rsidRDefault="009A7119" w:rsidP="00AA2E8F">
      <w:pPr>
        <w:rPr>
          <w:rFonts w:cstheme="minorHAnsi"/>
          <w:sz w:val="22"/>
          <w:szCs w:val="22"/>
        </w:rPr>
      </w:pPr>
      <w:r w:rsidRPr="007D0ADE">
        <w:rPr>
          <w:rFonts w:cstheme="minorHAnsi"/>
          <w:noProof/>
          <w:sz w:val="22"/>
          <w:szCs w:val="22"/>
        </w:rPr>
        <w:drawing>
          <wp:inline distT="0" distB="0" distL="0" distR="0" wp14:anchorId="26E88518" wp14:editId="4DFACDF9">
            <wp:extent cx="3710940" cy="1102438"/>
            <wp:effectExtent l="0" t="0" r="3810" b="2540"/>
            <wp:docPr id="83144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48459" name=""/>
                    <pic:cNvPicPr/>
                  </pic:nvPicPr>
                  <pic:blipFill>
                    <a:blip r:embed="rId219"/>
                    <a:stretch>
                      <a:fillRect/>
                    </a:stretch>
                  </pic:blipFill>
                  <pic:spPr>
                    <a:xfrm>
                      <a:off x="0" y="0"/>
                      <a:ext cx="3741012" cy="1111372"/>
                    </a:xfrm>
                    <a:prstGeom prst="rect">
                      <a:avLst/>
                    </a:prstGeom>
                  </pic:spPr>
                </pic:pic>
              </a:graphicData>
            </a:graphic>
          </wp:inline>
        </w:drawing>
      </w:r>
    </w:p>
    <w:p w:rsidR="00AA2E8F" w:rsidRPr="007D0ADE" w:rsidRDefault="00AA2E8F" w:rsidP="00AA2E8F">
      <w:pPr>
        <w:rPr>
          <w:rFonts w:cstheme="minorHAnsi"/>
          <w:b/>
          <w:bCs/>
          <w:sz w:val="22"/>
          <w:szCs w:val="22"/>
        </w:rPr>
      </w:pPr>
      <w:r w:rsidRPr="007D0ADE">
        <w:rPr>
          <w:rFonts w:cstheme="minorHAnsi"/>
          <w:b/>
          <w:bCs/>
          <w:sz w:val="22"/>
          <w:szCs w:val="22"/>
        </w:rPr>
        <w:t>Casimir Effect</w:t>
      </w:r>
    </w:p>
    <w:p w:rsidR="00AA2E8F" w:rsidRPr="007D0ADE" w:rsidRDefault="00AA2E8F" w:rsidP="00AA2E8F">
      <w:pPr>
        <w:rPr>
          <w:rFonts w:cstheme="minorHAnsi"/>
          <w:sz w:val="22"/>
          <w:szCs w:val="22"/>
        </w:rPr>
      </w:pPr>
      <w:r w:rsidRPr="007D0ADE">
        <w:rPr>
          <w:rFonts w:cstheme="minorHAnsi"/>
          <w:sz w:val="22"/>
          <w:szCs w:val="22"/>
        </w:rPr>
        <w:t>Boundary surfaces constrain allowed envelope modes of vacuum fluctuations.</w:t>
      </w:r>
    </w:p>
    <w:p w:rsidR="00AA2E8F" w:rsidRPr="007D0ADE" w:rsidRDefault="00AA2E8F" w:rsidP="00AA2E8F">
      <w:pPr>
        <w:rPr>
          <w:rFonts w:cstheme="minorHAnsi"/>
          <w:sz w:val="22"/>
          <w:szCs w:val="22"/>
        </w:rPr>
      </w:pPr>
      <w:r w:rsidRPr="007D0ADE">
        <w:rPr>
          <w:rFonts w:cstheme="minorHAnsi"/>
          <w:sz w:val="22"/>
          <w:szCs w:val="22"/>
        </w:rPr>
        <w:t>Allowed wave numbers satisfy</w:t>
      </w:r>
    </w:p>
    <w:p w:rsidR="000B4716" w:rsidRPr="007D0ADE" w:rsidRDefault="000B4716" w:rsidP="00AA2E8F">
      <w:pPr>
        <w:rPr>
          <w:rFonts w:cstheme="minorHAnsi"/>
          <w:sz w:val="22"/>
          <w:szCs w:val="22"/>
        </w:rPr>
      </w:pPr>
      <w:r w:rsidRPr="007D0ADE">
        <w:rPr>
          <w:rFonts w:cstheme="minorHAnsi"/>
          <w:noProof/>
          <w:sz w:val="22"/>
          <w:szCs w:val="22"/>
        </w:rPr>
        <w:lastRenderedPageBreak/>
        <w:drawing>
          <wp:inline distT="0" distB="0" distL="0" distR="0" wp14:anchorId="3ACC895B" wp14:editId="45FE3A33">
            <wp:extent cx="3505200" cy="2407920"/>
            <wp:effectExtent l="0" t="0" r="0" b="0"/>
            <wp:docPr id="93479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95578" name=""/>
                    <pic:cNvPicPr/>
                  </pic:nvPicPr>
                  <pic:blipFill>
                    <a:blip r:embed="rId220"/>
                    <a:stretch>
                      <a:fillRect/>
                    </a:stretch>
                  </pic:blipFill>
                  <pic:spPr>
                    <a:xfrm>
                      <a:off x="0" y="0"/>
                      <a:ext cx="3515981" cy="2415326"/>
                    </a:xfrm>
                    <a:prstGeom prst="rect">
                      <a:avLst/>
                    </a:prstGeom>
                  </pic:spPr>
                </pic:pic>
              </a:graphicData>
            </a:graphic>
          </wp:inline>
        </w:drawing>
      </w:r>
    </w:p>
    <w:p w:rsidR="00AA2E8F" w:rsidRPr="007D0ADE" w:rsidRDefault="00AA2E8F" w:rsidP="00AA2E8F">
      <w:pPr>
        <w:rPr>
          <w:rFonts w:cstheme="minorHAnsi"/>
          <w:sz w:val="22"/>
          <w:szCs w:val="22"/>
        </w:rPr>
      </w:pPr>
      <w:r w:rsidRPr="007D0ADE">
        <w:rPr>
          <w:rFonts w:cstheme="minorHAnsi"/>
          <w:sz w:val="22"/>
          <w:szCs w:val="22"/>
        </w:rPr>
        <w:t>producing attraction between boundaries.</w:t>
      </w:r>
    </w:p>
    <w:p w:rsidR="00AA2E8F" w:rsidRPr="007D0ADE" w:rsidRDefault="00AA2E8F" w:rsidP="00AA2E8F">
      <w:pPr>
        <w:rPr>
          <w:rFonts w:cstheme="minorHAnsi"/>
          <w:b/>
          <w:bCs/>
          <w:sz w:val="22"/>
          <w:szCs w:val="22"/>
        </w:rPr>
      </w:pPr>
      <w:r w:rsidRPr="007D0ADE">
        <w:rPr>
          <w:rFonts w:cstheme="minorHAnsi"/>
          <w:b/>
          <w:bCs/>
          <w:sz w:val="22"/>
          <w:szCs w:val="22"/>
        </w:rPr>
        <w:t>Lamb Shift</w:t>
      </w:r>
    </w:p>
    <w:p w:rsidR="00AA2E8F" w:rsidRPr="007D0ADE" w:rsidRDefault="00AA2E8F" w:rsidP="00AA2E8F">
      <w:pPr>
        <w:rPr>
          <w:rFonts w:cstheme="minorHAnsi"/>
          <w:sz w:val="22"/>
          <w:szCs w:val="22"/>
        </w:rPr>
      </w:pPr>
      <w:r w:rsidRPr="007D0ADE">
        <w:rPr>
          <w:rFonts w:cstheme="minorHAnsi"/>
          <w:sz w:val="22"/>
          <w:szCs w:val="22"/>
        </w:rPr>
        <w:t>Atomic energy levels are modified by interactions with fluctuating vacuum envelopes.</w:t>
      </w:r>
    </w:p>
    <w:p w:rsidR="00AA2E8F" w:rsidRPr="007D0ADE" w:rsidRDefault="00AA2E8F" w:rsidP="00AA2E8F">
      <w:pPr>
        <w:rPr>
          <w:rFonts w:cstheme="minorHAnsi"/>
          <w:sz w:val="22"/>
          <w:szCs w:val="22"/>
        </w:rPr>
      </w:pPr>
      <w:r w:rsidRPr="007D0ADE">
        <w:rPr>
          <w:rFonts w:cstheme="minorHAnsi"/>
          <w:sz w:val="22"/>
          <w:szCs w:val="22"/>
        </w:rPr>
        <w:t>The correction to the hydrogen energy level can be expressed as</w:t>
      </w:r>
    </w:p>
    <w:p w:rsidR="00AA2E8F" w:rsidRPr="007D0ADE" w:rsidRDefault="00AA2E8F" w:rsidP="00F00D3A">
      <w:pPr>
        <w:rPr>
          <w:rFonts w:cstheme="minorHAnsi"/>
          <w:sz w:val="22"/>
          <w:szCs w:val="22"/>
        </w:rPr>
      </w:pPr>
      <w:r w:rsidRPr="007D0ADE">
        <w:rPr>
          <w:rFonts w:cstheme="minorHAnsi"/>
          <w:sz w:val="22"/>
          <w:szCs w:val="22"/>
        </w:rPr>
        <w:br/>
      </w:r>
      <w:r w:rsidR="00F00D3A" w:rsidRPr="007D0ADE">
        <w:rPr>
          <w:rFonts w:cstheme="minorHAnsi"/>
          <w:noProof/>
          <w:sz w:val="22"/>
          <w:szCs w:val="22"/>
        </w:rPr>
        <w:drawing>
          <wp:inline distT="0" distB="0" distL="0" distR="0" wp14:anchorId="4B73CD71" wp14:editId="15284474">
            <wp:extent cx="3774963" cy="838200"/>
            <wp:effectExtent l="0" t="0" r="0" b="0"/>
            <wp:docPr id="150600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05493" name=""/>
                    <pic:cNvPicPr/>
                  </pic:nvPicPr>
                  <pic:blipFill>
                    <a:blip r:embed="rId221"/>
                    <a:stretch>
                      <a:fillRect/>
                    </a:stretch>
                  </pic:blipFill>
                  <pic:spPr>
                    <a:xfrm>
                      <a:off x="0" y="0"/>
                      <a:ext cx="3825541" cy="849430"/>
                    </a:xfrm>
                    <a:prstGeom prst="rect">
                      <a:avLst/>
                    </a:prstGeom>
                  </pic:spPr>
                </pic:pic>
              </a:graphicData>
            </a:graphic>
          </wp:inline>
        </w:drawing>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10 Universal Envelope Equation</w:t>
      </w:r>
    </w:p>
    <w:p w:rsidR="00AA2E8F" w:rsidRPr="007D0ADE" w:rsidRDefault="00AA2E8F" w:rsidP="00AA2E8F">
      <w:pPr>
        <w:rPr>
          <w:rFonts w:cstheme="minorHAnsi"/>
          <w:sz w:val="22"/>
          <w:szCs w:val="22"/>
        </w:rPr>
      </w:pPr>
      <w:r w:rsidRPr="007D0ADE">
        <w:rPr>
          <w:rFonts w:cstheme="minorHAnsi"/>
          <w:sz w:val="22"/>
          <w:szCs w:val="22"/>
        </w:rPr>
        <w:t>The evolution of the envelope wavefunction (\psi) follows a generalized wave equation including substrate coupling.</w:t>
      </w:r>
    </w:p>
    <w:p w:rsidR="004E3B5A" w:rsidRPr="007D0ADE" w:rsidRDefault="004E3B5A" w:rsidP="00AA2E8F">
      <w:pPr>
        <w:rPr>
          <w:rFonts w:cstheme="minorHAnsi"/>
          <w:sz w:val="22"/>
          <w:szCs w:val="22"/>
        </w:rPr>
      </w:pPr>
      <w:r w:rsidRPr="007D0ADE">
        <w:rPr>
          <w:rFonts w:cstheme="minorHAnsi"/>
          <w:b/>
          <w:bCs/>
          <w:noProof/>
          <w:sz w:val="22"/>
          <w:szCs w:val="22"/>
        </w:rPr>
        <w:lastRenderedPageBreak/>
        <w:drawing>
          <wp:inline distT="0" distB="0" distL="0" distR="0" wp14:anchorId="33628E73" wp14:editId="2126DAAD">
            <wp:extent cx="4072143" cy="2735580"/>
            <wp:effectExtent l="0" t="0" r="5080" b="7620"/>
            <wp:docPr id="120188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3333" name=""/>
                    <pic:cNvPicPr/>
                  </pic:nvPicPr>
                  <pic:blipFill>
                    <a:blip r:embed="rId222"/>
                    <a:stretch>
                      <a:fillRect/>
                    </a:stretch>
                  </pic:blipFill>
                  <pic:spPr>
                    <a:xfrm>
                      <a:off x="0" y="0"/>
                      <a:ext cx="4086227" cy="2745041"/>
                    </a:xfrm>
                    <a:prstGeom prst="rect">
                      <a:avLst/>
                    </a:prstGeom>
                  </pic:spPr>
                </pic:pic>
              </a:graphicData>
            </a:graphic>
          </wp:inline>
        </w:drawing>
      </w:r>
    </w:p>
    <w:p w:rsidR="00AA2E8F" w:rsidRPr="007D0ADE" w:rsidRDefault="0031548E" w:rsidP="00AA2E8F">
      <w:pPr>
        <w:rPr>
          <w:rFonts w:cstheme="minorHAnsi"/>
          <w:b/>
          <w:bCs/>
          <w:sz w:val="22"/>
          <w:szCs w:val="22"/>
        </w:rPr>
      </w:pPr>
      <w:r w:rsidRPr="007D0ADE">
        <w:rPr>
          <w:rFonts w:cstheme="minorHAnsi"/>
          <w:b/>
          <w:bCs/>
          <w:sz w:val="22"/>
          <w:szCs w:val="22"/>
        </w:rPr>
        <w:t>16.</w:t>
      </w:r>
      <w:r w:rsidR="00AA2E8F" w:rsidRPr="007D0ADE">
        <w:rPr>
          <w:rFonts w:cstheme="minorHAnsi"/>
          <w:b/>
          <w:bCs/>
          <w:sz w:val="22"/>
          <w:szCs w:val="22"/>
        </w:rPr>
        <w:t>11 Envelope Interpretation</w:t>
      </w:r>
    </w:p>
    <w:p w:rsidR="00AA2E8F" w:rsidRPr="007D0ADE" w:rsidRDefault="00AA2E8F" w:rsidP="00AA2E8F">
      <w:pPr>
        <w:rPr>
          <w:rFonts w:cstheme="minorHAnsi"/>
          <w:sz w:val="22"/>
          <w:szCs w:val="22"/>
        </w:rPr>
      </w:pPr>
      <w:r w:rsidRPr="007D0ADE">
        <w:rPr>
          <w:rFonts w:cstheme="minorHAnsi"/>
          <w:sz w:val="22"/>
          <w:szCs w:val="22"/>
        </w:rPr>
        <w:t>The near-field envelope defines the spatial region where quantized vorticity, magnetic field structure, and substrate alignment combine to produce stable propagating excitations.</w:t>
      </w:r>
    </w:p>
    <w:p w:rsidR="00AA2E8F" w:rsidRPr="007D0ADE" w:rsidRDefault="00AA2E8F" w:rsidP="00AA2E8F">
      <w:pPr>
        <w:rPr>
          <w:rFonts w:cstheme="minorHAnsi"/>
          <w:sz w:val="22"/>
          <w:szCs w:val="22"/>
        </w:rPr>
      </w:pPr>
      <w:r w:rsidRPr="007D0ADE">
        <w:rPr>
          <w:rFonts w:cstheme="minorHAnsi"/>
          <w:sz w:val="22"/>
          <w:szCs w:val="22"/>
        </w:rPr>
        <w:t>The envelope topology determines:</w:t>
      </w:r>
    </w:p>
    <w:p w:rsidR="00AA2E8F" w:rsidRPr="007D0ADE" w:rsidRDefault="00AA2E8F" w:rsidP="00AA2E8F">
      <w:pPr>
        <w:rPr>
          <w:rFonts w:cstheme="minorHAnsi"/>
          <w:sz w:val="22"/>
          <w:szCs w:val="22"/>
        </w:rPr>
      </w:pPr>
      <w:r w:rsidRPr="007D0ADE">
        <w:rPr>
          <w:rFonts w:cstheme="minorHAnsi"/>
          <w:sz w:val="22"/>
          <w:szCs w:val="22"/>
        </w:rPr>
        <w:t>• propagation stability</w:t>
      </w:r>
      <w:r w:rsidRPr="007D0ADE">
        <w:rPr>
          <w:rFonts w:cstheme="minorHAnsi"/>
          <w:sz w:val="22"/>
          <w:szCs w:val="22"/>
        </w:rPr>
        <w:br/>
        <w:t>• interaction strength</w:t>
      </w:r>
      <w:r w:rsidRPr="007D0ADE">
        <w:rPr>
          <w:rFonts w:cstheme="minorHAnsi"/>
          <w:sz w:val="22"/>
          <w:szCs w:val="22"/>
        </w:rPr>
        <w:br/>
        <w:t>• confinement behavior</w:t>
      </w:r>
      <w:r w:rsidRPr="007D0ADE">
        <w:rPr>
          <w:rFonts w:cstheme="minorHAnsi"/>
          <w:sz w:val="22"/>
          <w:szCs w:val="22"/>
        </w:rPr>
        <w:br/>
        <w:t>• oscillation dynamics.</w:t>
      </w:r>
    </w:p>
    <w:p w:rsidR="00AA2E8F" w:rsidRPr="007D0ADE" w:rsidRDefault="00AA2E8F" w:rsidP="00AA2E8F">
      <w:pPr>
        <w:rPr>
          <w:rFonts w:cstheme="minorHAnsi"/>
          <w:sz w:val="22"/>
          <w:szCs w:val="22"/>
        </w:rPr>
      </w:pPr>
      <w:r w:rsidRPr="007D0ADE">
        <w:rPr>
          <w:rFonts w:cstheme="minorHAnsi"/>
          <w:sz w:val="22"/>
          <w:szCs w:val="22"/>
        </w:rPr>
        <w:t>Rigid envelopes preserve topology over long distances, fluid envelopes adapt continuously to local conditions, and conical envelopes produce confinement through linear energy growth.</w:t>
      </w:r>
    </w:p>
    <w:p w:rsidR="00AD523A" w:rsidRPr="007D0ADE" w:rsidRDefault="00AD523A" w:rsidP="00AD523A">
      <w:pPr>
        <w:rPr>
          <w:rFonts w:cstheme="minorHAnsi"/>
          <w:sz w:val="22"/>
          <w:szCs w:val="22"/>
        </w:rPr>
      </w:pPr>
      <w:r w:rsidRPr="007D0ADE">
        <w:rPr>
          <w:rFonts w:cstheme="minorHAnsi"/>
          <w:sz w:val="22"/>
          <w:szCs w:val="22"/>
        </w:rPr>
        <w:t>Magnetic boxes represent localized topological interfaces through which excitations couple to the underlying substrate structure. These structures do not generate new physical laws; rather, they reveal the geometric and dynamical constraints already present in the propagation of fields and particles.</w:t>
      </w:r>
    </w:p>
    <w:p w:rsidR="00AD523A" w:rsidRPr="007D0ADE" w:rsidRDefault="00AD523A" w:rsidP="00AD523A">
      <w:pPr>
        <w:rPr>
          <w:rFonts w:cstheme="minorHAnsi"/>
          <w:sz w:val="22"/>
          <w:szCs w:val="22"/>
        </w:rPr>
      </w:pPr>
      <w:r w:rsidRPr="007D0ADE">
        <w:rPr>
          <w:rFonts w:cstheme="minorHAnsi"/>
          <w:sz w:val="22"/>
          <w:szCs w:val="22"/>
        </w:rPr>
        <w:t>In this interpretation, engineered magnetic structures act as boundary conditions that make these substrate couplings experimentally accessible. They provide controlled regions where the topology of propagating excitations becomes measurable.</w:t>
      </w:r>
    </w:p>
    <w:p w:rsidR="00AD523A" w:rsidRPr="007D0ADE" w:rsidRDefault="00AD523A" w:rsidP="00AD523A">
      <w:pPr>
        <w:rPr>
          <w:rFonts w:cstheme="minorHAnsi"/>
          <w:sz w:val="22"/>
          <w:szCs w:val="22"/>
        </w:rPr>
      </w:pPr>
      <w:r w:rsidRPr="007D0ADE">
        <w:rPr>
          <w:rFonts w:cstheme="minorHAnsi"/>
          <w:sz w:val="22"/>
          <w:szCs w:val="22"/>
        </w:rPr>
        <w:t>Evidence for such envelope structures appears across multiple interaction regimes:</w:t>
      </w:r>
    </w:p>
    <w:p w:rsidR="00AD523A" w:rsidRPr="007D0ADE" w:rsidRDefault="00AD523A" w:rsidP="00AD523A">
      <w:pPr>
        <w:numPr>
          <w:ilvl w:val="0"/>
          <w:numId w:val="85"/>
        </w:numPr>
        <w:rPr>
          <w:rFonts w:cstheme="minorHAnsi"/>
          <w:sz w:val="22"/>
          <w:szCs w:val="22"/>
        </w:rPr>
      </w:pPr>
      <w:r w:rsidRPr="007D0ADE">
        <w:rPr>
          <w:rFonts w:cstheme="minorHAnsi"/>
          <w:b/>
          <w:bCs/>
          <w:sz w:val="22"/>
          <w:szCs w:val="22"/>
        </w:rPr>
        <w:t>Neutrinos:</w:t>
      </w:r>
      <w:r w:rsidRPr="007D0ADE">
        <w:rPr>
          <w:rFonts w:cstheme="minorHAnsi"/>
          <w:sz w:val="22"/>
          <w:szCs w:val="22"/>
        </w:rPr>
        <w:t xml:space="preserve"> Flavor oscillations indicate that weakly interacting excitations maintain coherent propagation states over large distances. This behavior is consistent with a dynamically evolving envelope that remains phase-coherent while adapting to environmental conditions.</w:t>
      </w:r>
    </w:p>
    <w:p w:rsidR="00AD523A" w:rsidRPr="007D0ADE" w:rsidRDefault="00AD523A" w:rsidP="00AD523A">
      <w:pPr>
        <w:numPr>
          <w:ilvl w:val="0"/>
          <w:numId w:val="85"/>
        </w:numPr>
        <w:rPr>
          <w:rFonts w:cstheme="minorHAnsi"/>
          <w:sz w:val="22"/>
          <w:szCs w:val="22"/>
        </w:rPr>
      </w:pPr>
      <w:r w:rsidRPr="007D0ADE">
        <w:rPr>
          <w:rFonts w:cstheme="minorHAnsi"/>
          <w:b/>
          <w:bCs/>
          <w:sz w:val="22"/>
          <w:szCs w:val="22"/>
        </w:rPr>
        <w:lastRenderedPageBreak/>
        <w:t>Photons:</w:t>
      </w:r>
      <w:r w:rsidRPr="007D0ADE">
        <w:rPr>
          <w:rFonts w:cstheme="minorHAnsi"/>
          <w:sz w:val="22"/>
          <w:szCs w:val="22"/>
        </w:rPr>
        <w:t xml:space="preserve"> Electromagnetic radiation propagates with well-defined phase and polarization structures that preserve topology across long distances. These properties demonstrate the stability of rigid propagation envelopes associated with electromagnetic fields.</w:t>
      </w:r>
    </w:p>
    <w:p w:rsidR="00AD523A" w:rsidRPr="007D0ADE" w:rsidRDefault="00AD523A" w:rsidP="00AD523A">
      <w:pPr>
        <w:numPr>
          <w:ilvl w:val="0"/>
          <w:numId w:val="85"/>
        </w:numPr>
        <w:rPr>
          <w:rFonts w:cstheme="minorHAnsi"/>
          <w:sz w:val="22"/>
          <w:szCs w:val="22"/>
        </w:rPr>
      </w:pPr>
      <w:r w:rsidRPr="007D0ADE">
        <w:rPr>
          <w:rFonts w:cstheme="minorHAnsi"/>
          <w:b/>
          <w:bCs/>
          <w:sz w:val="22"/>
          <w:szCs w:val="22"/>
        </w:rPr>
        <w:t>Hadrons:</w:t>
      </w:r>
      <w:r w:rsidRPr="007D0ADE">
        <w:rPr>
          <w:rFonts w:cstheme="minorHAnsi"/>
          <w:sz w:val="22"/>
          <w:szCs w:val="22"/>
        </w:rPr>
        <w:t xml:space="preserve"> Strong interaction confinement manifests as flux-tube geometries between quarks, where field energy is localized into narrow regions with approximately constant tension. This behavior corresponds to envelope structures whose geometry constrains particle separation.</w:t>
      </w:r>
    </w:p>
    <w:p w:rsidR="00AD523A" w:rsidRPr="007D0ADE" w:rsidRDefault="00AD523A" w:rsidP="00AD523A">
      <w:pPr>
        <w:rPr>
          <w:rFonts w:cstheme="minorHAnsi"/>
          <w:sz w:val="22"/>
          <w:szCs w:val="22"/>
        </w:rPr>
      </w:pPr>
      <w:r w:rsidRPr="007D0ADE">
        <w:rPr>
          <w:rFonts w:cstheme="minorHAnsi"/>
          <w:sz w:val="22"/>
          <w:szCs w:val="22"/>
        </w:rPr>
        <w:t>Across these cases, the observable properties of particles arise from the structure and stability of their associated propagation envelopes within the surrounding field medium.</w:t>
      </w:r>
    </w:p>
    <w:p w:rsidR="00CC3441" w:rsidRPr="007D0ADE" w:rsidRDefault="00CC3441" w:rsidP="00CC3441">
      <w:pPr>
        <w:rPr>
          <w:rFonts w:cstheme="minorHAnsi"/>
          <w:b/>
          <w:bCs/>
          <w:sz w:val="22"/>
          <w:szCs w:val="22"/>
        </w:rPr>
      </w:pPr>
      <w:r w:rsidRPr="007D0ADE">
        <w:rPr>
          <w:rFonts w:cstheme="minorHAnsi"/>
          <w:b/>
          <w:bCs/>
          <w:sz w:val="22"/>
          <w:szCs w:val="22"/>
        </w:rPr>
        <w:t>17. Quantum Tunneling</w:t>
      </w:r>
    </w:p>
    <w:p w:rsidR="00CC3441" w:rsidRPr="007D0ADE" w:rsidRDefault="00CC3441" w:rsidP="00CC3441">
      <w:pPr>
        <w:rPr>
          <w:rFonts w:cstheme="minorHAnsi"/>
          <w:sz w:val="22"/>
          <w:szCs w:val="22"/>
        </w:rPr>
      </w:pPr>
      <w:r w:rsidRPr="007D0ADE">
        <w:rPr>
          <w:rFonts w:cstheme="minorHAnsi"/>
          <w:noProof/>
          <w:sz w:val="22"/>
          <w:szCs w:val="22"/>
        </w:rPr>
        <w:drawing>
          <wp:inline distT="0" distB="0" distL="0" distR="0" wp14:anchorId="7591A67A" wp14:editId="6FAC8729">
            <wp:extent cx="5943600" cy="3184525"/>
            <wp:effectExtent l="0" t="0" r="0" b="0"/>
            <wp:docPr id="38344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45016" name=""/>
                    <pic:cNvPicPr/>
                  </pic:nvPicPr>
                  <pic:blipFill>
                    <a:blip r:embed="rId223"/>
                    <a:stretch>
                      <a:fillRect/>
                    </a:stretch>
                  </pic:blipFill>
                  <pic:spPr>
                    <a:xfrm>
                      <a:off x="0" y="0"/>
                      <a:ext cx="5943600" cy="3184525"/>
                    </a:xfrm>
                    <a:prstGeom prst="rect">
                      <a:avLst/>
                    </a:prstGeom>
                  </pic:spPr>
                </pic:pic>
              </a:graphicData>
            </a:graphic>
          </wp:inline>
        </w:drawing>
      </w:r>
    </w:p>
    <w:p w:rsidR="00CC3441" w:rsidRPr="007D0ADE" w:rsidRDefault="00CC3441" w:rsidP="00CC3441">
      <w:pPr>
        <w:rPr>
          <w:rFonts w:cstheme="minorHAnsi"/>
          <w:b/>
          <w:bCs/>
          <w:sz w:val="22"/>
          <w:szCs w:val="22"/>
        </w:rPr>
      </w:pPr>
      <w:r w:rsidRPr="007D0ADE">
        <w:rPr>
          <w:rFonts w:cstheme="minorHAnsi"/>
          <w:b/>
          <w:bCs/>
          <w:sz w:val="22"/>
          <w:szCs w:val="22"/>
        </w:rPr>
        <w:t>17.1. Barrier Representation as Surface Tension</w:t>
      </w:r>
    </w:p>
    <w:p w:rsidR="00CC3441" w:rsidRPr="007D0ADE" w:rsidRDefault="00CC3441" w:rsidP="00CC3441">
      <w:pPr>
        <w:rPr>
          <w:rFonts w:cstheme="minorHAnsi"/>
          <w:sz w:val="22"/>
          <w:szCs w:val="22"/>
        </w:rPr>
      </w:pPr>
      <w:r w:rsidRPr="007D0ADE">
        <w:rPr>
          <w:rFonts w:cstheme="minorHAnsi"/>
          <w:sz w:val="22"/>
          <w:szCs w:val="22"/>
        </w:rPr>
        <w:t>A barrier corresponds to a localized increase in membrane curvature or surface tension.</w:t>
      </w:r>
    </w:p>
    <w:p w:rsidR="00CC3441" w:rsidRPr="007D0ADE" w:rsidRDefault="00CC3441" w:rsidP="00CC3441">
      <w:pPr>
        <w:rPr>
          <w:rFonts w:cstheme="minorHAnsi"/>
          <w:sz w:val="22"/>
          <w:szCs w:val="22"/>
        </w:rPr>
      </w:pPr>
      <w:r w:rsidRPr="007D0ADE">
        <w:rPr>
          <w:rFonts w:cstheme="minorHAnsi"/>
          <w:sz w:val="22"/>
          <w:szCs w:val="22"/>
        </w:rPr>
        <w:t>Surface tension energy density</w:t>
      </w:r>
    </w:p>
    <w:p w:rsidR="00CC3441" w:rsidRPr="007D0ADE" w:rsidRDefault="00CC3441" w:rsidP="00CC3441">
      <w:pPr>
        <w:rPr>
          <w:rFonts w:cstheme="minorHAnsi"/>
          <w:sz w:val="22"/>
          <w:szCs w:val="22"/>
        </w:rPr>
      </w:pPr>
      <w:r w:rsidRPr="007D0ADE">
        <w:rPr>
          <w:rFonts w:cstheme="minorHAnsi"/>
          <w:noProof/>
          <w:sz w:val="22"/>
          <w:szCs w:val="22"/>
        </w:rPr>
        <w:lastRenderedPageBreak/>
        <w:drawing>
          <wp:inline distT="0" distB="0" distL="0" distR="0" wp14:anchorId="3EF8B27B" wp14:editId="1235832B">
            <wp:extent cx="3583459" cy="2514600"/>
            <wp:effectExtent l="0" t="0" r="0" b="0"/>
            <wp:docPr id="60052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26344" name=""/>
                    <pic:cNvPicPr/>
                  </pic:nvPicPr>
                  <pic:blipFill>
                    <a:blip r:embed="rId224"/>
                    <a:stretch>
                      <a:fillRect/>
                    </a:stretch>
                  </pic:blipFill>
                  <pic:spPr>
                    <a:xfrm>
                      <a:off x="0" y="0"/>
                      <a:ext cx="3591310" cy="2520109"/>
                    </a:xfrm>
                    <a:prstGeom prst="rect">
                      <a:avLst/>
                    </a:prstGeom>
                  </pic:spPr>
                </pic:pic>
              </a:graphicData>
            </a:graphic>
          </wp:inline>
        </w:drawing>
      </w:r>
    </w:p>
    <w:p w:rsidR="00CC3441" w:rsidRPr="007D0ADE" w:rsidRDefault="00CC3441" w:rsidP="00CC3441">
      <w:pPr>
        <w:rPr>
          <w:rFonts w:cstheme="minorHAnsi"/>
          <w:b/>
          <w:bCs/>
          <w:sz w:val="22"/>
          <w:szCs w:val="22"/>
        </w:rPr>
      </w:pPr>
      <w:r w:rsidRPr="007D0ADE">
        <w:rPr>
          <w:rFonts w:cstheme="minorHAnsi"/>
          <w:b/>
          <w:bCs/>
          <w:sz w:val="22"/>
          <w:szCs w:val="22"/>
        </w:rPr>
        <w:t>17.2. Substrate Oscillation</w:t>
      </w:r>
    </w:p>
    <w:p w:rsidR="00CC3441" w:rsidRPr="007D0ADE" w:rsidRDefault="00CC3441" w:rsidP="00CC3441">
      <w:pPr>
        <w:rPr>
          <w:rFonts w:cstheme="minorHAnsi"/>
          <w:sz w:val="22"/>
          <w:szCs w:val="22"/>
        </w:rPr>
      </w:pPr>
      <w:r w:rsidRPr="007D0ADE">
        <w:rPr>
          <w:rFonts w:cstheme="minorHAnsi"/>
          <w:sz w:val="22"/>
          <w:szCs w:val="22"/>
        </w:rPr>
        <w:t>The magnetic substrate oscillates with frequency</w:t>
      </w:r>
      <w:r w:rsidRPr="007D0ADE">
        <w:rPr>
          <w:rFonts w:cstheme="minorHAnsi"/>
          <w:noProof/>
          <w:sz w:val="22"/>
          <w:szCs w:val="22"/>
        </w:rPr>
        <w:drawing>
          <wp:inline distT="0" distB="0" distL="0" distR="0" wp14:anchorId="6B0A564D" wp14:editId="069DAFC1">
            <wp:extent cx="4023360" cy="1974880"/>
            <wp:effectExtent l="0" t="0" r="0" b="6350"/>
            <wp:docPr id="39076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64569" name=""/>
                    <pic:cNvPicPr/>
                  </pic:nvPicPr>
                  <pic:blipFill>
                    <a:blip r:embed="rId225"/>
                    <a:stretch>
                      <a:fillRect/>
                    </a:stretch>
                  </pic:blipFill>
                  <pic:spPr>
                    <a:xfrm>
                      <a:off x="0" y="0"/>
                      <a:ext cx="4054571" cy="1990200"/>
                    </a:xfrm>
                    <a:prstGeom prst="rect">
                      <a:avLst/>
                    </a:prstGeom>
                  </pic:spPr>
                </pic:pic>
              </a:graphicData>
            </a:graphic>
          </wp:inline>
        </w:drawing>
      </w:r>
    </w:p>
    <w:p w:rsidR="00CC3441" w:rsidRPr="007D0ADE" w:rsidRDefault="00CC3441" w:rsidP="00CC3441">
      <w:pPr>
        <w:rPr>
          <w:rFonts w:cstheme="minorHAnsi"/>
          <w:b/>
          <w:bCs/>
          <w:sz w:val="22"/>
          <w:szCs w:val="22"/>
        </w:rPr>
      </w:pPr>
      <w:r w:rsidRPr="007D0ADE">
        <w:rPr>
          <w:rFonts w:cstheme="minorHAnsi"/>
          <w:b/>
          <w:bCs/>
          <w:sz w:val="22"/>
          <w:szCs w:val="22"/>
        </w:rPr>
        <w:t>17.3. Wave-Pilot Interaction</w:t>
      </w:r>
    </w:p>
    <w:p w:rsidR="00CC3441" w:rsidRPr="007D0ADE" w:rsidRDefault="00CC3441" w:rsidP="00CC3441">
      <w:pPr>
        <w:rPr>
          <w:rFonts w:cstheme="minorHAnsi"/>
          <w:sz w:val="22"/>
          <w:szCs w:val="22"/>
        </w:rPr>
      </w:pPr>
      <w:r w:rsidRPr="007D0ADE">
        <w:rPr>
          <w:rFonts w:cstheme="minorHAnsi"/>
          <w:sz w:val="22"/>
          <w:szCs w:val="22"/>
        </w:rPr>
        <w:t>The particle produces pilot ripples described by a propagating surface wave</w:t>
      </w:r>
    </w:p>
    <w:p w:rsidR="00CC3441" w:rsidRPr="007D0ADE" w:rsidRDefault="00CC3441" w:rsidP="00CC3441">
      <w:pPr>
        <w:rPr>
          <w:rFonts w:cstheme="minorHAnsi"/>
          <w:sz w:val="22"/>
          <w:szCs w:val="22"/>
        </w:rPr>
      </w:pPr>
      <w:r w:rsidRPr="007D0ADE">
        <w:rPr>
          <w:rFonts w:cstheme="minorHAnsi"/>
          <w:noProof/>
          <w:sz w:val="22"/>
          <w:szCs w:val="22"/>
        </w:rPr>
        <w:lastRenderedPageBreak/>
        <w:drawing>
          <wp:inline distT="0" distB="0" distL="0" distR="0" wp14:anchorId="6A6C2241" wp14:editId="516AF8B8">
            <wp:extent cx="4426867" cy="2773680"/>
            <wp:effectExtent l="0" t="0" r="0" b="7620"/>
            <wp:docPr id="65168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89189" name=""/>
                    <pic:cNvPicPr/>
                  </pic:nvPicPr>
                  <pic:blipFill>
                    <a:blip r:embed="rId226"/>
                    <a:stretch>
                      <a:fillRect/>
                    </a:stretch>
                  </pic:blipFill>
                  <pic:spPr>
                    <a:xfrm>
                      <a:off x="0" y="0"/>
                      <a:ext cx="4438448" cy="2780936"/>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is the local membrane resonance frequency.</w:t>
      </w:r>
    </w:p>
    <w:p w:rsidR="00CC3441" w:rsidRPr="007D0ADE" w:rsidRDefault="00CC3441" w:rsidP="00CC3441">
      <w:pPr>
        <w:rPr>
          <w:rFonts w:cstheme="minorHAnsi"/>
          <w:b/>
          <w:bCs/>
          <w:sz w:val="22"/>
          <w:szCs w:val="22"/>
        </w:rPr>
      </w:pPr>
      <w:r w:rsidRPr="007D0ADE">
        <w:rPr>
          <w:rFonts w:cstheme="minorHAnsi"/>
          <w:b/>
          <w:bCs/>
          <w:sz w:val="22"/>
          <w:szCs w:val="22"/>
        </w:rPr>
        <w:t>17.4. Resonance Condition</w:t>
      </w:r>
    </w:p>
    <w:p w:rsidR="00CC3441" w:rsidRPr="007D0ADE" w:rsidRDefault="00CC3441" w:rsidP="00CC3441">
      <w:pPr>
        <w:rPr>
          <w:rFonts w:cstheme="minorHAnsi"/>
          <w:sz w:val="22"/>
          <w:szCs w:val="22"/>
        </w:rPr>
      </w:pPr>
      <w:r w:rsidRPr="007D0ADE">
        <w:rPr>
          <w:rFonts w:cstheme="minorHAnsi"/>
          <w:sz w:val="22"/>
          <w:szCs w:val="22"/>
        </w:rPr>
        <w:t>Barrier softening occurs when</w:t>
      </w:r>
    </w:p>
    <w:p w:rsidR="00CC3441" w:rsidRPr="007D0ADE" w:rsidRDefault="00CC3441" w:rsidP="00CC3441">
      <w:pPr>
        <w:rPr>
          <w:rFonts w:cstheme="minorHAnsi"/>
          <w:sz w:val="22"/>
          <w:szCs w:val="22"/>
        </w:rPr>
      </w:pPr>
      <w:r w:rsidRPr="007D0ADE">
        <w:rPr>
          <w:rFonts w:cstheme="minorHAnsi"/>
          <w:noProof/>
          <w:sz w:val="22"/>
          <w:szCs w:val="22"/>
        </w:rPr>
        <w:drawing>
          <wp:inline distT="0" distB="0" distL="0" distR="0" wp14:anchorId="0FD49445" wp14:editId="6948E458">
            <wp:extent cx="3682862" cy="3147060"/>
            <wp:effectExtent l="0" t="0" r="0" b="0"/>
            <wp:docPr id="838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906" name=""/>
                    <pic:cNvPicPr/>
                  </pic:nvPicPr>
                  <pic:blipFill>
                    <a:blip r:embed="rId227"/>
                    <a:stretch>
                      <a:fillRect/>
                    </a:stretch>
                  </pic:blipFill>
                  <pic:spPr>
                    <a:xfrm>
                      <a:off x="0" y="0"/>
                      <a:ext cx="3688298" cy="3151705"/>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and the barrier amplitude decreases.</w:t>
      </w:r>
    </w:p>
    <w:p w:rsidR="00CC3441" w:rsidRPr="007D0ADE" w:rsidRDefault="00CC3441" w:rsidP="00CC3441">
      <w:pPr>
        <w:rPr>
          <w:rFonts w:cstheme="minorHAnsi"/>
          <w:b/>
          <w:bCs/>
          <w:sz w:val="22"/>
          <w:szCs w:val="22"/>
        </w:rPr>
      </w:pPr>
      <w:r w:rsidRPr="007D0ADE">
        <w:rPr>
          <w:rFonts w:cstheme="minorHAnsi"/>
          <w:b/>
          <w:bCs/>
          <w:sz w:val="22"/>
          <w:szCs w:val="22"/>
        </w:rPr>
        <w:t>17.5. Phase-Synchronized Crossing</w:t>
      </w:r>
    </w:p>
    <w:p w:rsidR="00CC3441" w:rsidRPr="007D0ADE" w:rsidRDefault="00CC3441" w:rsidP="00CC3441">
      <w:pPr>
        <w:rPr>
          <w:rFonts w:cstheme="minorHAnsi"/>
          <w:sz w:val="22"/>
          <w:szCs w:val="22"/>
        </w:rPr>
      </w:pPr>
      <w:r w:rsidRPr="007D0ADE">
        <w:rPr>
          <w:rFonts w:cstheme="minorHAnsi"/>
          <w:sz w:val="22"/>
          <w:szCs w:val="22"/>
        </w:rPr>
        <w:lastRenderedPageBreak/>
        <w:t>Let the substrate displacement be</w:t>
      </w:r>
    </w:p>
    <w:p w:rsidR="00CC3441" w:rsidRPr="007D0ADE" w:rsidRDefault="00CC3441" w:rsidP="00CC3441">
      <w:pPr>
        <w:rPr>
          <w:rFonts w:cstheme="minorHAnsi"/>
          <w:sz w:val="22"/>
          <w:szCs w:val="22"/>
        </w:rPr>
      </w:pPr>
      <w:r w:rsidRPr="007D0ADE">
        <w:rPr>
          <w:rFonts w:cstheme="minorHAnsi"/>
          <w:noProof/>
          <w:sz w:val="22"/>
          <w:szCs w:val="22"/>
        </w:rPr>
        <w:drawing>
          <wp:inline distT="0" distB="0" distL="0" distR="0" wp14:anchorId="2C6CF689" wp14:editId="6B3AB531">
            <wp:extent cx="4440985" cy="5242560"/>
            <wp:effectExtent l="0" t="0" r="0" b="0"/>
            <wp:docPr id="120293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32014" name=""/>
                    <pic:cNvPicPr/>
                  </pic:nvPicPr>
                  <pic:blipFill>
                    <a:blip r:embed="rId228"/>
                    <a:stretch>
                      <a:fillRect/>
                    </a:stretch>
                  </pic:blipFill>
                  <pic:spPr>
                    <a:xfrm>
                      <a:off x="0" y="0"/>
                      <a:ext cx="4455125" cy="5259253"/>
                    </a:xfrm>
                    <a:prstGeom prst="rect">
                      <a:avLst/>
                    </a:prstGeom>
                  </pic:spPr>
                </pic:pic>
              </a:graphicData>
            </a:graphic>
          </wp:inline>
        </w:drawing>
      </w:r>
    </w:p>
    <w:p w:rsidR="00CC3441" w:rsidRPr="007D0ADE" w:rsidRDefault="00CC3441" w:rsidP="00CC3441">
      <w:pPr>
        <w:rPr>
          <w:rFonts w:cstheme="minorHAnsi"/>
          <w:b/>
          <w:bCs/>
          <w:sz w:val="22"/>
          <w:szCs w:val="22"/>
        </w:rPr>
      </w:pPr>
      <w:r w:rsidRPr="007D0ADE">
        <w:rPr>
          <w:rFonts w:cstheme="minorHAnsi"/>
          <w:b/>
          <w:bCs/>
          <w:sz w:val="22"/>
          <w:szCs w:val="22"/>
        </w:rPr>
        <w:t>17.6. Transmission Probability</w:t>
      </w:r>
    </w:p>
    <w:p w:rsidR="00CC3441" w:rsidRPr="007D0ADE" w:rsidRDefault="00CC3441" w:rsidP="00CC3441">
      <w:pPr>
        <w:rPr>
          <w:rFonts w:cstheme="minorHAnsi"/>
          <w:sz w:val="22"/>
          <w:szCs w:val="22"/>
        </w:rPr>
      </w:pPr>
      <w:r w:rsidRPr="007D0ADE">
        <w:rPr>
          <w:rFonts w:cstheme="minorHAnsi"/>
          <w:sz w:val="22"/>
          <w:szCs w:val="22"/>
        </w:rPr>
        <w:t>Assuming phase randomness of substrate oscillation, the probability of crossing equals the fraction of time the inequality holds.</w:t>
      </w:r>
    </w:p>
    <w:p w:rsidR="00CC3441" w:rsidRPr="007D0ADE" w:rsidRDefault="00CC3441" w:rsidP="00CC3441">
      <w:pPr>
        <w:rPr>
          <w:rFonts w:cstheme="minorHAnsi"/>
          <w:sz w:val="22"/>
          <w:szCs w:val="22"/>
        </w:rPr>
      </w:pPr>
      <w:r w:rsidRPr="007D0ADE">
        <w:rPr>
          <w:rFonts w:cstheme="minorHAnsi"/>
          <w:sz w:val="22"/>
          <w:szCs w:val="22"/>
        </w:rPr>
        <w:t>Define</w:t>
      </w:r>
    </w:p>
    <w:p w:rsidR="00CC3441" w:rsidRPr="007D0ADE" w:rsidRDefault="00CC3441" w:rsidP="00CC3441">
      <w:pPr>
        <w:rPr>
          <w:rFonts w:cstheme="minorHAnsi"/>
          <w:sz w:val="22"/>
          <w:szCs w:val="22"/>
        </w:rPr>
      </w:pPr>
      <w:r w:rsidRPr="007D0ADE">
        <w:rPr>
          <w:rFonts w:cstheme="minorHAnsi"/>
          <w:noProof/>
          <w:sz w:val="22"/>
          <w:szCs w:val="22"/>
        </w:rPr>
        <w:lastRenderedPageBreak/>
        <w:drawing>
          <wp:inline distT="0" distB="0" distL="0" distR="0" wp14:anchorId="46460752" wp14:editId="0793ABA2">
            <wp:extent cx="4058045" cy="5631180"/>
            <wp:effectExtent l="0" t="0" r="0" b="7620"/>
            <wp:docPr id="188226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465" name=""/>
                    <pic:cNvPicPr/>
                  </pic:nvPicPr>
                  <pic:blipFill>
                    <a:blip r:embed="rId229"/>
                    <a:stretch>
                      <a:fillRect/>
                    </a:stretch>
                  </pic:blipFill>
                  <pic:spPr>
                    <a:xfrm>
                      <a:off x="0" y="0"/>
                      <a:ext cx="4075158" cy="5654927"/>
                    </a:xfrm>
                    <a:prstGeom prst="rect">
                      <a:avLst/>
                    </a:prstGeom>
                  </pic:spPr>
                </pic:pic>
              </a:graphicData>
            </a:graphic>
          </wp:inline>
        </w:drawing>
      </w:r>
    </w:p>
    <w:p w:rsidR="00CC3441" w:rsidRPr="007D0ADE" w:rsidRDefault="00CC3441" w:rsidP="00CC3441">
      <w:pPr>
        <w:rPr>
          <w:rFonts w:cstheme="minorHAnsi"/>
          <w:b/>
          <w:bCs/>
          <w:sz w:val="22"/>
          <w:szCs w:val="22"/>
        </w:rPr>
      </w:pPr>
      <w:r w:rsidRPr="007D0ADE">
        <w:rPr>
          <w:rFonts w:cstheme="minorHAnsi"/>
          <w:b/>
          <w:bCs/>
          <w:sz w:val="22"/>
          <w:szCs w:val="22"/>
        </w:rPr>
        <w:t>17.7. Non-local Guidance Through the Superfluid</w:t>
      </w:r>
    </w:p>
    <w:p w:rsidR="00CC3441" w:rsidRPr="007D0ADE" w:rsidRDefault="00CC3441" w:rsidP="00CC3441">
      <w:pPr>
        <w:rPr>
          <w:rFonts w:cstheme="minorHAnsi"/>
          <w:sz w:val="22"/>
          <w:szCs w:val="22"/>
        </w:rPr>
      </w:pPr>
      <w:r w:rsidRPr="007D0ADE">
        <w:rPr>
          <w:rFonts w:cstheme="minorHAnsi"/>
          <w:sz w:val="22"/>
          <w:szCs w:val="22"/>
        </w:rPr>
        <w:t>The pressure field in the fluid obeys</w:t>
      </w:r>
    </w:p>
    <w:p w:rsidR="00CC3441" w:rsidRPr="007D0ADE" w:rsidRDefault="00CC3441" w:rsidP="00CC3441">
      <w:pPr>
        <w:rPr>
          <w:rFonts w:cstheme="minorHAnsi"/>
          <w:sz w:val="22"/>
          <w:szCs w:val="22"/>
        </w:rPr>
      </w:pPr>
      <w:r w:rsidRPr="007D0ADE">
        <w:rPr>
          <w:rFonts w:cstheme="minorHAnsi"/>
          <w:noProof/>
          <w:sz w:val="22"/>
          <w:szCs w:val="22"/>
        </w:rPr>
        <w:lastRenderedPageBreak/>
        <w:drawing>
          <wp:inline distT="0" distB="0" distL="0" distR="0" wp14:anchorId="472C2D55" wp14:editId="04D3FAA9">
            <wp:extent cx="3893060" cy="4084320"/>
            <wp:effectExtent l="0" t="0" r="0" b="0"/>
            <wp:docPr id="95243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32149" name=""/>
                    <pic:cNvPicPr/>
                  </pic:nvPicPr>
                  <pic:blipFill>
                    <a:blip r:embed="rId230"/>
                    <a:stretch>
                      <a:fillRect/>
                    </a:stretch>
                  </pic:blipFill>
                  <pic:spPr>
                    <a:xfrm>
                      <a:off x="0" y="0"/>
                      <a:ext cx="3900420" cy="4092042"/>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The reflected-wave pressure field therefore guides the particle toward nodes where the barrier deformation is minimized.</w:t>
      </w:r>
    </w:p>
    <w:p w:rsidR="00CC3441" w:rsidRPr="007D0ADE" w:rsidRDefault="00CC3441" w:rsidP="00CC3441">
      <w:pPr>
        <w:rPr>
          <w:rFonts w:cstheme="minorHAnsi"/>
          <w:b/>
          <w:bCs/>
          <w:sz w:val="22"/>
          <w:szCs w:val="22"/>
        </w:rPr>
      </w:pPr>
      <w:r w:rsidRPr="007D0ADE">
        <w:rPr>
          <w:rFonts w:cstheme="minorHAnsi"/>
          <w:b/>
          <w:bCs/>
          <w:sz w:val="22"/>
          <w:szCs w:val="22"/>
        </w:rPr>
        <w:t>17.8 Result</w:t>
      </w:r>
    </w:p>
    <w:p w:rsidR="00CC3441" w:rsidRPr="007D0ADE" w:rsidRDefault="00CC3441" w:rsidP="00CC3441">
      <w:pPr>
        <w:rPr>
          <w:rFonts w:cstheme="minorHAnsi"/>
          <w:sz w:val="22"/>
          <w:szCs w:val="22"/>
        </w:rPr>
      </w:pPr>
      <w:r w:rsidRPr="007D0ADE">
        <w:rPr>
          <w:rFonts w:cstheme="minorHAnsi"/>
          <w:sz w:val="22"/>
          <w:szCs w:val="22"/>
        </w:rPr>
        <w:t>In the DRUMS superfluid–substrate model:</w:t>
      </w:r>
    </w:p>
    <w:p w:rsidR="00CC3441" w:rsidRPr="007D0ADE" w:rsidRDefault="00CC3441" w:rsidP="00CC3441">
      <w:pPr>
        <w:numPr>
          <w:ilvl w:val="0"/>
          <w:numId w:val="102"/>
        </w:numPr>
        <w:rPr>
          <w:rFonts w:cstheme="minorHAnsi"/>
          <w:sz w:val="22"/>
          <w:szCs w:val="22"/>
        </w:rPr>
      </w:pPr>
      <w:r w:rsidRPr="007D0ADE">
        <w:rPr>
          <w:rFonts w:cstheme="minorHAnsi"/>
          <w:sz w:val="22"/>
          <w:szCs w:val="22"/>
        </w:rPr>
        <w:t>Barriers correspond to localized tension maxima in the membrane.</w:t>
      </w:r>
    </w:p>
    <w:p w:rsidR="00CC3441" w:rsidRPr="007D0ADE" w:rsidRDefault="00CC3441" w:rsidP="00CC3441">
      <w:pPr>
        <w:numPr>
          <w:ilvl w:val="0"/>
          <w:numId w:val="102"/>
        </w:numPr>
        <w:rPr>
          <w:rFonts w:cstheme="minorHAnsi"/>
          <w:sz w:val="22"/>
          <w:szCs w:val="22"/>
        </w:rPr>
      </w:pPr>
      <w:r w:rsidRPr="007D0ADE">
        <w:rPr>
          <w:rFonts w:cstheme="minorHAnsi"/>
          <w:sz w:val="22"/>
          <w:szCs w:val="22"/>
        </w:rPr>
        <w:t>Pilot-wave ripples excite resonant softening of the barrier.</w:t>
      </w:r>
    </w:p>
    <w:p w:rsidR="00CC3441" w:rsidRPr="007D0ADE" w:rsidRDefault="00CC3441" w:rsidP="00CC3441">
      <w:pPr>
        <w:numPr>
          <w:ilvl w:val="0"/>
          <w:numId w:val="102"/>
        </w:numPr>
        <w:rPr>
          <w:rFonts w:cstheme="minorHAnsi"/>
          <w:sz w:val="22"/>
          <w:szCs w:val="22"/>
        </w:rPr>
      </w:pPr>
      <w:r w:rsidRPr="007D0ADE">
        <w:rPr>
          <w:rFonts w:cstheme="minorHAnsi"/>
          <w:sz w:val="22"/>
          <w:szCs w:val="22"/>
        </w:rPr>
        <w:t>Substrate vibration periodically injects kinetic energy.</w:t>
      </w:r>
    </w:p>
    <w:p w:rsidR="00CC3441" w:rsidRPr="007D0ADE" w:rsidRDefault="00CC3441" w:rsidP="00CC3441">
      <w:pPr>
        <w:numPr>
          <w:ilvl w:val="0"/>
          <w:numId w:val="102"/>
        </w:numPr>
        <w:rPr>
          <w:rFonts w:cstheme="minorHAnsi"/>
          <w:sz w:val="22"/>
          <w:szCs w:val="22"/>
        </w:rPr>
      </w:pPr>
      <w:r w:rsidRPr="007D0ADE">
        <w:rPr>
          <w:rFonts w:cstheme="minorHAnsi"/>
          <w:sz w:val="22"/>
          <w:szCs w:val="22"/>
        </w:rPr>
        <w:t>Barrier crossing occurs when phase-synchronized resonance lowers the tension and substrate acceleration adds energy.</w:t>
      </w:r>
    </w:p>
    <w:p w:rsidR="00CC3441" w:rsidRPr="007D0ADE" w:rsidRDefault="00CC3441" w:rsidP="00CC3441">
      <w:pPr>
        <w:numPr>
          <w:ilvl w:val="0"/>
          <w:numId w:val="102"/>
        </w:numPr>
        <w:rPr>
          <w:rFonts w:cstheme="minorHAnsi"/>
          <w:sz w:val="22"/>
          <w:szCs w:val="22"/>
        </w:rPr>
      </w:pPr>
      <w:r w:rsidRPr="007D0ADE">
        <w:rPr>
          <w:rFonts w:cstheme="minorHAnsi"/>
          <w:sz w:val="22"/>
          <w:szCs w:val="22"/>
        </w:rPr>
        <w:t>Transmission probability emerges from the phase window during which the crossing condition is satisfied.</w:t>
      </w:r>
    </w:p>
    <w:p w:rsidR="00CC3441" w:rsidRPr="007D0ADE" w:rsidRDefault="00CC3441" w:rsidP="00CC3441">
      <w:pPr>
        <w:numPr>
          <w:ilvl w:val="0"/>
          <w:numId w:val="102"/>
        </w:numPr>
        <w:rPr>
          <w:rFonts w:cstheme="minorHAnsi"/>
          <w:sz w:val="22"/>
          <w:szCs w:val="22"/>
        </w:rPr>
      </w:pPr>
      <w:r w:rsidRPr="007D0ADE">
        <w:rPr>
          <w:rFonts w:cstheme="minorHAnsi"/>
          <w:sz w:val="22"/>
          <w:szCs w:val="22"/>
        </w:rPr>
        <w:t>Non-local guidance arises from pressure gradients produced by reflected ripples in the coherent superfluid medium.</w:t>
      </w:r>
    </w:p>
    <w:p w:rsidR="00CC3441" w:rsidRPr="007D0ADE" w:rsidRDefault="00CC3441" w:rsidP="00CC3441">
      <w:pPr>
        <w:rPr>
          <w:rFonts w:cstheme="minorHAnsi"/>
          <w:b/>
          <w:bCs/>
          <w:sz w:val="22"/>
          <w:szCs w:val="22"/>
        </w:rPr>
      </w:pPr>
      <w:r w:rsidRPr="007D0ADE">
        <w:rPr>
          <w:rFonts w:cstheme="minorHAnsi"/>
          <w:b/>
          <w:bCs/>
          <w:sz w:val="22"/>
          <w:szCs w:val="22"/>
        </w:rPr>
        <w:t>18.  Entanglement</w:t>
      </w:r>
    </w:p>
    <w:p w:rsidR="00CC3441" w:rsidRPr="007D0ADE" w:rsidRDefault="00CC3441" w:rsidP="00CC3441">
      <w:pPr>
        <w:rPr>
          <w:rFonts w:cstheme="minorHAnsi"/>
          <w:sz w:val="22"/>
          <w:szCs w:val="22"/>
        </w:rPr>
      </w:pPr>
      <w:r w:rsidRPr="007D0ADE">
        <w:rPr>
          <w:rFonts w:cstheme="minorHAnsi"/>
          <w:sz w:val="22"/>
          <w:szCs w:val="22"/>
        </w:rPr>
        <w:t>Let the universe be modeled as a coherent superfluid membrane coupled to a cubic magnetic substrate lattice. The state of excitations within the medium is represented by a collective wave function</w:t>
      </w:r>
    </w:p>
    <w:p w:rsidR="00CC3441" w:rsidRPr="007D0ADE" w:rsidRDefault="00CC3441" w:rsidP="00CC3441">
      <w:pPr>
        <w:rPr>
          <w:rFonts w:cstheme="minorHAnsi"/>
          <w:sz w:val="22"/>
          <w:szCs w:val="22"/>
        </w:rPr>
      </w:pPr>
      <w:r w:rsidRPr="007D0ADE">
        <w:rPr>
          <w:rFonts w:cstheme="minorHAnsi"/>
          <w:noProof/>
          <w:sz w:val="22"/>
          <w:szCs w:val="22"/>
        </w:rPr>
        <w:lastRenderedPageBreak/>
        <w:drawing>
          <wp:inline distT="0" distB="0" distL="0" distR="0" wp14:anchorId="1E81DBE6" wp14:editId="465BB997">
            <wp:extent cx="4713913" cy="3474720"/>
            <wp:effectExtent l="0" t="0" r="0" b="0"/>
            <wp:docPr id="116900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08691" name=""/>
                    <pic:cNvPicPr/>
                  </pic:nvPicPr>
                  <pic:blipFill>
                    <a:blip r:embed="rId231"/>
                    <a:stretch>
                      <a:fillRect/>
                    </a:stretch>
                  </pic:blipFill>
                  <pic:spPr>
                    <a:xfrm>
                      <a:off x="0" y="0"/>
                      <a:ext cx="4719757" cy="3479028"/>
                    </a:xfrm>
                    <a:prstGeom prst="rect">
                      <a:avLst/>
                    </a:prstGeom>
                  </pic:spPr>
                </pic:pic>
              </a:graphicData>
            </a:graphic>
          </wp:inline>
        </w:drawing>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1. Shared Wave Function of Two Particles</w:t>
      </w:r>
    </w:p>
    <w:p w:rsidR="00CC3441" w:rsidRPr="007D0ADE" w:rsidRDefault="00CC3441" w:rsidP="00CC3441">
      <w:pPr>
        <w:rPr>
          <w:rFonts w:cstheme="minorHAnsi"/>
          <w:sz w:val="22"/>
          <w:szCs w:val="22"/>
        </w:rPr>
      </w:pPr>
      <w:r w:rsidRPr="007D0ADE">
        <w:rPr>
          <w:rFonts w:cstheme="minorHAnsi"/>
          <w:sz w:val="22"/>
          <w:szCs w:val="22"/>
        </w:rPr>
        <w:t>Two particles generated from a single event correspond to two localized excitations of the same coherent field.</w:t>
      </w:r>
    </w:p>
    <w:p w:rsidR="00CC3441" w:rsidRPr="007D0ADE" w:rsidRDefault="00CC3441" w:rsidP="00CC3441">
      <w:pPr>
        <w:rPr>
          <w:rFonts w:cstheme="minorHAnsi"/>
          <w:sz w:val="22"/>
          <w:szCs w:val="22"/>
        </w:rPr>
      </w:pPr>
      <w:r w:rsidRPr="007D0ADE">
        <w:rPr>
          <w:rFonts w:cstheme="minorHAnsi"/>
          <w:sz w:val="22"/>
          <w:szCs w:val="22"/>
        </w:rPr>
        <w:t>The joint state can be written</w:t>
      </w:r>
    </w:p>
    <w:p w:rsidR="00CC3441" w:rsidRPr="007D0ADE" w:rsidRDefault="00CC3441" w:rsidP="00CC3441">
      <w:pPr>
        <w:rPr>
          <w:rFonts w:cstheme="minorHAnsi"/>
          <w:sz w:val="22"/>
          <w:szCs w:val="22"/>
        </w:rPr>
      </w:pPr>
      <w:r w:rsidRPr="007D0ADE">
        <w:rPr>
          <w:rFonts w:cstheme="minorHAnsi"/>
          <w:noProof/>
          <w:sz w:val="22"/>
          <w:szCs w:val="22"/>
        </w:rPr>
        <w:lastRenderedPageBreak/>
        <w:drawing>
          <wp:inline distT="0" distB="0" distL="0" distR="0" wp14:anchorId="31A0CCB7" wp14:editId="2995A8AD">
            <wp:extent cx="4764489" cy="4533900"/>
            <wp:effectExtent l="0" t="0" r="0" b="0"/>
            <wp:docPr id="197035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55884" name=""/>
                    <pic:cNvPicPr/>
                  </pic:nvPicPr>
                  <pic:blipFill>
                    <a:blip r:embed="rId232"/>
                    <a:stretch>
                      <a:fillRect/>
                    </a:stretch>
                  </pic:blipFill>
                  <pic:spPr>
                    <a:xfrm>
                      <a:off x="0" y="0"/>
                      <a:ext cx="4781112" cy="4549719"/>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This standing wave acts as a coupling structure linking the two excitations through the medium.</w:t>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2. Ripple Propagation in the Superfluid</w:t>
      </w:r>
    </w:p>
    <w:p w:rsidR="00CC3441" w:rsidRPr="007D0ADE" w:rsidRDefault="00CC3441" w:rsidP="00CC3441">
      <w:pPr>
        <w:rPr>
          <w:rFonts w:cstheme="minorHAnsi"/>
          <w:sz w:val="22"/>
          <w:szCs w:val="22"/>
        </w:rPr>
      </w:pPr>
      <w:r w:rsidRPr="007D0ADE">
        <w:rPr>
          <w:rFonts w:cstheme="minorHAnsi"/>
          <w:sz w:val="22"/>
          <w:szCs w:val="22"/>
        </w:rPr>
        <w:t>Perturbations of the superfluid obey a wave equation derived from hydrodynamic conservation laws.</w:t>
      </w:r>
    </w:p>
    <w:p w:rsidR="00CC3441" w:rsidRPr="007D0ADE" w:rsidRDefault="00CC3441" w:rsidP="00CC3441">
      <w:pPr>
        <w:rPr>
          <w:rFonts w:cstheme="minorHAnsi"/>
          <w:sz w:val="22"/>
          <w:szCs w:val="22"/>
        </w:rPr>
      </w:pPr>
      <w:r w:rsidRPr="007D0ADE">
        <w:rPr>
          <w:rFonts w:cstheme="minorHAnsi"/>
          <w:sz w:val="22"/>
          <w:szCs w:val="22"/>
        </w:rPr>
        <w:t>Continuity equation</w:t>
      </w:r>
    </w:p>
    <w:p w:rsidR="009E7012" w:rsidRPr="007D0ADE" w:rsidRDefault="009E7012" w:rsidP="00CC3441">
      <w:pPr>
        <w:rPr>
          <w:rFonts w:cstheme="minorHAnsi"/>
          <w:sz w:val="22"/>
          <w:szCs w:val="22"/>
        </w:rPr>
      </w:pPr>
      <w:r w:rsidRPr="007D0ADE">
        <w:rPr>
          <w:rFonts w:cstheme="minorHAnsi"/>
          <w:noProof/>
          <w:sz w:val="22"/>
          <w:szCs w:val="22"/>
        </w:rPr>
        <w:lastRenderedPageBreak/>
        <w:drawing>
          <wp:inline distT="0" distB="0" distL="0" distR="0" wp14:anchorId="24ACD5D2" wp14:editId="4873F9E6">
            <wp:extent cx="3897564" cy="4533900"/>
            <wp:effectExtent l="0" t="0" r="8255" b="0"/>
            <wp:docPr id="114860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06622" name=""/>
                    <pic:cNvPicPr/>
                  </pic:nvPicPr>
                  <pic:blipFill>
                    <a:blip r:embed="rId233"/>
                    <a:stretch>
                      <a:fillRect/>
                    </a:stretch>
                  </pic:blipFill>
                  <pic:spPr>
                    <a:xfrm>
                      <a:off x="0" y="0"/>
                      <a:ext cx="3914578" cy="4553692"/>
                    </a:xfrm>
                    <a:prstGeom prst="rect">
                      <a:avLst/>
                    </a:prstGeom>
                  </pic:spPr>
                </pic:pic>
              </a:graphicData>
            </a:graphic>
          </wp:inline>
        </w:drawing>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3. Phase Coupling Between Two Particles</w:t>
      </w:r>
    </w:p>
    <w:p w:rsidR="00CC3441" w:rsidRPr="007D0ADE" w:rsidRDefault="00CC3441" w:rsidP="00CC3441">
      <w:pPr>
        <w:rPr>
          <w:rFonts w:cstheme="minorHAnsi"/>
          <w:sz w:val="22"/>
          <w:szCs w:val="22"/>
        </w:rPr>
      </w:pPr>
      <w:r w:rsidRPr="007D0ADE">
        <w:rPr>
          <w:rFonts w:cstheme="minorHAnsi"/>
          <w:sz w:val="22"/>
          <w:szCs w:val="22"/>
        </w:rPr>
        <w:t>Let the phases of the two localized excitations be</w:t>
      </w:r>
    </w:p>
    <w:p w:rsidR="009E7012" w:rsidRPr="007D0ADE" w:rsidRDefault="009E7012" w:rsidP="00CC3441">
      <w:pPr>
        <w:rPr>
          <w:rFonts w:cstheme="minorHAnsi"/>
          <w:sz w:val="22"/>
          <w:szCs w:val="22"/>
        </w:rPr>
      </w:pPr>
      <w:r w:rsidRPr="007D0ADE">
        <w:rPr>
          <w:rFonts w:cstheme="minorHAnsi"/>
          <w:noProof/>
          <w:sz w:val="22"/>
          <w:szCs w:val="22"/>
        </w:rPr>
        <w:lastRenderedPageBreak/>
        <w:drawing>
          <wp:inline distT="0" distB="0" distL="0" distR="0" wp14:anchorId="68D53029" wp14:editId="10D54DE4">
            <wp:extent cx="4035492" cy="5562600"/>
            <wp:effectExtent l="0" t="0" r="3175" b="0"/>
            <wp:docPr id="120558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81389" name=""/>
                    <pic:cNvPicPr/>
                  </pic:nvPicPr>
                  <pic:blipFill>
                    <a:blip r:embed="rId234"/>
                    <a:stretch>
                      <a:fillRect/>
                    </a:stretch>
                  </pic:blipFill>
                  <pic:spPr>
                    <a:xfrm>
                      <a:off x="0" y="0"/>
                      <a:ext cx="4046574" cy="5577876"/>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Thus the two excitations become phase locked.</w:t>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4. Response to State Change in One Particle</w:t>
      </w:r>
    </w:p>
    <w:p w:rsidR="009E7012" w:rsidRPr="007D0ADE" w:rsidRDefault="009E7012" w:rsidP="00CC3441">
      <w:pPr>
        <w:rPr>
          <w:rFonts w:cstheme="minorHAnsi"/>
          <w:sz w:val="22"/>
          <w:szCs w:val="22"/>
        </w:rPr>
      </w:pPr>
      <w:r w:rsidRPr="007D0ADE">
        <w:rPr>
          <w:rFonts w:cstheme="minorHAnsi"/>
          <w:noProof/>
          <w:sz w:val="22"/>
          <w:szCs w:val="22"/>
        </w:rPr>
        <w:lastRenderedPageBreak/>
        <w:drawing>
          <wp:inline distT="0" distB="0" distL="0" distR="0" wp14:anchorId="023C8F22" wp14:editId="335AE514">
            <wp:extent cx="3718411" cy="3124200"/>
            <wp:effectExtent l="0" t="0" r="0" b="0"/>
            <wp:docPr id="134409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2896" name=""/>
                    <pic:cNvPicPr/>
                  </pic:nvPicPr>
                  <pic:blipFill>
                    <a:blip r:embed="rId235"/>
                    <a:stretch>
                      <a:fillRect/>
                    </a:stretch>
                  </pic:blipFill>
                  <pic:spPr>
                    <a:xfrm>
                      <a:off x="0" y="0"/>
                      <a:ext cx="3727065" cy="3131471"/>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This adjustment propagates through the medium according to the wave equation above.</w:t>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5. Role of the Magnetic Substrate</w:t>
      </w:r>
    </w:p>
    <w:p w:rsidR="00CC3441" w:rsidRPr="007D0ADE" w:rsidRDefault="00CC3441" w:rsidP="00CC3441">
      <w:pPr>
        <w:rPr>
          <w:rFonts w:cstheme="minorHAnsi"/>
          <w:sz w:val="22"/>
          <w:szCs w:val="22"/>
        </w:rPr>
      </w:pPr>
      <w:r w:rsidRPr="007D0ADE">
        <w:rPr>
          <w:rFonts w:cstheme="minorHAnsi"/>
          <w:sz w:val="22"/>
          <w:szCs w:val="22"/>
        </w:rPr>
        <w:t>The magnetic substrate imposes a periodic lattice potential</w:t>
      </w:r>
    </w:p>
    <w:p w:rsidR="009E7012" w:rsidRPr="007D0ADE" w:rsidRDefault="009E7012" w:rsidP="00CC3441">
      <w:pPr>
        <w:rPr>
          <w:rFonts w:cstheme="minorHAnsi"/>
          <w:sz w:val="22"/>
          <w:szCs w:val="22"/>
        </w:rPr>
      </w:pPr>
      <w:r w:rsidRPr="007D0ADE">
        <w:rPr>
          <w:rFonts w:cstheme="minorHAnsi"/>
          <w:b/>
          <w:bCs/>
          <w:noProof/>
          <w:sz w:val="22"/>
          <w:szCs w:val="22"/>
        </w:rPr>
        <w:drawing>
          <wp:inline distT="0" distB="0" distL="0" distR="0" wp14:anchorId="76CF24DF" wp14:editId="69A3BB6B">
            <wp:extent cx="4561593" cy="2926080"/>
            <wp:effectExtent l="0" t="0" r="0" b="7620"/>
            <wp:docPr id="203850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06643" name=""/>
                    <pic:cNvPicPr/>
                  </pic:nvPicPr>
                  <pic:blipFill>
                    <a:blip r:embed="rId236"/>
                    <a:stretch>
                      <a:fillRect/>
                    </a:stretch>
                  </pic:blipFill>
                  <pic:spPr>
                    <a:xfrm>
                      <a:off x="0" y="0"/>
                      <a:ext cx="4570559" cy="2931831"/>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Therefore the substrate restricts entanglement propagation to specific harmonic modes.</w:t>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6. Standing-Wave Tether</w:t>
      </w:r>
    </w:p>
    <w:p w:rsidR="00CC3441" w:rsidRPr="007D0ADE" w:rsidRDefault="00CC3441" w:rsidP="00CC3441">
      <w:pPr>
        <w:rPr>
          <w:rFonts w:cstheme="minorHAnsi"/>
          <w:sz w:val="22"/>
          <w:szCs w:val="22"/>
        </w:rPr>
      </w:pPr>
      <w:r w:rsidRPr="007D0ADE">
        <w:rPr>
          <w:rFonts w:cstheme="minorHAnsi"/>
          <w:sz w:val="22"/>
          <w:szCs w:val="22"/>
        </w:rPr>
        <w:lastRenderedPageBreak/>
        <w:t>The overlapping pilot waves produce a standing-wave envelope</w:t>
      </w:r>
    </w:p>
    <w:p w:rsidR="009E7012" w:rsidRPr="007D0ADE" w:rsidRDefault="009E7012" w:rsidP="00CC3441">
      <w:pPr>
        <w:rPr>
          <w:rFonts w:cstheme="minorHAnsi"/>
          <w:sz w:val="22"/>
          <w:szCs w:val="22"/>
        </w:rPr>
      </w:pPr>
      <w:r w:rsidRPr="007D0ADE">
        <w:rPr>
          <w:rFonts w:cstheme="minorHAnsi"/>
          <w:noProof/>
          <w:sz w:val="22"/>
          <w:szCs w:val="22"/>
        </w:rPr>
        <w:drawing>
          <wp:inline distT="0" distB="0" distL="0" distR="0" wp14:anchorId="1F2BEF38" wp14:editId="2656B4B9">
            <wp:extent cx="3749040" cy="2724382"/>
            <wp:effectExtent l="0" t="0" r="3810" b="0"/>
            <wp:docPr id="112692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5739" name=""/>
                    <pic:cNvPicPr/>
                  </pic:nvPicPr>
                  <pic:blipFill>
                    <a:blip r:embed="rId237"/>
                    <a:stretch>
                      <a:fillRect/>
                    </a:stretch>
                  </pic:blipFill>
                  <pic:spPr>
                    <a:xfrm>
                      <a:off x="0" y="0"/>
                      <a:ext cx="3767970" cy="2738138"/>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The force direction depends on the standing-wave nodes and antinodes, producing a stable coupling configuration.</w:t>
      </w:r>
    </w:p>
    <w:p w:rsidR="00CC3441" w:rsidRPr="007D0ADE" w:rsidRDefault="007D0ADE" w:rsidP="00CC3441">
      <w:pPr>
        <w:rPr>
          <w:rFonts w:cstheme="minorHAnsi"/>
          <w:b/>
          <w:bCs/>
          <w:sz w:val="22"/>
          <w:szCs w:val="22"/>
        </w:rPr>
      </w:pPr>
      <w:r w:rsidRPr="007D0ADE">
        <w:rPr>
          <w:rFonts w:cstheme="minorHAnsi"/>
          <w:b/>
          <w:bCs/>
          <w:sz w:val="22"/>
          <w:szCs w:val="22"/>
        </w:rPr>
        <w:t>18.</w:t>
      </w:r>
      <w:r w:rsidR="00CC3441" w:rsidRPr="007D0ADE">
        <w:rPr>
          <w:rFonts w:cstheme="minorHAnsi"/>
          <w:b/>
          <w:bCs/>
          <w:sz w:val="22"/>
          <w:szCs w:val="22"/>
        </w:rPr>
        <w:t>7. Entangled State Condition</w:t>
      </w:r>
    </w:p>
    <w:p w:rsidR="00CC3441" w:rsidRPr="007D0ADE" w:rsidRDefault="00CC3441" w:rsidP="00CC3441">
      <w:pPr>
        <w:rPr>
          <w:rFonts w:cstheme="minorHAnsi"/>
          <w:sz w:val="22"/>
          <w:szCs w:val="22"/>
        </w:rPr>
      </w:pPr>
      <w:r w:rsidRPr="007D0ADE">
        <w:rPr>
          <w:rFonts w:cstheme="minorHAnsi"/>
          <w:sz w:val="22"/>
          <w:szCs w:val="22"/>
        </w:rPr>
        <w:t>Two particles remain entangled when the coupling energy exceeds decoherence energy.</w:t>
      </w:r>
    </w:p>
    <w:p w:rsidR="009E7012" w:rsidRPr="007D0ADE" w:rsidRDefault="009E7012" w:rsidP="00CC3441">
      <w:pPr>
        <w:rPr>
          <w:rFonts w:cstheme="minorHAnsi"/>
          <w:sz w:val="22"/>
          <w:szCs w:val="22"/>
        </w:rPr>
      </w:pPr>
      <w:r w:rsidRPr="007D0ADE">
        <w:rPr>
          <w:rFonts w:cstheme="minorHAnsi"/>
          <w:noProof/>
          <w:sz w:val="22"/>
          <w:szCs w:val="22"/>
        </w:rPr>
        <w:drawing>
          <wp:inline distT="0" distB="0" distL="0" distR="0" wp14:anchorId="39C35277" wp14:editId="52361EFF">
            <wp:extent cx="3474720" cy="3157104"/>
            <wp:effectExtent l="0" t="0" r="0" b="5715"/>
            <wp:docPr id="121897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9945" name=""/>
                    <pic:cNvPicPr/>
                  </pic:nvPicPr>
                  <pic:blipFill>
                    <a:blip r:embed="rId238"/>
                    <a:stretch>
                      <a:fillRect/>
                    </a:stretch>
                  </pic:blipFill>
                  <pic:spPr>
                    <a:xfrm>
                      <a:off x="0" y="0"/>
                      <a:ext cx="3480486" cy="3162343"/>
                    </a:xfrm>
                    <a:prstGeom prst="rect">
                      <a:avLst/>
                    </a:prstGeom>
                  </pic:spPr>
                </pic:pic>
              </a:graphicData>
            </a:graphic>
          </wp:inline>
        </w:drawing>
      </w:r>
    </w:p>
    <w:p w:rsidR="00CC3441" w:rsidRPr="007D0ADE" w:rsidRDefault="00CC3441" w:rsidP="00CC3441">
      <w:pPr>
        <w:rPr>
          <w:rFonts w:cstheme="minorHAnsi"/>
          <w:sz w:val="22"/>
          <w:szCs w:val="22"/>
        </w:rPr>
      </w:pPr>
      <w:r w:rsidRPr="007D0ADE">
        <w:rPr>
          <w:rFonts w:cstheme="minorHAnsi"/>
          <w:sz w:val="22"/>
          <w:szCs w:val="22"/>
        </w:rPr>
        <w:t>which ensures the phase-locking interaction maintains coherence across the separation.</w:t>
      </w:r>
    </w:p>
    <w:p w:rsidR="00CC3441" w:rsidRPr="007D0ADE" w:rsidRDefault="00CC3441" w:rsidP="00CC3441">
      <w:pPr>
        <w:rPr>
          <w:rFonts w:cstheme="minorHAnsi"/>
          <w:b/>
          <w:bCs/>
          <w:sz w:val="22"/>
          <w:szCs w:val="22"/>
        </w:rPr>
      </w:pPr>
      <w:r w:rsidRPr="007D0ADE">
        <w:rPr>
          <w:rFonts w:cstheme="minorHAnsi"/>
          <w:b/>
          <w:bCs/>
          <w:sz w:val="22"/>
          <w:szCs w:val="22"/>
        </w:rPr>
        <w:lastRenderedPageBreak/>
        <w:t>Result</w:t>
      </w:r>
    </w:p>
    <w:p w:rsidR="00CC3441" w:rsidRPr="007D0ADE" w:rsidRDefault="00CC3441" w:rsidP="00CC3441">
      <w:pPr>
        <w:rPr>
          <w:rFonts w:cstheme="minorHAnsi"/>
          <w:sz w:val="22"/>
          <w:szCs w:val="22"/>
        </w:rPr>
      </w:pPr>
      <w:r w:rsidRPr="007D0ADE">
        <w:rPr>
          <w:rFonts w:cstheme="minorHAnsi"/>
          <w:sz w:val="22"/>
          <w:szCs w:val="22"/>
        </w:rPr>
        <w:t>Within the DRUMS superfluid–substrate framework:</w:t>
      </w:r>
    </w:p>
    <w:p w:rsidR="00CC3441" w:rsidRPr="007D0ADE" w:rsidRDefault="00CC3441" w:rsidP="00CC3441">
      <w:pPr>
        <w:numPr>
          <w:ilvl w:val="0"/>
          <w:numId w:val="104"/>
        </w:numPr>
        <w:rPr>
          <w:rFonts w:cstheme="minorHAnsi"/>
          <w:sz w:val="22"/>
          <w:szCs w:val="22"/>
        </w:rPr>
      </w:pPr>
      <w:r w:rsidRPr="007D0ADE">
        <w:rPr>
          <w:rFonts w:cstheme="minorHAnsi"/>
          <w:sz w:val="22"/>
          <w:szCs w:val="22"/>
        </w:rPr>
        <w:t>Two particles originate as localized excitations of a single coherent field.</w:t>
      </w:r>
    </w:p>
    <w:p w:rsidR="00CC3441" w:rsidRPr="007D0ADE" w:rsidRDefault="00CC3441" w:rsidP="00CC3441">
      <w:pPr>
        <w:numPr>
          <w:ilvl w:val="0"/>
          <w:numId w:val="104"/>
        </w:numPr>
        <w:rPr>
          <w:rFonts w:cstheme="minorHAnsi"/>
          <w:sz w:val="22"/>
          <w:szCs w:val="22"/>
        </w:rPr>
      </w:pPr>
      <w:r w:rsidRPr="007D0ADE">
        <w:rPr>
          <w:rFonts w:cstheme="minorHAnsi"/>
          <w:sz w:val="22"/>
          <w:szCs w:val="22"/>
        </w:rPr>
        <w:t>Their pilot waves interfere to form a standing-wave structure linking the two positions.</w:t>
      </w:r>
    </w:p>
    <w:p w:rsidR="00CC3441" w:rsidRPr="007D0ADE" w:rsidRDefault="00CC3441" w:rsidP="00CC3441">
      <w:pPr>
        <w:numPr>
          <w:ilvl w:val="0"/>
          <w:numId w:val="104"/>
        </w:numPr>
        <w:rPr>
          <w:rFonts w:cstheme="minorHAnsi"/>
          <w:sz w:val="22"/>
          <w:szCs w:val="22"/>
        </w:rPr>
      </w:pPr>
      <w:r w:rsidRPr="007D0ADE">
        <w:rPr>
          <w:rFonts w:cstheme="minorHAnsi"/>
          <w:sz w:val="22"/>
          <w:szCs w:val="22"/>
        </w:rPr>
        <w:t>Phase coupling produces an interaction energy proportional to the cosine of the phase difference.</w:t>
      </w:r>
    </w:p>
    <w:p w:rsidR="00CC3441" w:rsidRPr="007D0ADE" w:rsidRDefault="00CC3441" w:rsidP="00CC3441">
      <w:pPr>
        <w:numPr>
          <w:ilvl w:val="0"/>
          <w:numId w:val="104"/>
        </w:numPr>
        <w:rPr>
          <w:rFonts w:cstheme="minorHAnsi"/>
          <w:sz w:val="22"/>
          <w:szCs w:val="22"/>
        </w:rPr>
      </w:pPr>
      <w:r w:rsidRPr="007D0ADE">
        <w:rPr>
          <w:rFonts w:cstheme="minorHAnsi"/>
          <w:sz w:val="22"/>
          <w:szCs w:val="22"/>
        </w:rPr>
        <w:t>Perturbations propagate through the superfluid as pressure waves.</w:t>
      </w:r>
    </w:p>
    <w:p w:rsidR="00CC3441" w:rsidRPr="007D0ADE" w:rsidRDefault="00CC3441" w:rsidP="00CC3441">
      <w:pPr>
        <w:numPr>
          <w:ilvl w:val="0"/>
          <w:numId w:val="104"/>
        </w:numPr>
        <w:rPr>
          <w:rFonts w:cstheme="minorHAnsi"/>
          <w:sz w:val="22"/>
          <w:szCs w:val="22"/>
        </w:rPr>
      </w:pPr>
      <w:r w:rsidRPr="007D0ADE">
        <w:rPr>
          <w:rFonts w:cstheme="minorHAnsi"/>
          <w:sz w:val="22"/>
          <w:szCs w:val="22"/>
        </w:rPr>
        <w:t>The magnetic substrate constrains the allowed harmonic modes that transmit the coupling.</w:t>
      </w:r>
    </w:p>
    <w:p w:rsidR="00CC3441" w:rsidRPr="007D0ADE" w:rsidRDefault="00CC3441" w:rsidP="00CC3441">
      <w:pPr>
        <w:numPr>
          <w:ilvl w:val="0"/>
          <w:numId w:val="104"/>
        </w:numPr>
        <w:rPr>
          <w:rFonts w:cstheme="minorHAnsi"/>
          <w:sz w:val="22"/>
          <w:szCs w:val="22"/>
        </w:rPr>
      </w:pPr>
      <w:r w:rsidRPr="007D0ADE">
        <w:rPr>
          <w:rFonts w:cstheme="minorHAnsi"/>
          <w:sz w:val="22"/>
          <w:szCs w:val="22"/>
        </w:rPr>
        <w:t>Entanglement corresponds to a phase-locked configuration of the shared wave field maintained through the coherent superfluid medium.</w:t>
      </w:r>
    </w:p>
    <w:p w:rsidR="003B25AA" w:rsidRPr="00A0608B" w:rsidRDefault="003B25AA" w:rsidP="003B25AA">
      <w:pPr>
        <w:rPr>
          <w:rFonts w:cstheme="minorHAnsi"/>
          <w:b/>
          <w:bCs/>
          <w:sz w:val="22"/>
          <w:szCs w:val="22"/>
        </w:rPr>
      </w:pPr>
      <w:r w:rsidRPr="007D0ADE">
        <w:rPr>
          <w:rFonts w:cstheme="minorHAnsi"/>
          <w:b/>
          <w:bCs/>
          <w:sz w:val="22"/>
          <w:szCs w:val="22"/>
        </w:rPr>
        <w:t xml:space="preserve">19. </w:t>
      </w:r>
      <w:r w:rsidRPr="00A0608B">
        <w:rPr>
          <w:rFonts w:cstheme="minorHAnsi"/>
          <w:b/>
          <w:bCs/>
          <w:sz w:val="22"/>
          <w:szCs w:val="22"/>
        </w:rPr>
        <w:t xml:space="preserve">Fine Structure Constant </w:t>
      </w:r>
    </w:p>
    <w:p w:rsidR="003B25AA" w:rsidRPr="007D0ADE" w:rsidRDefault="003B25AA" w:rsidP="003B25AA">
      <w:pPr>
        <w:rPr>
          <w:rFonts w:cstheme="minorHAnsi"/>
          <w:b/>
          <w:bCs/>
          <w:sz w:val="22"/>
          <w:szCs w:val="22"/>
        </w:rPr>
      </w:pPr>
      <w:r w:rsidRPr="007D0ADE">
        <w:rPr>
          <w:rFonts w:cstheme="minorHAnsi"/>
          <w:noProof/>
          <w:sz w:val="22"/>
          <w:szCs w:val="22"/>
        </w:rPr>
        <w:drawing>
          <wp:inline distT="0" distB="0" distL="0" distR="0" wp14:anchorId="223F29C2" wp14:editId="6C31B1D8">
            <wp:extent cx="5638800" cy="3414607"/>
            <wp:effectExtent l="0" t="0" r="0" b="0"/>
            <wp:docPr id="34031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18736" name=""/>
                    <pic:cNvPicPr/>
                  </pic:nvPicPr>
                  <pic:blipFill>
                    <a:blip r:embed="rId239"/>
                    <a:stretch>
                      <a:fillRect/>
                    </a:stretch>
                  </pic:blipFill>
                  <pic:spPr>
                    <a:xfrm>
                      <a:off x="0" y="0"/>
                      <a:ext cx="5641105" cy="3416003"/>
                    </a:xfrm>
                    <a:prstGeom prst="rect">
                      <a:avLst/>
                    </a:prstGeom>
                  </pic:spPr>
                </pic:pic>
              </a:graphicData>
            </a:graphic>
          </wp:inline>
        </w:drawing>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1. Electromagnetic Excitations as Phase Waves</w:t>
      </w:r>
    </w:p>
    <w:p w:rsidR="003B25AA" w:rsidRPr="00A0608B" w:rsidRDefault="003B25AA" w:rsidP="003B25AA">
      <w:pPr>
        <w:rPr>
          <w:rFonts w:cstheme="minorHAnsi"/>
          <w:sz w:val="22"/>
          <w:szCs w:val="22"/>
        </w:rPr>
      </w:pPr>
      <w:r w:rsidRPr="00A0608B">
        <w:rPr>
          <w:rFonts w:cstheme="minorHAnsi"/>
          <w:sz w:val="22"/>
          <w:szCs w:val="22"/>
        </w:rPr>
        <w:t>Small perturbations of the superfluid field are written</w:t>
      </w:r>
    </w:p>
    <w:p w:rsidR="003B25AA" w:rsidRPr="007D0ADE" w:rsidRDefault="003B25AA" w:rsidP="003B25AA">
      <w:pPr>
        <w:rPr>
          <w:rFonts w:cstheme="minorHAnsi"/>
          <w:sz w:val="22"/>
          <w:szCs w:val="22"/>
        </w:rPr>
      </w:pPr>
      <w:r w:rsidRPr="007D0ADE">
        <w:rPr>
          <w:rFonts w:cstheme="minorHAnsi"/>
          <w:noProof/>
          <w:sz w:val="22"/>
          <w:szCs w:val="22"/>
        </w:rPr>
        <w:lastRenderedPageBreak/>
        <w:drawing>
          <wp:inline distT="0" distB="0" distL="0" distR="0" wp14:anchorId="4980986A" wp14:editId="6563F88A">
            <wp:extent cx="5501764" cy="4617720"/>
            <wp:effectExtent l="0" t="0" r="3810" b="0"/>
            <wp:docPr id="1365666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66748" name=""/>
                    <pic:cNvPicPr/>
                  </pic:nvPicPr>
                  <pic:blipFill>
                    <a:blip r:embed="rId240"/>
                    <a:stretch>
                      <a:fillRect/>
                    </a:stretch>
                  </pic:blipFill>
                  <pic:spPr>
                    <a:xfrm>
                      <a:off x="0" y="0"/>
                      <a:ext cx="5509564" cy="4624267"/>
                    </a:xfrm>
                    <a:prstGeom prst="rect">
                      <a:avLst/>
                    </a:prstGeom>
                  </pic:spPr>
                </pic:pic>
              </a:graphicData>
            </a:graphic>
          </wp:inline>
        </w:drawing>
      </w:r>
    </w:p>
    <w:p w:rsidR="003B25AA" w:rsidRPr="00A0608B" w:rsidRDefault="003B25AA" w:rsidP="003B25AA">
      <w:pPr>
        <w:rPr>
          <w:rFonts w:cstheme="minorHAnsi"/>
          <w:sz w:val="22"/>
          <w:szCs w:val="22"/>
        </w:rPr>
      </w:pPr>
      <w:r w:rsidRPr="00A0608B">
        <w:rPr>
          <w:rFonts w:cstheme="minorHAnsi"/>
          <w:sz w:val="22"/>
          <w:szCs w:val="22"/>
        </w:rPr>
        <w:t>represents the substrate resonance frequency.</w:t>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2. Charge as Circulation Quantization</w:t>
      </w:r>
    </w:p>
    <w:p w:rsidR="003B25AA" w:rsidRPr="00A0608B" w:rsidRDefault="003B25AA" w:rsidP="003B25AA">
      <w:pPr>
        <w:rPr>
          <w:rFonts w:cstheme="minorHAnsi"/>
          <w:sz w:val="22"/>
          <w:szCs w:val="22"/>
        </w:rPr>
      </w:pPr>
      <w:r w:rsidRPr="00A0608B">
        <w:rPr>
          <w:rFonts w:cstheme="minorHAnsi"/>
          <w:sz w:val="22"/>
          <w:szCs w:val="22"/>
        </w:rPr>
        <w:t>Localized excitations correspond to vortices in the superfluid phase field.</w:t>
      </w:r>
    </w:p>
    <w:p w:rsidR="003B25AA" w:rsidRPr="00A0608B" w:rsidRDefault="003B25AA" w:rsidP="003B25AA">
      <w:pPr>
        <w:rPr>
          <w:rFonts w:cstheme="minorHAnsi"/>
          <w:sz w:val="22"/>
          <w:szCs w:val="22"/>
        </w:rPr>
      </w:pPr>
      <w:r w:rsidRPr="00A0608B">
        <w:rPr>
          <w:rFonts w:cstheme="minorHAnsi"/>
          <w:sz w:val="22"/>
          <w:szCs w:val="22"/>
        </w:rPr>
        <w:t>Circulation quantization</w:t>
      </w:r>
    </w:p>
    <w:p w:rsidR="003B25AA" w:rsidRPr="00A0608B" w:rsidRDefault="003B25AA" w:rsidP="003B25AA">
      <w:pPr>
        <w:rPr>
          <w:rFonts w:cstheme="minorHAnsi"/>
          <w:sz w:val="22"/>
          <w:szCs w:val="22"/>
        </w:rPr>
      </w:pPr>
      <w:r w:rsidRPr="007D0ADE">
        <w:rPr>
          <w:rFonts w:cstheme="minorHAnsi"/>
          <w:noProof/>
          <w:sz w:val="22"/>
          <w:szCs w:val="22"/>
        </w:rPr>
        <w:lastRenderedPageBreak/>
        <w:drawing>
          <wp:inline distT="0" distB="0" distL="0" distR="0" wp14:anchorId="4742C4C3" wp14:editId="678345A1">
            <wp:extent cx="3876503" cy="5013960"/>
            <wp:effectExtent l="0" t="0" r="0" b="0"/>
            <wp:docPr id="397317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17525" name=""/>
                    <pic:cNvPicPr/>
                  </pic:nvPicPr>
                  <pic:blipFill>
                    <a:blip r:embed="rId241"/>
                    <a:stretch>
                      <a:fillRect/>
                    </a:stretch>
                  </pic:blipFill>
                  <pic:spPr>
                    <a:xfrm>
                      <a:off x="0" y="0"/>
                      <a:ext cx="3884883" cy="5024799"/>
                    </a:xfrm>
                    <a:prstGeom prst="rect">
                      <a:avLst/>
                    </a:prstGeom>
                  </pic:spPr>
                </pic:pic>
              </a:graphicData>
            </a:graphic>
          </wp:inline>
        </w:drawing>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3. Effective Coulomb Interaction</w:t>
      </w:r>
    </w:p>
    <w:p w:rsidR="003B25AA" w:rsidRPr="00A0608B" w:rsidRDefault="003B25AA" w:rsidP="003B25AA">
      <w:pPr>
        <w:rPr>
          <w:rFonts w:cstheme="minorHAnsi"/>
          <w:sz w:val="22"/>
          <w:szCs w:val="22"/>
        </w:rPr>
      </w:pPr>
      <w:r w:rsidRPr="00A0608B">
        <w:rPr>
          <w:rFonts w:cstheme="minorHAnsi"/>
          <w:sz w:val="22"/>
          <w:szCs w:val="22"/>
        </w:rPr>
        <w:t>Two vortices produce interacting velocity fields.</w:t>
      </w:r>
    </w:p>
    <w:p w:rsidR="003B25AA" w:rsidRPr="00A0608B" w:rsidRDefault="003B25AA" w:rsidP="003B25AA">
      <w:pPr>
        <w:rPr>
          <w:rFonts w:cstheme="minorHAnsi"/>
          <w:sz w:val="22"/>
          <w:szCs w:val="22"/>
        </w:rPr>
      </w:pPr>
      <w:r w:rsidRPr="00A0608B">
        <w:rPr>
          <w:rFonts w:cstheme="minorHAnsi"/>
          <w:sz w:val="22"/>
          <w:szCs w:val="22"/>
        </w:rPr>
        <w:t>Superposition of flows produces interaction energy</w:t>
      </w:r>
    </w:p>
    <w:p w:rsidR="003B25AA" w:rsidRPr="00A0608B" w:rsidRDefault="003B25AA" w:rsidP="003B25AA">
      <w:pPr>
        <w:rPr>
          <w:rFonts w:cstheme="minorHAnsi"/>
          <w:sz w:val="22"/>
          <w:szCs w:val="22"/>
        </w:rPr>
      </w:pPr>
      <w:r w:rsidRPr="007D0ADE">
        <w:rPr>
          <w:rFonts w:cstheme="minorHAnsi"/>
          <w:noProof/>
          <w:sz w:val="22"/>
          <w:szCs w:val="22"/>
        </w:rPr>
        <w:lastRenderedPageBreak/>
        <w:drawing>
          <wp:inline distT="0" distB="0" distL="0" distR="0" wp14:anchorId="321314B2" wp14:editId="210DB706">
            <wp:extent cx="3949530" cy="3276600"/>
            <wp:effectExtent l="0" t="0" r="0" b="0"/>
            <wp:docPr id="168197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75164" name=""/>
                    <pic:cNvPicPr/>
                  </pic:nvPicPr>
                  <pic:blipFill>
                    <a:blip r:embed="rId242"/>
                    <a:stretch>
                      <a:fillRect/>
                    </a:stretch>
                  </pic:blipFill>
                  <pic:spPr>
                    <a:xfrm>
                      <a:off x="0" y="0"/>
                      <a:ext cx="3961472" cy="3286508"/>
                    </a:xfrm>
                    <a:prstGeom prst="rect">
                      <a:avLst/>
                    </a:prstGeom>
                  </pic:spPr>
                </pic:pic>
              </a:graphicData>
            </a:graphic>
          </wp:inline>
        </w:drawing>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4. Electromagnetic Wave Speed</w:t>
      </w:r>
    </w:p>
    <w:p w:rsidR="003B25AA" w:rsidRPr="00A0608B" w:rsidRDefault="003B25AA" w:rsidP="003B25AA">
      <w:pPr>
        <w:rPr>
          <w:rFonts w:cstheme="minorHAnsi"/>
          <w:sz w:val="22"/>
          <w:szCs w:val="22"/>
        </w:rPr>
      </w:pPr>
      <w:r w:rsidRPr="00A0608B">
        <w:rPr>
          <w:rFonts w:cstheme="minorHAnsi"/>
          <w:sz w:val="22"/>
          <w:szCs w:val="22"/>
        </w:rPr>
        <w:t>Wave propagation speed in the medium is</w:t>
      </w:r>
    </w:p>
    <w:p w:rsidR="003B25AA" w:rsidRPr="00A0608B" w:rsidRDefault="003B25AA" w:rsidP="003B25AA">
      <w:pPr>
        <w:rPr>
          <w:rFonts w:cstheme="minorHAnsi"/>
          <w:sz w:val="22"/>
          <w:szCs w:val="22"/>
        </w:rPr>
      </w:pPr>
      <w:r w:rsidRPr="007D0ADE">
        <w:rPr>
          <w:rFonts w:cstheme="minorHAnsi"/>
          <w:noProof/>
          <w:sz w:val="22"/>
          <w:szCs w:val="22"/>
        </w:rPr>
        <w:drawing>
          <wp:inline distT="0" distB="0" distL="0" distR="0" wp14:anchorId="26332A29" wp14:editId="13E53D97">
            <wp:extent cx="3360420" cy="1257812"/>
            <wp:effectExtent l="0" t="0" r="0" b="0"/>
            <wp:docPr id="95238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80864" name=""/>
                    <pic:cNvPicPr/>
                  </pic:nvPicPr>
                  <pic:blipFill>
                    <a:blip r:embed="rId243"/>
                    <a:stretch>
                      <a:fillRect/>
                    </a:stretch>
                  </pic:blipFill>
                  <pic:spPr>
                    <a:xfrm>
                      <a:off x="0" y="0"/>
                      <a:ext cx="3387123" cy="1267807"/>
                    </a:xfrm>
                    <a:prstGeom prst="rect">
                      <a:avLst/>
                    </a:prstGeom>
                  </pic:spPr>
                </pic:pic>
              </a:graphicData>
            </a:graphic>
          </wp:inline>
        </w:drawing>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5. Effective Planck Constant</w:t>
      </w:r>
    </w:p>
    <w:p w:rsidR="003B25AA" w:rsidRPr="00A0608B" w:rsidRDefault="003B25AA" w:rsidP="003B25AA">
      <w:pPr>
        <w:rPr>
          <w:rFonts w:cstheme="minorHAnsi"/>
          <w:sz w:val="22"/>
          <w:szCs w:val="22"/>
        </w:rPr>
      </w:pPr>
      <w:r w:rsidRPr="00A0608B">
        <w:rPr>
          <w:rFonts w:cstheme="minorHAnsi"/>
          <w:sz w:val="22"/>
          <w:szCs w:val="22"/>
        </w:rPr>
        <w:t>Phase quantization in the superfluid yields</w:t>
      </w:r>
    </w:p>
    <w:p w:rsidR="003B25AA" w:rsidRPr="007D0ADE" w:rsidRDefault="003B25AA" w:rsidP="003B25AA">
      <w:pPr>
        <w:rPr>
          <w:rFonts w:cstheme="minorHAnsi"/>
          <w:sz w:val="22"/>
          <w:szCs w:val="22"/>
        </w:rPr>
      </w:pPr>
      <w:r w:rsidRPr="007D0ADE">
        <w:rPr>
          <w:rFonts w:cstheme="minorHAnsi"/>
          <w:noProof/>
          <w:sz w:val="22"/>
          <w:szCs w:val="22"/>
        </w:rPr>
        <w:drawing>
          <wp:inline distT="0" distB="0" distL="0" distR="0" wp14:anchorId="5C788366" wp14:editId="1655CD14">
            <wp:extent cx="3368040" cy="1171770"/>
            <wp:effectExtent l="0" t="0" r="3810" b="9525"/>
            <wp:docPr id="204316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64178" name=""/>
                    <pic:cNvPicPr/>
                  </pic:nvPicPr>
                  <pic:blipFill>
                    <a:blip r:embed="rId244"/>
                    <a:stretch>
                      <a:fillRect/>
                    </a:stretch>
                  </pic:blipFill>
                  <pic:spPr>
                    <a:xfrm>
                      <a:off x="0" y="0"/>
                      <a:ext cx="3399875" cy="1182846"/>
                    </a:xfrm>
                    <a:prstGeom prst="rect">
                      <a:avLst/>
                    </a:prstGeom>
                  </pic:spPr>
                </pic:pic>
              </a:graphicData>
            </a:graphic>
          </wp:inline>
        </w:drawing>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6. Fine Structure Constant</w:t>
      </w:r>
    </w:p>
    <w:p w:rsidR="003B25AA" w:rsidRPr="00A0608B" w:rsidRDefault="003B25AA" w:rsidP="003B25AA">
      <w:pPr>
        <w:rPr>
          <w:rFonts w:cstheme="minorHAnsi"/>
          <w:sz w:val="22"/>
          <w:szCs w:val="22"/>
        </w:rPr>
      </w:pPr>
      <w:r w:rsidRPr="00A0608B">
        <w:rPr>
          <w:rFonts w:cstheme="minorHAnsi"/>
          <w:sz w:val="22"/>
          <w:szCs w:val="22"/>
        </w:rPr>
        <w:lastRenderedPageBreak/>
        <w:t>The fine structure constant is defined as</w:t>
      </w:r>
    </w:p>
    <w:p w:rsidR="003B25AA" w:rsidRPr="00A0608B" w:rsidRDefault="003B25AA" w:rsidP="003B25AA">
      <w:pPr>
        <w:rPr>
          <w:rFonts w:cstheme="minorHAnsi"/>
          <w:sz w:val="22"/>
          <w:szCs w:val="22"/>
        </w:rPr>
      </w:pPr>
      <w:r w:rsidRPr="007D0ADE">
        <w:rPr>
          <w:rFonts w:cstheme="minorHAnsi"/>
          <w:noProof/>
          <w:sz w:val="22"/>
          <w:szCs w:val="22"/>
        </w:rPr>
        <w:drawing>
          <wp:inline distT="0" distB="0" distL="0" distR="0" wp14:anchorId="74A936C1" wp14:editId="1AA676B0">
            <wp:extent cx="5889644" cy="5753100"/>
            <wp:effectExtent l="0" t="0" r="0" b="0"/>
            <wp:docPr id="101768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5795" name=""/>
                    <pic:cNvPicPr/>
                  </pic:nvPicPr>
                  <pic:blipFill>
                    <a:blip r:embed="rId245"/>
                    <a:stretch>
                      <a:fillRect/>
                    </a:stretch>
                  </pic:blipFill>
                  <pic:spPr>
                    <a:xfrm>
                      <a:off x="0" y="0"/>
                      <a:ext cx="5898269" cy="5761525"/>
                    </a:xfrm>
                    <a:prstGeom prst="rect">
                      <a:avLst/>
                    </a:prstGeom>
                  </pic:spPr>
                </pic:pic>
              </a:graphicData>
            </a:graphic>
          </wp:inline>
        </w:drawing>
      </w:r>
    </w:p>
    <w:p w:rsidR="003B25AA" w:rsidRPr="00A0608B" w:rsidRDefault="003B25AA" w:rsidP="003B25AA">
      <w:pPr>
        <w:rPr>
          <w:rFonts w:cstheme="minorHAnsi"/>
          <w:b/>
          <w:bCs/>
          <w:sz w:val="22"/>
          <w:szCs w:val="22"/>
        </w:rPr>
      </w:pPr>
      <w:r w:rsidRPr="007D0ADE">
        <w:rPr>
          <w:rFonts w:cstheme="minorHAnsi"/>
          <w:b/>
          <w:bCs/>
          <w:sz w:val="22"/>
          <w:szCs w:val="22"/>
        </w:rPr>
        <w:t>19.</w:t>
      </w:r>
      <w:r w:rsidRPr="00A0608B">
        <w:rPr>
          <w:rFonts w:cstheme="minorHAnsi"/>
          <w:b/>
          <w:bCs/>
          <w:sz w:val="22"/>
          <w:szCs w:val="22"/>
        </w:rPr>
        <w:t>7. Substrate Constraint</w:t>
      </w:r>
    </w:p>
    <w:p w:rsidR="003B25AA" w:rsidRPr="00A0608B" w:rsidRDefault="003B25AA" w:rsidP="003B25AA">
      <w:pPr>
        <w:rPr>
          <w:rFonts w:cstheme="minorHAnsi"/>
          <w:sz w:val="22"/>
          <w:szCs w:val="22"/>
        </w:rPr>
      </w:pPr>
      <w:r w:rsidRPr="00A0608B">
        <w:rPr>
          <w:rFonts w:cstheme="minorHAnsi"/>
          <w:sz w:val="22"/>
          <w:szCs w:val="22"/>
        </w:rPr>
        <w:t>The cubic lattice imposes quantization on allowed wavevectors</w:t>
      </w:r>
    </w:p>
    <w:p w:rsidR="003B25AA" w:rsidRPr="007D0ADE" w:rsidRDefault="003B25AA" w:rsidP="003B25AA">
      <w:pPr>
        <w:rPr>
          <w:rFonts w:cstheme="minorHAnsi"/>
          <w:sz w:val="22"/>
          <w:szCs w:val="22"/>
        </w:rPr>
      </w:pPr>
      <w:r w:rsidRPr="007D0ADE">
        <w:rPr>
          <w:rFonts w:cstheme="minorHAnsi"/>
          <w:noProof/>
          <w:sz w:val="22"/>
          <w:szCs w:val="22"/>
        </w:rPr>
        <w:lastRenderedPageBreak/>
        <w:drawing>
          <wp:inline distT="0" distB="0" distL="0" distR="0" wp14:anchorId="7F23F90D" wp14:editId="221673FE">
            <wp:extent cx="5727705" cy="2796540"/>
            <wp:effectExtent l="0" t="0" r="6350" b="3810"/>
            <wp:docPr id="10372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252" name=""/>
                    <pic:cNvPicPr/>
                  </pic:nvPicPr>
                  <pic:blipFill>
                    <a:blip r:embed="rId246"/>
                    <a:stretch>
                      <a:fillRect/>
                    </a:stretch>
                  </pic:blipFill>
                  <pic:spPr>
                    <a:xfrm>
                      <a:off x="0" y="0"/>
                      <a:ext cx="5738759" cy="2801937"/>
                    </a:xfrm>
                    <a:prstGeom prst="rect">
                      <a:avLst/>
                    </a:prstGeom>
                  </pic:spPr>
                </pic:pic>
              </a:graphicData>
            </a:graphic>
          </wp:inline>
        </w:drawing>
      </w:r>
    </w:p>
    <w:p w:rsidR="003B25AA" w:rsidRPr="00A0608B" w:rsidRDefault="003B25AA" w:rsidP="003B25AA">
      <w:pPr>
        <w:rPr>
          <w:rFonts w:cstheme="minorHAnsi"/>
          <w:b/>
          <w:bCs/>
          <w:sz w:val="22"/>
          <w:szCs w:val="22"/>
        </w:rPr>
      </w:pPr>
      <w:r w:rsidRPr="00A0608B">
        <w:rPr>
          <w:rFonts w:cstheme="minorHAnsi"/>
          <w:b/>
          <w:bCs/>
          <w:sz w:val="22"/>
          <w:szCs w:val="22"/>
        </w:rPr>
        <w:t>Result</w:t>
      </w:r>
    </w:p>
    <w:p w:rsidR="003B25AA" w:rsidRPr="00A0608B" w:rsidRDefault="003B25AA" w:rsidP="003B25AA">
      <w:pPr>
        <w:rPr>
          <w:rFonts w:cstheme="minorHAnsi"/>
          <w:sz w:val="22"/>
          <w:szCs w:val="22"/>
        </w:rPr>
      </w:pPr>
      <w:r w:rsidRPr="00A0608B">
        <w:rPr>
          <w:rFonts w:cstheme="minorHAnsi"/>
          <w:sz w:val="22"/>
          <w:szCs w:val="22"/>
        </w:rPr>
        <w:t>Within the superfluid–substrate framework:</w:t>
      </w:r>
    </w:p>
    <w:p w:rsidR="003B25AA" w:rsidRPr="00A0608B" w:rsidRDefault="003B25AA" w:rsidP="003B25AA">
      <w:pPr>
        <w:numPr>
          <w:ilvl w:val="0"/>
          <w:numId w:val="105"/>
        </w:numPr>
        <w:rPr>
          <w:rFonts w:cstheme="minorHAnsi"/>
          <w:sz w:val="22"/>
          <w:szCs w:val="22"/>
        </w:rPr>
      </w:pPr>
      <w:r w:rsidRPr="00A0608B">
        <w:rPr>
          <w:rFonts w:cstheme="minorHAnsi"/>
          <w:sz w:val="22"/>
          <w:szCs w:val="22"/>
        </w:rPr>
        <w:t>Electric charge corresponds to quantized vortex circulation in the phase field.</w:t>
      </w:r>
    </w:p>
    <w:p w:rsidR="003B25AA" w:rsidRPr="00A0608B" w:rsidRDefault="003B25AA" w:rsidP="003B25AA">
      <w:pPr>
        <w:numPr>
          <w:ilvl w:val="0"/>
          <w:numId w:val="105"/>
        </w:numPr>
        <w:rPr>
          <w:rFonts w:cstheme="minorHAnsi"/>
          <w:sz w:val="22"/>
          <w:szCs w:val="22"/>
        </w:rPr>
      </w:pPr>
      <w:r w:rsidRPr="00A0608B">
        <w:rPr>
          <w:rFonts w:cstheme="minorHAnsi"/>
          <w:sz w:val="22"/>
          <w:szCs w:val="22"/>
        </w:rPr>
        <w:t>Coulomb forces arise from interaction of vortex velocity fields.</w:t>
      </w:r>
    </w:p>
    <w:p w:rsidR="003B25AA" w:rsidRPr="00A0608B" w:rsidRDefault="003B25AA" w:rsidP="003B25AA">
      <w:pPr>
        <w:numPr>
          <w:ilvl w:val="0"/>
          <w:numId w:val="105"/>
        </w:numPr>
        <w:rPr>
          <w:rFonts w:cstheme="minorHAnsi"/>
          <w:sz w:val="22"/>
          <w:szCs w:val="22"/>
        </w:rPr>
      </w:pPr>
      <w:r w:rsidRPr="00A0608B">
        <w:rPr>
          <w:rFonts w:cstheme="minorHAnsi"/>
          <w:sz w:val="22"/>
          <w:szCs w:val="22"/>
        </w:rPr>
        <w:t>Electromagnetic propagation corresponds to phase waves in the superfluid medium.</w:t>
      </w:r>
    </w:p>
    <w:p w:rsidR="003B25AA" w:rsidRPr="00A0608B" w:rsidRDefault="003B25AA" w:rsidP="003B25AA">
      <w:pPr>
        <w:numPr>
          <w:ilvl w:val="0"/>
          <w:numId w:val="105"/>
        </w:numPr>
        <w:rPr>
          <w:rFonts w:cstheme="minorHAnsi"/>
          <w:sz w:val="22"/>
          <w:szCs w:val="22"/>
        </w:rPr>
      </w:pPr>
      <w:r w:rsidRPr="00A0608B">
        <w:rPr>
          <w:rFonts w:cstheme="minorHAnsi"/>
          <w:sz w:val="22"/>
          <w:szCs w:val="22"/>
        </w:rPr>
        <w:t>The fine structure constant emerges as a dimensionless ratio determined by</w:t>
      </w:r>
    </w:p>
    <w:p w:rsidR="003B25AA" w:rsidRPr="007D0ADE" w:rsidRDefault="003B25AA" w:rsidP="003B25AA">
      <w:pPr>
        <w:jc w:val="center"/>
        <w:rPr>
          <w:rFonts w:cstheme="minorHAnsi"/>
          <w:sz w:val="22"/>
          <w:szCs w:val="22"/>
        </w:rPr>
      </w:pPr>
      <w:r w:rsidRPr="007D0ADE">
        <w:rPr>
          <w:rFonts w:cstheme="minorHAnsi"/>
          <w:noProof/>
          <w:sz w:val="22"/>
          <w:szCs w:val="22"/>
        </w:rPr>
        <w:drawing>
          <wp:inline distT="0" distB="0" distL="0" distR="0" wp14:anchorId="526C8BF2" wp14:editId="2941B75B">
            <wp:extent cx="1996722" cy="952500"/>
            <wp:effectExtent l="0" t="0" r="3810" b="0"/>
            <wp:docPr id="200415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59248" name=""/>
                    <pic:cNvPicPr/>
                  </pic:nvPicPr>
                  <pic:blipFill>
                    <a:blip r:embed="rId247"/>
                    <a:stretch>
                      <a:fillRect/>
                    </a:stretch>
                  </pic:blipFill>
                  <pic:spPr>
                    <a:xfrm>
                      <a:off x="0" y="0"/>
                      <a:ext cx="2009323" cy="958511"/>
                    </a:xfrm>
                    <a:prstGeom prst="rect">
                      <a:avLst/>
                    </a:prstGeom>
                  </pic:spPr>
                </pic:pic>
              </a:graphicData>
            </a:graphic>
          </wp:inline>
        </w:drawing>
      </w:r>
    </w:p>
    <w:p w:rsidR="003B25AA" w:rsidRPr="00A0608B" w:rsidRDefault="003B25AA" w:rsidP="003B25AA">
      <w:pPr>
        <w:rPr>
          <w:rFonts w:cstheme="minorHAnsi"/>
          <w:sz w:val="22"/>
          <w:szCs w:val="22"/>
        </w:rPr>
      </w:pPr>
      <w:r w:rsidRPr="00A0608B">
        <w:rPr>
          <w:rFonts w:cstheme="minorHAnsi"/>
          <w:sz w:val="22"/>
          <w:szCs w:val="22"/>
        </w:rPr>
        <w:t>The constant therefore reflects the coupling strength between quantized vortices and the harmonic modes imposed by the cubic magnetic substrate.</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 xml:space="preserve"> Surface Excitation Layer (“Beer Foam Layer”) in the DRUMS Framework</w:t>
      </w:r>
    </w:p>
    <w:p w:rsidR="006534DC" w:rsidRPr="007D0ADE" w:rsidRDefault="006534DC" w:rsidP="006534DC">
      <w:pPr>
        <w:rPr>
          <w:rFonts w:cstheme="minorHAnsi"/>
          <w:sz w:val="22"/>
          <w:szCs w:val="22"/>
        </w:rPr>
      </w:pPr>
      <w:r w:rsidRPr="007D0ADE">
        <w:rPr>
          <w:rFonts w:cstheme="minorHAnsi"/>
          <w:sz w:val="22"/>
          <w:szCs w:val="22"/>
        </w:rPr>
        <w:t>The surface excitation layer is defined as the region in which observable particles and electromagnetic radiation propagate while interacting weakly with the deeper substrate structure. This layer forms the interface between the superfluid bulk and the cubic magnetic lattice beneath it.</w:t>
      </w:r>
    </w:p>
    <w:p w:rsidR="006534DC" w:rsidRPr="007D0ADE" w:rsidRDefault="006534DC" w:rsidP="006534DC">
      <w:pPr>
        <w:rPr>
          <w:rFonts w:cstheme="minorHAnsi"/>
          <w:sz w:val="22"/>
          <w:szCs w:val="22"/>
        </w:rPr>
      </w:pPr>
      <w:r w:rsidRPr="007D0ADE">
        <w:rPr>
          <w:rFonts w:cstheme="minorHAnsi"/>
          <w:sz w:val="22"/>
          <w:szCs w:val="22"/>
        </w:rPr>
        <w:t>In this description, observable excitations behave as surface modes confined to a finite penetration depth within the superfluid medium.</w:t>
      </w:r>
      <w:r w:rsidR="00C55A5B">
        <w:rPr>
          <w:rFonts w:cstheme="minorHAnsi"/>
          <w:sz w:val="22"/>
          <w:szCs w:val="22"/>
        </w:rPr>
        <w:t xml:space="preserve">  This layer can be thought of as analogous to “beer foam” and is the medium of our everyday experience.</w:t>
      </w:r>
    </w:p>
    <w:p w:rsidR="006534DC" w:rsidRPr="007D0ADE" w:rsidRDefault="007D0ADE" w:rsidP="006534DC">
      <w:pPr>
        <w:rPr>
          <w:rFonts w:cstheme="minorHAnsi"/>
          <w:b/>
          <w:bCs/>
          <w:sz w:val="22"/>
          <w:szCs w:val="22"/>
        </w:rPr>
      </w:pPr>
      <w:r>
        <w:rPr>
          <w:rFonts w:cstheme="minorHAnsi"/>
          <w:b/>
          <w:bCs/>
          <w:sz w:val="22"/>
          <w:szCs w:val="22"/>
        </w:rPr>
        <w:lastRenderedPageBreak/>
        <w:t>20.</w:t>
      </w:r>
      <w:r w:rsidR="006534DC" w:rsidRPr="007D0ADE">
        <w:rPr>
          <w:rFonts w:cstheme="minorHAnsi"/>
          <w:b/>
          <w:bCs/>
          <w:sz w:val="22"/>
          <w:szCs w:val="22"/>
        </w:rPr>
        <w:t>1 Structure of the Surface Layer</w:t>
      </w:r>
    </w:p>
    <w:p w:rsidR="006534DC" w:rsidRPr="007D0ADE" w:rsidRDefault="006534DC" w:rsidP="006534DC">
      <w:pPr>
        <w:rPr>
          <w:rFonts w:cstheme="minorHAnsi"/>
          <w:sz w:val="22"/>
          <w:szCs w:val="22"/>
        </w:rPr>
      </w:pPr>
      <w:r w:rsidRPr="007D0ADE">
        <w:rPr>
          <w:rFonts w:cstheme="minorHAnsi"/>
          <w:sz w:val="22"/>
          <w:szCs w:val="22"/>
        </w:rPr>
        <w:t>The system is divided into two principal regions:</w:t>
      </w:r>
    </w:p>
    <w:p w:rsidR="006534DC" w:rsidRPr="007D0ADE" w:rsidRDefault="006534DC" w:rsidP="006534DC">
      <w:pPr>
        <w:numPr>
          <w:ilvl w:val="0"/>
          <w:numId w:val="86"/>
        </w:numPr>
        <w:rPr>
          <w:rFonts w:cstheme="minorHAnsi"/>
          <w:sz w:val="22"/>
          <w:szCs w:val="22"/>
        </w:rPr>
      </w:pPr>
      <w:r w:rsidRPr="007D0ADE">
        <w:rPr>
          <w:rFonts w:cstheme="minorHAnsi"/>
          <w:b/>
          <w:bCs/>
          <w:sz w:val="22"/>
          <w:szCs w:val="22"/>
        </w:rPr>
        <w:t>Surface excitation layer</w:t>
      </w:r>
      <w:r w:rsidRPr="007D0ADE">
        <w:rPr>
          <w:rFonts w:cstheme="minorHAnsi"/>
          <w:sz w:val="22"/>
          <w:szCs w:val="22"/>
        </w:rPr>
        <w:t xml:space="preserve"> where observable particles propagate</w:t>
      </w:r>
    </w:p>
    <w:p w:rsidR="006534DC" w:rsidRPr="007D0ADE" w:rsidRDefault="006534DC" w:rsidP="006534DC">
      <w:pPr>
        <w:numPr>
          <w:ilvl w:val="0"/>
          <w:numId w:val="86"/>
        </w:numPr>
        <w:rPr>
          <w:rFonts w:cstheme="minorHAnsi"/>
          <w:sz w:val="22"/>
          <w:szCs w:val="22"/>
        </w:rPr>
      </w:pPr>
      <w:r w:rsidRPr="007D0ADE">
        <w:rPr>
          <w:rFonts w:cstheme="minorHAnsi"/>
          <w:b/>
          <w:bCs/>
          <w:sz w:val="22"/>
          <w:szCs w:val="22"/>
        </w:rPr>
        <w:t>Bulk superfluid region</w:t>
      </w:r>
      <w:r w:rsidRPr="007D0ADE">
        <w:rPr>
          <w:rFonts w:cstheme="minorHAnsi"/>
          <w:sz w:val="22"/>
          <w:szCs w:val="22"/>
        </w:rPr>
        <w:t xml:space="preserve"> where deeper vortex structures dominate.</w:t>
      </w:r>
    </w:p>
    <w:p w:rsidR="006534DC" w:rsidRPr="007D0ADE" w:rsidRDefault="006534DC" w:rsidP="006534DC">
      <w:pPr>
        <w:rPr>
          <w:rFonts w:cstheme="minorHAnsi"/>
          <w:sz w:val="22"/>
          <w:szCs w:val="22"/>
        </w:rPr>
      </w:pPr>
      <w:r w:rsidRPr="007D0ADE">
        <w:rPr>
          <w:rFonts w:cstheme="minorHAnsi"/>
          <w:sz w:val="22"/>
          <w:szCs w:val="22"/>
        </w:rPr>
        <w:t>Let the vertical coordinate (z) measure distance into the bulk from the interface.</w:t>
      </w:r>
    </w:p>
    <w:p w:rsidR="006534DC" w:rsidRPr="007D0ADE" w:rsidRDefault="006534DC" w:rsidP="006534DC">
      <w:pPr>
        <w:rPr>
          <w:rFonts w:cstheme="minorHAnsi"/>
          <w:sz w:val="22"/>
          <w:szCs w:val="22"/>
        </w:rPr>
      </w:pPr>
      <w:r w:rsidRPr="007D0ADE">
        <w:rPr>
          <w:rFonts w:cstheme="minorHAnsi"/>
          <w:sz w:val="22"/>
          <w:szCs w:val="22"/>
        </w:rPr>
        <w:t>The amplitude of a surface excitation decreases exponentially with depth:</w:t>
      </w:r>
    </w:p>
    <w:p w:rsidR="00D174BC" w:rsidRPr="007D0ADE" w:rsidRDefault="00D174BC" w:rsidP="006534DC">
      <w:pPr>
        <w:rPr>
          <w:rFonts w:cstheme="minorHAnsi"/>
          <w:sz w:val="22"/>
          <w:szCs w:val="22"/>
        </w:rPr>
      </w:pPr>
      <w:r w:rsidRPr="007D0ADE">
        <w:rPr>
          <w:rFonts w:cstheme="minorHAnsi"/>
          <w:noProof/>
          <w:sz w:val="22"/>
          <w:szCs w:val="22"/>
        </w:rPr>
        <w:drawing>
          <wp:inline distT="0" distB="0" distL="0" distR="0" wp14:anchorId="507606B6" wp14:editId="35524EDE">
            <wp:extent cx="3806098" cy="2971800"/>
            <wp:effectExtent l="0" t="0" r="4445" b="0"/>
            <wp:docPr id="56409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5951" name=""/>
                    <pic:cNvPicPr/>
                  </pic:nvPicPr>
                  <pic:blipFill>
                    <a:blip r:embed="rId248"/>
                    <a:stretch>
                      <a:fillRect/>
                    </a:stretch>
                  </pic:blipFill>
                  <pic:spPr>
                    <a:xfrm>
                      <a:off x="0" y="0"/>
                      <a:ext cx="3816888" cy="2980224"/>
                    </a:xfrm>
                    <a:prstGeom prst="rect">
                      <a:avLst/>
                    </a:prstGeom>
                  </pic:spPr>
                </pic:pic>
              </a:graphicData>
            </a:graphic>
          </wp:inline>
        </w:drawing>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2 Surface Energy Density</w:t>
      </w:r>
    </w:p>
    <w:p w:rsidR="006534DC" w:rsidRPr="007D0ADE" w:rsidRDefault="006534DC" w:rsidP="006534DC">
      <w:pPr>
        <w:rPr>
          <w:rFonts w:cstheme="minorHAnsi"/>
          <w:sz w:val="22"/>
          <w:szCs w:val="22"/>
        </w:rPr>
      </w:pPr>
      <w:r w:rsidRPr="007D0ADE">
        <w:rPr>
          <w:rFonts w:cstheme="minorHAnsi"/>
          <w:sz w:val="22"/>
          <w:szCs w:val="22"/>
        </w:rPr>
        <w:t>The surface layer is stabilized by surface tension between the superfluid and the underlying substrate.</w:t>
      </w:r>
    </w:p>
    <w:p w:rsidR="006534DC" w:rsidRPr="007D0ADE" w:rsidRDefault="006534DC" w:rsidP="006534DC">
      <w:pPr>
        <w:rPr>
          <w:rFonts w:cstheme="minorHAnsi"/>
          <w:sz w:val="22"/>
          <w:szCs w:val="22"/>
        </w:rPr>
      </w:pPr>
      <w:r w:rsidRPr="007D0ADE">
        <w:rPr>
          <w:rFonts w:cstheme="minorHAnsi"/>
          <w:sz w:val="22"/>
          <w:szCs w:val="22"/>
        </w:rPr>
        <w:t>Let the substrate energy density be</w:t>
      </w:r>
    </w:p>
    <w:p w:rsidR="00D174BC" w:rsidRPr="007D0ADE" w:rsidRDefault="00D174BC" w:rsidP="006534DC">
      <w:pPr>
        <w:rPr>
          <w:rFonts w:cstheme="minorHAnsi"/>
          <w:sz w:val="22"/>
          <w:szCs w:val="22"/>
        </w:rPr>
      </w:pPr>
      <w:r w:rsidRPr="007D0ADE">
        <w:rPr>
          <w:rFonts w:cstheme="minorHAnsi"/>
          <w:noProof/>
          <w:sz w:val="22"/>
          <w:szCs w:val="22"/>
        </w:rPr>
        <w:drawing>
          <wp:inline distT="0" distB="0" distL="0" distR="0" wp14:anchorId="6C27645D" wp14:editId="0E9AD400">
            <wp:extent cx="3685890" cy="1066800"/>
            <wp:effectExtent l="0" t="0" r="0" b="0"/>
            <wp:docPr id="136961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18395" name=""/>
                    <pic:cNvPicPr/>
                  </pic:nvPicPr>
                  <pic:blipFill>
                    <a:blip r:embed="rId249"/>
                    <a:stretch>
                      <a:fillRect/>
                    </a:stretch>
                  </pic:blipFill>
                  <pic:spPr>
                    <a:xfrm>
                      <a:off x="0" y="0"/>
                      <a:ext cx="3694292" cy="1069232"/>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This energy difference creates a potential barrier preventing surface excitations from penetrating deeply into the bulk.</w:t>
      </w:r>
    </w:p>
    <w:p w:rsidR="006534DC" w:rsidRPr="007D0ADE" w:rsidRDefault="007D0ADE" w:rsidP="006534DC">
      <w:pPr>
        <w:rPr>
          <w:rFonts w:cstheme="minorHAnsi"/>
          <w:b/>
          <w:bCs/>
          <w:sz w:val="22"/>
          <w:szCs w:val="22"/>
        </w:rPr>
      </w:pPr>
      <w:r>
        <w:rPr>
          <w:rFonts w:cstheme="minorHAnsi"/>
          <w:b/>
          <w:bCs/>
          <w:sz w:val="22"/>
          <w:szCs w:val="22"/>
        </w:rPr>
        <w:lastRenderedPageBreak/>
        <w:t>20.</w:t>
      </w:r>
      <w:r w:rsidR="006534DC" w:rsidRPr="007D0ADE">
        <w:rPr>
          <w:rFonts w:cstheme="minorHAnsi"/>
          <w:b/>
          <w:bCs/>
          <w:sz w:val="22"/>
          <w:szCs w:val="22"/>
        </w:rPr>
        <w:t>3 Superfluid Bulk Region</w:t>
      </w:r>
    </w:p>
    <w:p w:rsidR="006534DC" w:rsidRPr="007D0ADE" w:rsidRDefault="006534DC" w:rsidP="006534DC">
      <w:pPr>
        <w:rPr>
          <w:rFonts w:cstheme="minorHAnsi"/>
          <w:sz w:val="22"/>
          <w:szCs w:val="22"/>
        </w:rPr>
      </w:pPr>
      <w:r w:rsidRPr="007D0ADE">
        <w:rPr>
          <w:rFonts w:cstheme="minorHAnsi"/>
          <w:sz w:val="22"/>
          <w:szCs w:val="22"/>
        </w:rPr>
        <w:t>Below the interface lies the superfluid interior.</w:t>
      </w:r>
    </w:p>
    <w:p w:rsidR="00D174BC" w:rsidRPr="007D0ADE" w:rsidRDefault="00D174BC" w:rsidP="006534DC">
      <w:pPr>
        <w:rPr>
          <w:rFonts w:cstheme="minorHAnsi"/>
          <w:sz w:val="22"/>
          <w:szCs w:val="22"/>
        </w:rPr>
      </w:pPr>
      <w:r w:rsidRPr="007D0ADE">
        <w:rPr>
          <w:rFonts w:cstheme="minorHAnsi"/>
          <w:noProof/>
          <w:sz w:val="22"/>
          <w:szCs w:val="22"/>
        </w:rPr>
        <w:drawing>
          <wp:inline distT="0" distB="0" distL="0" distR="0" wp14:anchorId="254E3FD8" wp14:editId="3C0B6DF2">
            <wp:extent cx="3665220" cy="2644064"/>
            <wp:effectExtent l="0" t="0" r="0" b="4445"/>
            <wp:docPr id="98205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53546" name=""/>
                    <pic:cNvPicPr/>
                  </pic:nvPicPr>
                  <pic:blipFill>
                    <a:blip r:embed="rId250"/>
                    <a:stretch>
                      <a:fillRect/>
                    </a:stretch>
                  </pic:blipFill>
                  <pic:spPr>
                    <a:xfrm>
                      <a:off x="0" y="0"/>
                      <a:ext cx="3681290" cy="2655656"/>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indicating dense vortex structures.</w:t>
      </w:r>
    </w:p>
    <w:p w:rsidR="006534DC" w:rsidRPr="007D0ADE" w:rsidRDefault="006534DC" w:rsidP="006534DC">
      <w:pPr>
        <w:rPr>
          <w:rFonts w:cstheme="minorHAnsi"/>
          <w:sz w:val="22"/>
          <w:szCs w:val="22"/>
        </w:rPr>
      </w:pPr>
      <w:r w:rsidRPr="007D0ADE">
        <w:rPr>
          <w:rFonts w:cstheme="minorHAnsi"/>
          <w:sz w:val="22"/>
          <w:szCs w:val="22"/>
        </w:rPr>
        <w:t>Surface excitations entering this region rapidly lose coherence due to interactions with the vortex tangle.</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4 Mechanism of Surface Confinement</w:t>
      </w:r>
    </w:p>
    <w:p w:rsidR="006534DC" w:rsidRPr="007D0ADE" w:rsidRDefault="006534DC" w:rsidP="006534DC">
      <w:pPr>
        <w:rPr>
          <w:rFonts w:cstheme="minorHAnsi"/>
          <w:sz w:val="22"/>
          <w:szCs w:val="22"/>
        </w:rPr>
      </w:pPr>
      <w:r w:rsidRPr="007D0ADE">
        <w:rPr>
          <w:rFonts w:cstheme="minorHAnsi"/>
          <w:sz w:val="22"/>
          <w:szCs w:val="22"/>
        </w:rPr>
        <w:t>Surface excitations remain near the interface because the vertical potential energy forms a well.</w:t>
      </w:r>
    </w:p>
    <w:p w:rsidR="006534DC" w:rsidRPr="007D0ADE" w:rsidRDefault="006534DC" w:rsidP="006534DC">
      <w:pPr>
        <w:rPr>
          <w:rFonts w:cstheme="minorHAnsi"/>
          <w:sz w:val="22"/>
          <w:szCs w:val="22"/>
        </w:rPr>
      </w:pPr>
      <w:r w:rsidRPr="007D0ADE">
        <w:rPr>
          <w:rFonts w:cstheme="minorHAnsi"/>
          <w:sz w:val="22"/>
          <w:szCs w:val="22"/>
        </w:rPr>
        <w:t>Let the vertical potential be</w:t>
      </w:r>
    </w:p>
    <w:p w:rsidR="00D174BC" w:rsidRPr="007D0ADE" w:rsidRDefault="00D174BC" w:rsidP="006534DC">
      <w:pPr>
        <w:rPr>
          <w:rFonts w:cstheme="minorHAnsi"/>
          <w:sz w:val="22"/>
          <w:szCs w:val="22"/>
        </w:rPr>
      </w:pPr>
      <w:r w:rsidRPr="007D0ADE">
        <w:rPr>
          <w:rFonts w:cstheme="minorHAnsi"/>
          <w:b/>
          <w:bCs/>
          <w:noProof/>
          <w:sz w:val="22"/>
          <w:szCs w:val="22"/>
        </w:rPr>
        <w:lastRenderedPageBreak/>
        <w:drawing>
          <wp:inline distT="0" distB="0" distL="0" distR="0" wp14:anchorId="11A38421" wp14:editId="1FDE993F">
            <wp:extent cx="4450080" cy="2765407"/>
            <wp:effectExtent l="0" t="0" r="7620" b="0"/>
            <wp:docPr id="103625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59835" name=""/>
                    <pic:cNvPicPr/>
                  </pic:nvPicPr>
                  <pic:blipFill>
                    <a:blip r:embed="rId251"/>
                    <a:stretch>
                      <a:fillRect/>
                    </a:stretch>
                  </pic:blipFill>
                  <pic:spPr>
                    <a:xfrm>
                      <a:off x="0" y="0"/>
                      <a:ext cx="4462187" cy="2772931"/>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representing the approximate thickness of the surface excitation layer.</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5 Photon Surface Modes</w:t>
      </w:r>
    </w:p>
    <w:p w:rsidR="006534DC" w:rsidRPr="007D0ADE" w:rsidRDefault="006534DC" w:rsidP="006534DC">
      <w:pPr>
        <w:rPr>
          <w:rFonts w:cstheme="minorHAnsi"/>
          <w:sz w:val="22"/>
          <w:szCs w:val="22"/>
        </w:rPr>
      </w:pPr>
      <w:r w:rsidRPr="007D0ADE">
        <w:rPr>
          <w:rFonts w:cstheme="minorHAnsi"/>
          <w:sz w:val="22"/>
          <w:szCs w:val="22"/>
        </w:rPr>
        <w:t>Electromagnetic radiation propagates as wave excitations confined to this interface.</w:t>
      </w:r>
    </w:p>
    <w:p w:rsidR="006534DC" w:rsidRPr="007D0ADE" w:rsidRDefault="006534DC" w:rsidP="006534DC">
      <w:pPr>
        <w:rPr>
          <w:rFonts w:cstheme="minorHAnsi"/>
          <w:sz w:val="22"/>
          <w:szCs w:val="22"/>
        </w:rPr>
      </w:pPr>
      <w:r w:rsidRPr="007D0ADE">
        <w:rPr>
          <w:rFonts w:cstheme="minorHAnsi"/>
          <w:sz w:val="22"/>
          <w:szCs w:val="22"/>
        </w:rPr>
        <w:t>A time-varying current density</w:t>
      </w:r>
    </w:p>
    <w:p w:rsidR="00D174BC" w:rsidRPr="007D0ADE" w:rsidRDefault="00D174BC" w:rsidP="006534DC">
      <w:pPr>
        <w:rPr>
          <w:rFonts w:cstheme="minorHAnsi"/>
          <w:sz w:val="22"/>
          <w:szCs w:val="22"/>
        </w:rPr>
      </w:pPr>
      <w:r w:rsidRPr="007D0ADE">
        <w:rPr>
          <w:rFonts w:cstheme="minorHAnsi"/>
          <w:noProof/>
          <w:sz w:val="22"/>
          <w:szCs w:val="22"/>
        </w:rPr>
        <w:drawing>
          <wp:inline distT="0" distB="0" distL="0" distR="0" wp14:anchorId="0D518EE3" wp14:editId="345998BD">
            <wp:extent cx="5304081" cy="3512820"/>
            <wp:effectExtent l="0" t="0" r="0" b="0"/>
            <wp:docPr id="111222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26250" name=""/>
                    <pic:cNvPicPr/>
                  </pic:nvPicPr>
                  <pic:blipFill>
                    <a:blip r:embed="rId252"/>
                    <a:stretch>
                      <a:fillRect/>
                    </a:stretch>
                  </pic:blipFill>
                  <pic:spPr>
                    <a:xfrm>
                      <a:off x="0" y="0"/>
                      <a:ext cx="5311138" cy="3517494"/>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lastRenderedPageBreak/>
        <w:t>At sufficiently small wavelengths the surface tension term dominates.</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6 Emergent Propagation Velocity</w:t>
      </w:r>
    </w:p>
    <w:p w:rsidR="006534DC" w:rsidRPr="007D0ADE" w:rsidRDefault="006534DC" w:rsidP="006534DC">
      <w:pPr>
        <w:rPr>
          <w:rFonts w:cstheme="minorHAnsi"/>
          <w:sz w:val="22"/>
          <w:szCs w:val="22"/>
        </w:rPr>
      </w:pPr>
      <w:r w:rsidRPr="007D0ADE">
        <w:rPr>
          <w:rFonts w:cstheme="minorHAnsi"/>
          <w:sz w:val="22"/>
          <w:szCs w:val="22"/>
        </w:rPr>
        <w:t>For surface waves dominated by tension forces,</w:t>
      </w:r>
    </w:p>
    <w:p w:rsidR="00FB498B" w:rsidRPr="007D0ADE" w:rsidRDefault="00FB498B" w:rsidP="006534DC">
      <w:pPr>
        <w:rPr>
          <w:rFonts w:cstheme="minorHAnsi"/>
          <w:sz w:val="22"/>
          <w:szCs w:val="22"/>
        </w:rPr>
      </w:pPr>
      <w:r w:rsidRPr="007D0ADE">
        <w:rPr>
          <w:rFonts w:cstheme="minorHAnsi"/>
          <w:noProof/>
          <w:sz w:val="22"/>
          <w:szCs w:val="22"/>
        </w:rPr>
        <w:drawing>
          <wp:inline distT="0" distB="0" distL="0" distR="0" wp14:anchorId="3AAEF5AE" wp14:editId="6BC392CA">
            <wp:extent cx="5525514" cy="3726180"/>
            <wp:effectExtent l="0" t="0" r="0" b="7620"/>
            <wp:docPr id="114467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73318" name=""/>
                    <pic:cNvPicPr/>
                  </pic:nvPicPr>
                  <pic:blipFill>
                    <a:blip r:embed="rId253"/>
                    <a:stretch>
                      <a:fillRect/>
                    </a:stretch>
                  </pic:blipFill>
                  <pic:spPr>
                    <a:xfrm>
                      <a:off x="0" y="0"/>
                      <a:ext cx="5533805" cy="3731771"/>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which relates propagation speed to properties of the surrounding medium.</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7 Interaction Strength and Surface Behavior</w:t>
      </w:r>
    </w:p>
    <w:p w:rsidR="006534DC" w:rsidRPr="007D0ADE" w:rsidRDefault="006534DC" w:rsidP="006534DC">
      <w:pPr>
        <w:rPr>
          <w:rFonts w:cstheme="minorHAnsi"/>
          <w:sz w:val="22"/>
          <w:szCs w:val="22"/>
        </w:rPr>
      </w:pPr>
      <w:r w:rsidRPr="007D0ADE">
        <w:rPr>
          <w:rFonts w:cstheme="minorHAnsi"/>
          <w:sz w:val="22"/>
          <w:szCs w:val="22"/>
        </w:rPr>
        <w:t>Different particle types couple differently to the surface layer.</w:t>
      </w:r>
    </w:p>
    <w:p w:rsidR="006534DC" w:rsidRPr="007D0ADE" w:rsidRDefault="006534DC" w:rsidP="006534DC">
      <w:pPr>
        <w:rPr>
          <w:rFonts w:cstheme="minorHAnsi"/>
          <w:sz w:val="22"/>
          <w:szCs w:val="22"/>
        </w:rPr>
      </w:pPr>
      <w:r w:rsidRPr="007D0ADE">
        <w:rPr>
          <w:rFonts w:cstheme="minorHAnsi"/>
          <w:sz w:val="22"/>
          <w:szCs w:val="22"/>
        </w:rPr>
        <w:t>Let the interaction strength with the interface be denoted</w:t>
      </w:r>
    </w:p>
    <w:p w:rsidR="00FB498B" w:rsidRPr="007D0ADE" w:rsidRDefault="00FB498B" w:rsidP="00FB498B">
      <w:pPr>
        <w:jc w:val="center"/>
        <w:rPr>
          <w:rFonts w:cstheme="minorHAnsi"/>
          <w:sz w:val="22"/>
          <w:szCs w:val="22"/>
        </w:rPr>
      </w:pPr>
      <w:r w:rsidRPr="007D0ADE">
        <w:rPr>
          <w:rFonts w:cstheme="minorHAnsi"/>
          <w:noProof/>
          <w:sz w:val="22"/>
          <w:szCs w:val="22"/>
        </w:rPr>
        <w:drawing>
          <wp:inline distT="0" distB="0" distL="0" distR="0" wp14:anchorId="792C0863" wp14:editId="70424B64">
            <wp:extent cx="320068" cy="266723"/>
            <wp:effectExtent l="0" t="0" r="3810" b="0"/>
            <wp:docPr id="17239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1807" name=""/>
                    <pic:cNvPicPr/>
                  </pic:nvPicPr>
                  <pic:blipFill>
                    <a:blip r:embed="rId254"/>
                    <a:stretch>
                      <a:fillRect/>
                    </a:stretch>
                  </pic:blipFill>
                  <pic:spPr>
                    <a:xfrm>
                      <a:off x="0" y="0"/>
                      <a:ext cx="320068" cy="266723"/>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Three regimes occur.</w:t>
      </w:r>
    </w:p>
    <w:p w:rsidR="006534DC" w:rsidRPr="007D0ADE" w:rsidRDefault="006534DC" w:rsidP="006534DC">
      <w:pPr>
        <w:rPr>
          <w:rFonts w:cstheme="minorHAnsi"/>
          <w:b/>
          <w:bCs/>
          <w:sz w:val="22"/>
          <w:szCs w:val="22"/>
        </w:rPr>
      </w:pPr>
      <w:r w:rsidRPr="007D0ADE">
        <w:rPr>
          <w:rFonts w:cstheme="minorHAnsi"/>
          <w:b/>
          <w:bCs/>
          <w:sz w:val="22"/>
          <w:szCs w:val="22"/>
        </w:rPr>
        <w:t>Electromagnetic Coupling</w:t>
      </w:r>
    </w:p>
    <w:p w:rsidR="006534DC" w:rsidRPr="007D0ADE" w:rsidRDefault="006534DC" w:rsidP="006534DC">
      <w:pPr>
        <w:rPr>
          <w:rFonts w:cstheme="minorHAnsi"/>
          <w:sz w:val="22"/>
          <w:szCs w:val="22"/>
        </w:rPr>
      </w:pPr>
      <w:r w:rsidRPr="007D0ADE">
        <w:rPr>
          <w:rFonts w:cstheme="minorHAnsi"/>
          <w:sz w:val="22"/>
          <w:szCs w:val="22"/>
        </w:rPr>
        <w:t>Strong electromagnetic interaction produces tightly confined surface excitations.</w:t>
      </w:r>
    </w:p>
    <w:p w:rsidR="006534DC" w:rsidRPr="007D0ADE" w:rsidRDefault="006534DC" w:rsidP="006534DC">
      <w:pPr>
        <w:rPr>
          <w:rFonts w:cstheme="minorHAnsi"/>
          <w:sz w:val="22"/>
          <w:szCs w:val="22"/>
        </w:rPr>
      </w:pPr>
      <w:r w:rsidRPr="007D0ADE">
        <w:rPr>
          <w:rFonts w:cstheme="minorHAnsi"/>
          <w:sz w:val="22"/>
          <w:szCs w:val="22"/>
        </w:rPr>
        <w:lastRenderedPageBreak/>
        <w:t>Penetration depth approximately follows the electromagnetic near-field scale</w:t>
      </w:r>
    </w:p>
    <w:p w:rsidR="00787B3D" w:rsidRPr="007D0ADE" w:rsidRDefault="00787B3D" w:rsidP="006534DC">
      <w:pPr>
        <w:rPr>
          <w:rFonts w:cstheme="minorHAnsi"/>
          <w:sz w:val="22"/>
          <w:szCs w:val="22"/>
        </w:rPr>
      </w:pPr>
      <w:r w:rsidRPr="007D0ADE">
        <w:rPr>
          <w:rFonts w:cstheme="minorHAnsi"/>
          <w:noProof/>
          <w:sz w:val="22"/>
          <w:szCs w:val="22"/>
        </w:rPr>
        <w:drawing>
          <wp:inline distT="0" distB="0" distL="0" distR="0" wp14:anchorId="5C8AACFF" wp14:editId="6E61DC11">
            <wp:extent cx="3299460" cy="778175"/>
            <wp:effectExtent l="0" t="0" r="0" b="3175"/>
            <wp:docPr id="191793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37443" name=""/>
                    <pic:cNvPicPr/>
                  </pic:nvPicPr>
                  <pic:blipFill>
                    <a:blip r:embed="rId255"/>
                    <a:stretch>
                      <a:fillRect/>
                    </a:stretch>
                  </pic:blipFill>
                  <pic:spPr>
                    <a:xfrm>
                      <a:off x="0" y="0"/>
                      <a:ext cx="3316189" cy="782121"/>
                    </a:xfrm>
                    <a:prstGeom prst="rect">
                      <a:avLst/>
                    </a:prstGeom>
                  </pic:spPr>
                </pic:pic>
              </a:graphicData>
            </a:graphic>
          </wp:inline>
        </w:drawing>
      </w:r>
    </w:p>
    <w:p w:rsidR="006534DC" w:rsidRPr="007D0ADE" w:rsidRDefault="006534DC" w:rsidP="006534DC">
      <w:pPr>
        <w:rPr>
          <w:rFonts w:cstheme="minorHAnsi"/>
          <w:b/>
          <w:bCs/>
          <w:sz w:val="22"/>
          <w:szCs w:val="22"/>
        </w:rPr>
      </w:pPr>
      <w:r w:rsidRPr="007D0ADE">
        <w:rPr>
          <w:rFonts w:cstheme="minorHAnsi"/>
          <w:b/>
          <w:bCs/>
          <w:sz w:val="22"/>
          <w:szCs w:val="22"/>
        </w:rPr>
        <w:t>Weak Interaction Coupling</w:t>
      </w:r>
    </w:p>
    <w:p w:rsidR="006534DC" w:rsidRPr="007D0ADE" w:rsidRDefault="006534DC" w:rsidP="006534DC">
      <w:pPr>
        <w:rPr>
          <w:rFonts w:cstheme="minorHAnsi"/>
          <w:sz w:val="22"/>
          <w:szCs w:val="22"/>
        </w:rPr>
      </w:pPr>
      <w:r w:rsidRPr="007D0ADE">
        <w:rPr>
          <w:rFonts w:cstheme="minorHAnsi"/>
          <w:sz w:val="22"/>
          <w:szCs w:val="22"/>
        </w:rPr>
        <w:t>Weakly interacting particles penetrate deeper before interacting.</w:t>
      </w:r>
    </w:p>
    <w:p w:rsidR="006534DC" w:rsidRPr="007D0ADE" w:rsidRDefault="006534DC" w:rsidP="006534DC">
      <w:pPr>
        <w:rPr>
          <w:rFonts w:cstheme="minorHAnsi"/>
          <w:sz w:val="22"/>
          <w:szCs w:val="22"/>
        </w:rPr>
      </w:pPr>
      <w:r w:rsidRPr="007D0ADE">
        <w:rPr>
          <w:rFonts w:cstheme="minorHAnsi"/>
          <w:sz w:val="22"/>
          <w:szCs w:val="22"/>
        </w:rPr>
        <w:t>The characteristic scale approaches the Compton wavelength</w:t>
      </w:r>
    </w:p>
    <w:p w:rsidR="00787B3D" w:rsidRPr="007D0ADE" w:rsidRDefault="00787B3D" w:rsidP="00787B3D">
      <w:pPr>
        <w:jc w:val="center"/>
        <w:rPr>
          <w:rFonts w:cstheme="minorHAnsi"/>
          <w:sz w:val="22"/>
          <w:szCs w:val="22"/>
        </w:rPr>
      </w:pPr>
      <w:r w:rsidRPr="007D0ADE">
        <w:rPr>
          <w:rFonts w:cstheme="minorHAnsi"/>
          <w:noProof/>
          <w:sz w:val="22"/>
          <w:szCs w:val="22"/>
        </w:rPr>
        <w:drawing>
          <wp:inline distT="0" distB="0" distL="0" distR="0" wp14:anchorId="5BB92521" wp14:editId="210D6278">
            <wp:extent cx="617220" cy="350968"/>
            <wp:effectExtent l="0" t="0" r="0" b="0"/>
            <wp:docPr id="171739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99537" name=""/>
                    <pic:cNvPicPr/>
                  </pic:nvPicPr>
                  <pic:blipFill>
                    <a:blip r:embed="rId256"/>
                    <a:stretch>
                      <a:fillRect/>
                    </a:stretch>
                  </pic:blipFill>
                  <pic:spPr>
                    <a:xfrm>
                      <a:off x="0" y="0"/>
                      <a:ext cx="618963" cy="351959"/>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which sets the effective localization length.</w:t>
      </w:r>
    </w:p>
    <w:p w:rsidR="006534DC" w:rsidRPr="007D0ADE" w:rsidRDefault="006534DC" w:rsidP="006534DC">
      <w:pPr>
        <w:rPr>
          <w:rFonts w:cstheme="minorHAnsi"/>
          <w:b/>
          <w:bCs/>
          <w:sz w:val="22"/>
          <w:szCs w:val="22"/>
        </w:rPr>
      </w:pPr>
      <w:r w:rsidRPr="007D0ADE">
        <w:rPr>
          <w:rFonts w:cstheme="minorHAnsi"/>
          <w:b/>
          <w:bCs/>
          <w:sz w:val="22"/>
          <w:szCs w:val="22"/>
        </w:rPr>
        <w:t>Strong Interaction Coupling</w:t>
      </w:r>
    </w:p>
    <w:p w:rsidR="006534DC" w:rsidRPr="007D0ADE" w:rsidRDefault="006534DC" w:rsidP="006534DC">
      <w:pPr>
        <w:rPr>
          <w:rFonts w:cstheme="minorHAnsi"/>
          <w:sz w:val="22"/>
          <w:szCs w:val="22"/>
        </w:rPr>
      </w:pPr>
      <w:r w:rsidRPr="007D0ADE">
        <w:rPr>
          <w:rFonts w:cstheme="minorHAnsi"/>
          <w:sz w:val="22"/>
          <w:szCs w:val="22"/>
        </w:rPr>
        <w:t>Strong interactions confine energy into flux-tube structures rather than surface modes.</w:t>
      </w:r>
    </w:p>
    <w:p w:rsidR="006534DC" w:rsidRPr="007D0ADE" w:rsidRDefault="006534DC" w:rsidP="006534DC">
      <w:pPr>
        <w:rPr>
          <w:rFonts w:cstheme="minorHAnsi"/>
          <w:sz w:val="22"/>
          <w:szCs w:val="22"/>
        </w:rPr>
      </w:pPr>
      <w:r w:rsidRPr="007D0ADE">
        <w:rPr>
          <w:rFonts w:cstheme="minorHAnsi"/>
          <w:sz w:val="22"/>
          <w:szCs w:val="22"/>
        </w:rPr>
        <w:t>This results in localized field structures instead of extended waves.</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8 Observable and Hidden Physical Quantities</w:t>
      </w:r>
    </w:p>
    <w:p w:rsidR="006534DC" w:rsidRPr="007D0ADE" w:rsidRDefault="006534DC" w:rsidP="006534DC">
      <w:pPr>
        <w:rPr>
          <w:rFonts w:cstheme="minorHAnsi"/>
          <w:sz w:val="22"/>
          <w:szCs w:val="22"/>
        </w:rPr>
      </w:pPr>
      <w:r w:rsidRPr="007D0ADE">
        <w:rPr>
          <w:rFonts w:cstheme="minorHAnsi"/>
          <w:sz w:val="22"/>
          <w:szCs w:val="22"/>
        </w:rPr>
        <w:t>The surface layer contains directly measurable quantities.</w:t>
      </w:r>
    </w:p>
    <w:p w:rsidR="006534DC" w:rsidRPr="007D0ADE" w:rsidRDefault="006534DC" w:rsidP="006534DC">
      <w:pPr>
        <w:rPr>
          <w:rFonts w:cstheme="minorHAnsi"/>
          <w:sz w:val="22"/>
          <w:szCs w:val="22"/>
        </w:rPr>
      </w:pPr>
      <w:r w:rsidRPr="007D0ADE">
        <w:rPr>
          <w:rFonts w:cstheme="minorHAnsi"/>
          <w:sz w:val="22"/>
          <w:szCs w:val="22"/>
        </w:rPr>
        <w:t>Examples include</w:t>
      </w:r>
    </w:p>
    <w:p w:rsidR="006534DC" w:rsidRPr="007D0ADE" w:rsidRDefault="006534DC" w:rsidP="006534DC">
      <w:pPr>
        <w:rPr>
          <w:rFonts w:cstheme="minorHAnsi"/>
          <w:sz w:val="22"/>
          <w:szCs w:val="22"/>
        </w:rPr>
      </w:pPr>
      <w:r w:rsidRPr="007D0ADE">
        <w:rPr>
          <w:rFonts w:cstheme="minorHAnsi"/>
          <w:sz w:val="22"/>
          <w:szCs w:val="22"/>
        </w:rPr>
        <w:t>• electromagnetic spectra</w:t>
      </w:r>
      <w:r w:rsidRPr="007D0ADE">
        <w:rPr>
          <w:rFonts w:cstheme="minorHAnsi"/>
          <w:sz w:val="22"/>
          <w:szCs w:val="22"/>
        </w:rPr>
        <w:br/>
        <w:t>• polarization states</w:t>
      </w:r>
      <w:r w:rsidRPr="007D0ADE">
        <w:rPr>
          <w:rFonts w:cstheme="minorHAnsi"/>
          <w:sz w:val="22"/>
          <w:szCs w:val="22"/>
        </w:rPr>
        <w:br/>
        <w:t>• redshift and gravitational lensing effects.</w:t>
      </w:r>
    </w:p>
    <w:p w:rsidR="006534DC" w:rsidRPr="007D0ADE" w:rsidRDefault="006534DC" w:rsidP="006534DC">
      <w:pPr>
        <w:rPr>
          <w:rFonts w:cstheme="minorHAnsi"/>
          <w:sz w:val="22"/>
          <w:szCs w:val="22"/>
        </w:rPr>
      </w:pPr>
      <w:r w:rsidRPr="007D0ADE">
        <w:rPr>
          <w:rFonts w:cstheme="minorHAnsi"/>
          <w:sz w:val="22"/>
          <w:szCs w:val="22"/>
        </w:rPr>
        <w:t>In contrast, deeper bulk properties are not directly accessible.</w:t>
      </w:r>
    </w:p>
    <w:p w:rsidR="006534DC" w:rsidRPr="007D0ADE" w:rsidRDefault="006534DC" w:rsidP="006534DC">
      <w:pPr>
        <w:rPr>
          <w:rFonts w:cstheme="minorHAnsi"/>
          <w:sz w:val="22"/>
          <w:szCs w:val="22"/>
        </w:rPr>
      </w:pPr>
      <w:r w:rsidRPr="007D0ADE">
        <w:rPr>
          <w:rFonts w:cstheme="minorHAnsi"/>
          <w:sz w:val="22"/>
          <w:szCs w:val="22"/>
        </w:rPr>
        <w:t>Examples include</w:t>
      </w:r>
    </w:p>
    <w:p w:rsidR="00787B3D" w:rsidRPr="007D0ADE" w:rsidRDefault="00787B3D" w:rsidP="006534DC">
      <w:pPr>
        <w:rPr>
          <w:rFonts w:cstheme="minorHAnsi"/>
          <w:sz w:val="22"/>
          <w:szCs w:val="22"/>
        </w:rPr>
      </w:pPr>
      <w:r w:rsidRPr="007D0ADE">
        <w:rPr>
          <w:rFonts w:cstheme="minorHAnsi"/>
          <w:noProof/>
          <w:sz w:val="22"/>
          <w:szCs w:val="22"/>
        </w:rPr>
        <w:drawing>
          <wp:inline distT="0" distB="0" distL="0" distR="0" wp14:anchorId="2B1BF1C4" wp14:editId="0EF1AE0E">
            <wp:extent cx="1485900" cy="553453"/>
            <wp:effectExtent l="0" t="0" r="0" b="0"/>
            <wp:docPr id="132969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9592" name=""/>
                    <pic:cNvPicPr/>
                  </pic:nvPicPr>
                  <pic:blipFill>
                    <a:blip r:embed="rId257"/>
                    <a:stretch>
                      <a:fillRect/>
                    </a:stretch>
                  </pic:blipFill>
                  <pic:spPr>
                    <a:xfrm>
                      <a:off x="0" y="0"/>
                      <a:ext cx="1494180" cy="556537"/>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The interface between these regions contains hybrid phenomena where surface excitations interact with deeper structures.</w:t>
      </w:r>
    </w:p>
    <w:p w:rsidR="006534DC" w:rsidRPr="007D0ADE" w:rsidRDefault="007D0ADE" w:rsidP="006534DC">
      <w:pPr>
        <w:rPr>
          <w:rFonts w:cstheme="minorHAnsi"/>
          <w:b/>
          <w:bCs/>
          <w:sz w:val="22"/>
          <w:szCs w:val="22"/>
        </w:rPr>
      </w:pPr>
      <w:r>
        <w:rPr>
          <w:rFonts w:cstheme="minorHAnsi"/>
          <w:b/>
          <w:bCs/>
          <w:sz w:val="22"/>
          <w:szCs w:val="22"/>
        </w:rPr>
        <w:lastRenderedPageBreak/>
        <w:t>20.</w:t>
      </w:r>
      <w:r w:rsidR="006534DC" w:rsidRPr="007D0ADE">
        <w:rPr>
          <w:rFonts w:cstheme="minorHAnsi"/>
          <w:b/>
          <w:bCs/>
          <w:sz w:val="22"/>
          <w:szCs w:val="22"/>
        </w:rPr>
        <w:t>9 Skin Depth Hierarchy</w:t>
      </w:r>
    </w:p>
    <w:p w:rsidR="006534DC" w:rsidRPr="007D0ADE" w:rsidRDefault="006534DC" w:rsidP="006534DC">
      <w:pPr>
        <w:rPr>
          <w:rFonts w:cstheme="minorHAnsi"/>
          <w:sz w:val="22"/>
          <w:szCs w:val="22"/>
        </w:rPr>
      </w:pPr>
      <w:r w:rsidRPr="007D0ADE">
        <w:rPr>
          <w:rFonts w:cstheme="minorHAnsi"/>
          <w:sz w:val="22"/>
          <w:szCs w:val="22"/>
        </w:rPr>
        <w:t>Penetration depth varies significantly depending on the type of excitation.</w:t>
      </w:r>
    </w:p>
    <w:p w:rsidR="006534DC" w:rsidRPr="007D0ADE" w:rsidRDefault="006534DC" w:rsidP="006534DC">
      <w:pPr>
        <w:rPr>
          <w:rFonts w:cstheme="minorHAnsi"/>
          <w:sz w:val="22"/>
          <w:szCs w:val="22"/>
        </w:rPr>
      </w:pPr>
      <w:r w:rsidRPr="007D0ADE">
        <w:rPr>
          <w:rFonts w:cstheme="minorHAnsi"/>
          <w:sz w:val="22"/>
          <w:szCs w:val="22"/>
        </w:rPr>
        <w:t>Typical orders of magnitude are</w:t>
      </w:r>
    </w:p>
    <w:p w:rsidR="00F3071A" w:rsidRPr="007D0ADE" w:rsidRDefault="00F3071A" w:rsidP="006534DC">
      <w:pPr>
        <w:rPr>
          <w:rFonts w:cstheme="minorHAnsi"/>
          <w:sz w:val="22"/>
          <w:szCs w:val="22"/>
        </w:rPr>
      </w:pPr>
      <w:r w:rsidRPr="007D0ADE">
        <w:rPr>
          <w:rFonts w:cstheme="minorHAnsi"/>
          <w:noProof/>
          <w:sz w:val="22"/>
          <w:szCs w:val="22"/>
        </w:rPr>
        <w:drawing>
          <wp:inline distT="0" distB="0" distL="0" distR="0" wp14:anchorId="168A49F0" wp14:editId="7BA063FC">
            <wp:extent cx="3848100" cy="1610832"/>
            <wp:effectExtent l="0" t="0" r="0" b="8890"/>
            <wp:docPr id="163917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1217" name=""/>
                    <pic:cNvPicPr/>
                  </pic:nvPicPr>
                  <pic:blipFill>
                    <a:blip r:embed="rId258"/>
                    <a:stretch>
                      <a:fillRect/>
                    </a:stretch>
                  </pic:blipFill>
                  <pic:spPr>
                    <a:xfrm>
                      <a:off x="0" y="0"/>
                      <a:ext cx="3859149" cy="1615457"/>
                    </a:xfrm>
                    <a:prstGeom prst="rect">
                      <a:avLst/>
                    </a:prstGeom>
                  </pic:spPr>
                </pic:pic>
              </a:graphicData>
            </a:graphic>
          </wp:inline>
        </w:drawing>
      </w:r>
    </w:p>
    <w:p w:rsidR="006534DC" w:rsidRPr="007D0ADE" w:rsidRDefault="006534DC" w:rsidP="006534DC">
      <w:pPr>
        <w:rPr>
          <w:rFonts w:cstheme="minorHAnsi"/>
          <w:sz w:val="22"/>
          <w:szCs w:val="22"/>
        </w:rPr>
      </w:pPr>
      <w:r w:rsidRPr="007D0ADE">
        <w:rPr>
          <w:rFonts w:cstheme="minorHAnsi"/>
          <w:sz w:val="22"/>
          <w:szCs w:val="22"/>
        </w:rPr>
        <w:t>These scales reflect the interaction strength between each excitation and the surrounding medium.</w:t>
      </w:r>
    </w:p>
    <w:p w:rsidR="006534DC" w:rsidRPr="007D0ADE" w:rsidRDefault="007D0ADE" w:rsidP="006534DC">
      <w:pPr>
        <w:rPr>
          <w:rFonts w:cstheme="minorHAnsi"/>
          <w:b/>
          <w:bCs/>
          <w:sz w:val="22"/>
          <w:szCs w:val="22"/>
        </w:rPr>
      </w:pPr>
      <w:r>
        <w:rPr>
          <w:rFonts w:cstheme="minorHAnsi"/>
          <w:b/>
          <w:bCs/>
          <w:sz w:val="22"/>
          <w:szCs w:val="22"/>
        </w:rPr>
        <w:t>20.</w:t>
      </w:r>
      <w:r w:rsidR="006534DC" w:rsidRPr="007D0ADE">
        <w:rPr>
          <w:rFonts w:cstheme="minorHAnsi"/>
          <w:b/>
          <w:bCs/>
          <w:sz w:val="22"/>
          <w:szCs w:val="22"/>
        </w:rPr>
        <w:t>10 Summary of the Surface Layer</w:t>
      </w:r>
    </w:p>
    <w:p w:rsidR="006534DC" w:rsidRPr="007D0ADE" w:rsidRDefault="006534DC" w:rsidP="006534DC">
      <w:pPr>
        <w:rPr>
          <w:rFonts w:cstheme="minorHAnsi"/>
          <w:sz w:val="22"/>
          <w:szCs w:val="22"/>
        </w:rPr>
      </w:pPr>
      <w:r w:rsidRPr="007D0ADE">
        <w:rPr>
          <w:rFonts w:cstheme="minorHAnsi"/>
          <w:sz w:val="22"/>
          <w:szCs w:val="22"/>
        </w:rPr>
        <w:t>The observable universe corresponds to a thin excitation layer in which particles and electromagnetic fields propagate as surface modes.</w:t>
      </w:r>
    </w:p>
    <w:p w:rsidR="006534DC" w:rsidRPr="007D0ADE" w:rsidRDefault="006534DC" w:rsidP="006534DC">
      <w:pPr>
        <w:rPr>
          <w:rFonts w:cstheme="minorHAnsi"/>
          <w:sz w:val="22"/>
          <w:szCs w:val="22"/>
        </w:rPr>
      </w:pPr>
      <w:r w:rsidRPr="007D0ADE">
        <w:rPr>
          <w:rFonts w:cstheme="minorHAnsi"/>
          <w:sz w:val="22"/>
          <w:szCs w:val="22"/>
        </w:rPr>
        <w:t>This layer has three defining properties:</w:t>
      </w:r>
    </w:p>
    <w:p w:rsidR="006534DC" w:rsidRPr="007D0ADE" w:rsidRDefault="006534DC" w:rsidP="006534DC">
      <w:pPr>
        <w:numPr>
          <w:ilvl w:val="0"/>
          <w:numId w:val="87"/>
        </w:numPr>
        <w:rPr>
          <w:rFonts w:cstheme="minorHAnsi"/>
          <w:sz w:val="22"/>
          <w:szCs w:val="22"/>
        </w:rPr>
      </w:pPr>
      <w:r w:rsidRPr="007D0ADE">
        <w:rPr>
          <w:rFonts w:cstheme="minorHAnsi"/>
          <w:sz w:val="22"/>
          <w:szCs w:val="22"/>
        </w:rPr>
        <w:t>finite penetration depth determined by surface energy density</w:t>
      </w:r>
    </w:p>
    <w:p w:rsidR="006534DC" w:rsidRPr="007D0ADE" w:rsidRDefault="006534DC" w:rsidP="006534DC">
      <w:pPr>
        <w:numPr>
          <w:ilvl w:val="0"/>
          <w:numId w:val="87"/>
        </w:numPr>
        <w:rPr>
          <w:rFonts w:cstheme="minorHAnsi"/>
          <w:sz w:val="22"/>
          <w:szCs w:val="22"/>
        </w:rPr>
      </w:pPr>
      <w:r w:rsidRPr="007D0ADE">
        <w:rPr>
          <w:rFonts w:cstheme="minorHAnsi"/>
          <w:sz w:val="22"/>
          <w:szCs w:val="22"/>
        </w:rPr>
        <w:t>confinement of most observable interactions near the interface</w:t>
      </w:r>
    </w:p>
    <w:p w:rsidR="006534DC" w:rsidRPr="007D0ADE" w:rsidRDefault="006534DC" w:rsidP="006534DC">
      <w:pPr>
        <w:numPr>
          <w:ilvl w:val="0"/>
          <w:numId w:val="87"/>
        </w:numPr>
        <w:rPr>
          <w:rFonts w:cstheme="minorHAnsi"/>
          <w:sz w:val="22"/>
          <w:szCs w:val="22"/>
        </w:rPr>
      </w:pPr>
      <w:r w:rsidRPr="007D0ADE">
        <w:rPr>
          <w:rFonts w:cstheme="minorHAnsi"/>
          <w:sz w:val="22"/>
          <w:szCs w:val="22"/>
        </w:rPr>
        <w:t>exponential suppression of excitation amplitude within the bulk.</w:t>
      </w:r>
    </w:p>
    <w:p w:rsidR="006534DC" w:rsidRPr="007D0ADE" w:rsidRDefault="006534DC" w:rsidP="006534DC">
      <w:pPr>
        <w:rPr>
          <w:rFonts w:cstheme="minorHAnsi"/>
          <w:sz w:val="22"/>
          <w:szCs w:val="22"/>
        </w:rPr>
      </w:pPr>
      <w:r w:rsidRPr="007D0ADE">
        <w:rPr>
          <w:rFonts w:cstheme="minorHAnsi"/>
          <w:sz w:val="22"/>
          <w:szCs w:val="22"/>
        </w:rPr>
        <w:t>Excitations that attempt to penetrate deeper into the bulk encounter strong vortex interactions and rapidly lose coherence, preventing stable propagation within the interior medium.</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 xml:space="preserve"> Empirical Limits of Surface Observation in the DRUMS Framework</w:t>
      </w:r>
    </w:p>
    <w:p w:rsidR="00241EFA" w:rsidRPr="007D0ADE" w:rsidRDefault="00241EFA" w:rsidP="00241EFA">
      <w:pPr>
        <w:rPr>
          <w:rFonts w:cstheme="minorHAnsi"/>
          <w:sz w:val="22"/>
          <w:szCs w:val="22"/>
        </w:rPr>
      </w:pPr>
      <w:r w:rsidRPr="007D0ADE">
        <w:rPr>
          <w:rFonts w:cstheme="minorHAnsi"/>
          <w:sz w:val="22"/>
          <w:szCs w:val="22"/>
        </w:rPr>
        <w:t>In the DRUMS description, observable physics occurs primarily within a surface excitation layer. Measurements performed within this layer are constrained by fundamental limits that prevent direct access to deeper substrate structures. These limits arise from finite probe wavelengths, quantum uncertainty relations, and the exponential attenuation of surface modes within the bulk medium.</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1 Measurement Resolution Limits</w:t>
      </w:r>
    </w:p>
    <w:p w:rsidR="00241EFA" w:rsidRPr="007D0ADE" w:rsidRDefault="00241EFA" w:rsidP="00241EFA">
      <w:pPr>
        <w:rPr>
          <w:rFonts w:cstheme="minorHAnsi"/>
          <w:sz w:val="22"/>
          <w:szCs w:val="22"/>
        </w:rPr>
      </w:pPr>
      <w:r w:rsidRPr="007D0ADE">
        <w:rPr>
          <w:rFonts w:cstheme="minorHAnsi"/>
          <w:noProof/>
          <w:sz w:val="22"/>
          <w:szCs w:val="22"/>
        </w:rPr>
        <w:lastRenderedPageBreak/>
        <w:drawing>
          <wp:inline distT="0" distB="0" distL="0" distR="0" wp14:anchorId="55CA9EA4" wp14:editId="2203805A">
            <wp:extent cx="4440955" cy="2857500"/>
            <wp:effectExtent l="0" t="0" r="0" b="0"/>
            <wp:docPr id="115327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77077" name=""/>
                    <pic:cNvPicPr/>
                  </pic:nvPicPr>
                  <pic:blipFill>
                    <a:blip r:embed="rId259"/>
                    <a:stretch>
                      <a:fillRect/>
                    </a:stretch>
                  </pic:blipFill>
                  <pic:spPr>
                    <a:xfrm>
                      <a:off x="0" y="0"/>
                      <a:ext cx="4445354" cy="2860331"/>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the measured signal becomes spatially averaged over multiple lattice cells, producing a smeared observable.</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2 Quantum Uncertainty Constraints</w:t>
      </w:r>
    </w:p>
    <w:p w:rsidR="00241EFA" w:rsidRPr="007D0ADE" w:rsidRDefault="00241EFA" w:rsidP="00241EFA">
      <w:pPr>
        <w:rPr>
          <w:rFonts w:cstheme="minorHAnsi"/>
          <w:sz w:val="22"/>
          <w:szCs w:val="22"/>
        </w:rPr>
      </w:pPr>
      <w:r w:rsidRPr="007D0ADE">
        <w:rPr>
          <w:rFonts w:cstheme="minorHAnsi"/>
          <w:sz w:val="22"/>
          <w:szCs w:val="22"/>
        </w:rPr>
        <w:t>Quantum measurement introduces an additional constraint on simultaneous localization of position and momentum.</w:t>
      </w:r>
    </w:p>
    <w:p w:rsidR="00241EFA" w:rsidRPr="007D0ADE" w:rsidRDefault="00241EFA" w:rsidP="00241EFA">
      <w:pPr>
        <w:rPr>
          <w:rFonts w:cstheme="minorHAnsi"/>
          <w:sz w:val="22"/>
          <w:szCs w:val="22"/>
        </w:rPr>
      </w:pPr>
      <w:r w:rsidRPr="007D0ADE">
        <w:rPr>
          <w:rFonts w:cstheme="minorHAnsi"/>
          <w:sz w:val="22"/>
          <w:szCs w:val="22"/>
        </w:rPr>
        <w:t>The uncertainty principle states</w:t>
      </w:r>
    </w:p>
    <w:p w:rsidR="00241EFA" w:rsidRPr="007D0ADE" w:rsidRDefault="00241EFA" w:rsidP="00241EFA">
      <w:pPr>
        <w:rPr>
          <w:rFonts w:cstheme="minorHAnsi"/>
          <w:sz w:val="22"/>
          <w:szCs w:val="22"/>
        </w:rPr>
      </w:pPr>
    </w:p>
    <w:p w:rsidR="00241EFA" w:rsidRPr="007D0ADE" w:rsidRDefault="00241EFA" w:rsidP="00241EFA">
      <w:pPr>
        <w:rPr>
          <w:rFonts w:cstheme="minorHAnsi"/>
          <w:sz w:val="22"/>
          <w:szCs w:val="22"/>
        </w:rPr>
      </w:pPr>
      <w:r w:rsidRPr="007D0ADE">
        <w:rPr>
          <w:rFonts w:cstheme="minorHAnsi"/>
          <w:noProof/>
          <w:sz w:val="22"/>
          <w:szCs w:val="22"/>
        </w:rPr>
        <w:drawing>
          <wp:inline distT="0" distB="0" distL="0" distR="0" wp14:anchorId="64818602" wp14:editId="7EEE63C8">
            <wp:extent cx="5859780" cy="2594330"/>
            <wp:effectExtent l="0" t="0" r="7620" b="0"/>
            <wp:docPr id="201955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54143" name=""/>
                    <pic:cNvPicPr/>
                  </pic:nvPicPr>
                  <pic:blipFill>
                    <a:blip r:embed="rId260"/>
                    <a:stretch>
                      <a:fillRect/>
                    </a:stretch>
                  </pic:blipFill>
                  <pic:spPr>
                    <a:xfrm>
                      <a:off x="0" y="0"/>
                      <a:ext cx="5865387" cy="2596812"/>
                    </a:xfrm>
                    <a:prstGeom prst="rect">
                      <a:avLst/>
                    </a:prstGeom>
                  </pic:spPr>
                </pic:pic>
              </a:graphicData>
            </a:graphic>
          </wp:inline>
        </w:drawing>
      </w:r>
      <w:r w:rsidRPr="007D0ADE">
        <w:rPr>
          <w:rFonts w:cstheme="minorHAnsi"/>
          <w:sz w:val="22"/>
          <w:szCs w:val="22"/>
        </w:rPr>
        <w:t xml:space="preserve"> which establishes a minimal coherence region over which measurements remain meaningful.</w:t>
      </w:r>
    </w:p>
    <w:p w:rsidR="00241EFA" w:rsidRPr="007D0ADE" w:rsidRDefault="007D0ADE" w:rsidP="00241EFA">
      <w:pPr>
        <w:rPr>
          <w:rFonts w:cstheme="minorHAnsi"/>
          <w:b/>
          <w:bCs/>
          <w:sz w:val="22"/>
          <w:szCs w:val="22"/>
        </w:rPr>
      </w:pPr>
      <w:r>
        <w:rPr>
          <w:rFonts w:cstheme="minorHAnsi"/>
          <w:b/>
          <w:bCs/>
          <w:sz w:val="22"/>
          <w:szCs w:val="22"/>
        </w:rPr>
        <w:lastRenderedPageBreak/>
        <w:t>21.</w:t>
      </w:r>
      <w:r w:rsidR="00241EFA" w:rsidRPr="007D0ADE">
        <w:rPr>
          <w:rFonts w:cstheme="minorHAnsi"/>
          <w:b/>
          <w:bCs/>
          <w:sz w:val="22"/>
          <w:szCs w:val="22"/>
        </w:rPr>
        <w:t>3 Classes of Unobservable Quantities</w:t>
      </w:r>
    </w:p>
    <w:p w:rsidR="00241EFA" w:rsidRPr="007D0ADE" w:rsidRDefault="00241EFA" w:rsidP="00241EFA">
      <w:pPr>
        <w:rPr>
          <w:rFonts w:cstheme="minorHAnsi"/>
          <w:sz w:val="22"/>
          <w:szCs w:val="22"/>
        </w:rPr>
      </w:pPr>
      <w:r w:rsidRPr="007D0ADE">
        <w:rPr>
          <w:rFonts w:cstheme="minorHAnsi"/>
          <w:sz w:val="22"/>
          <w:szCs w:val="22"/>
        </w:rPr>
        <w:t>Several quantities associated with the deeper substrate remain inaccessible to surface measurements.</w:t>
      </w:r>
    </w:p>
    <w:p w:rsidR="00241EFA" w:rsidRPr="007D0ADE" w:rsidRDefault="00241EFA" w:rsidP="00241EFA">
      <w:pPr>
        <w:rPr>
          <w:rFonts w:cstheme="minorHAnsi"/>
          <w:b/>
          <w:bCs/>
          <w:sz w:val="22"/>
          <w:szCs w:val="22"/>
        </w:rPr>
      </w:pPr>
      <w:r w:rsidRPr="007D0ADE">
        <w:rPr>
          <w:rFonts w:cstheme="minorHAnsi"/>
          <w:b/>
          <w:bCs/>
          <w:sz w:val="22"/>
          <w:szCs w:val="22"/>
        </w:rPr>
        <w:t>Lattice Spacing</w:t>
      </w:r>
    </w:p>
    <w:p w:rsidR="00241EFA" w:rsidRPr="007D0ADE" w:rsidRDefault="00241EFA" w:rsidP="00241EFA">
      <w:pPr>
        <w:rPr>
          <w:rFonts w:cstheme="minorHAnsi"/>
          <w:sz w:val="22"/>
          <w:szCs w:val="22"/>
        </w:rPr>
      </w:pPr>
      <w:r w:rsidRPr="007D0ADE">
        <w:rPr>
          <w:rFonts w:cstheme="minorHAnsi"/>
          <w:sz w:val="22"/>
          <w:szCs w:val="22"/>
        </w:rPr>
        <w:t>If the substrate lattice constant satisfies</w:t>
      </w:r>
    </w:p>
    <w:p w:rsidR="00241EFA" w:rsidRPr="007D0ADE" w:rsidRDefault="00241EFA" w:rsidP="00241EFA">
      <w:pPr>
        <w:rPr>
          <w:rFonts w:cstheme="minorHAnsi"/>
          <w:sz w:val="22"/>
          <w:szCs w:val="22"/>
        </w:rPr>
      </w:pPr>
      <w:r w:rsidRPr="007D0ADE">
        <w:rPr>
          <w:rFonts w:cstheme="minorHAnsi"/>
          <w:noProof/>
          <w:sz w:val="22"/>
          <w:szCs w:val="22"/>
        </w:rPr>
        <w:drawing>
          <wp:inline distT="0" distB="0" distL="0" distR="0" wp14:anchorId="1AAB9FF8" wp14:editId="3B8AF1BC">
            <wp:extent cx="5519925" cy="579120"/>
            <wp:effectExtent l="0" t="0" r="5080" b="0"/>
            <wp:docPr id="214233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1852" name=""/>
                    <pic:cNvPicPr/>
                  </pic:nvPicPr>
                  <pic:blipFill>
                    <a:blip r:embed="rId261"/>
                    <a:stretch>
                      <a:fillRect/>
                    </a:stretch>
                  </pic:blipFill>
                  <pic:spPr>
                    <a:xfrm>
                      <a:off x="0" y="0"/>
                      <a:ext cx="5585242" cy="585973"/>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Measured observables become spatial averages across many lattice sites.</w:t>
      </w:r>
    </w:p>
    <w:p w:rsidR="00241EFA" w:rsidRPr="007D0ADE" w:rsidRDefault="00241EFA" w:rsidP="00241EFA">
      <w:pPr>
        <w:rPr>
          <w:rFonts w:cstheme="minorHAnsi"/>
          <w:b/>
          <w:bCs/>
          <w:sz w:val="22"/>
          <w:szCs w:val="22"/>
        </w:rPr>
      </w:pPr>
      <w:r w:rsidRPr="007D0ADE">
        <w:rPr>
          <w:rFonts w:cstheme="minorHAnsi"/>
          <w:b/>
          <w:bCs/>
          <w:sz w:val="22"/>
          <w:szCs w:val="22"/>
        </w:rPr>
        <w:t>Bulk Vorticity</w:t>
      </w:r>
    </w:p>
    <w:p w:rsidR="00241EFA" w:rsidRPr="007D0ADE" w:rsidRDefault="00241EFA" w:rsidP="00241EFA">
      <w:pPr>
        <w:rPr>
          <w:rFonts w:cstheme="minorHAnsi"/>
          <w:sz w:val="22"/>
          <w:szCs w:val="22"/>
        </w:rPr>
      </w:pPr>
      <w:r w:rsidRPr="007D0ADE">
        <w:rPr>
          <w:rFonts w:cstheme="minorHAnsi"/>
          <w:sz w:val="22"/>
          <w:szCs w:val="22"/>
        </w:rPr>
        <w:t>Bulk vorticity is defined by</w:t>
      </w:r>
    </w:p>
    <w:p w:rsidR="002A40C9" w:rsidRPr="007D0ADE" w:rsidRDefault="002A40C9" w:rsidP="00241EFA">
      <w:pPr>
        <w:rPr>
          <w:rFonts w:cstheme="minorHAnsi"/>
          <w:sz w:val="22"/>
          <w:szCs w:val="22"/>
        </w:rPr>
      </w:pPr>
      <w:r w:rsidRPr="007D0ADE">
        <w:rPr>
          <w:rFonts w:cstheme="minorHAnsi"/>
          <w:noProof/>
          <w:sz w:val="22"/>
          <w:szCs w:val="22"/>
        </w:rPr>
        <w:drawing>
          <wp:inline distT="0" distB="0" distL="0" distR="0" wp14:anchorId="4FCEE017" wp14:editId="23620E2C">
            <wp:extent cx="3808252" cy="975360"/>
            <wp:effectExtent l="0" t="0" r="1905" b="0"/>
            <wp:docPr id="207728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86552" name=""/>
                    <pic:cNvPicPr/>
                  </pic:nvPicPr>
                  <pic:blipFill>
                    <a:blip r:embed="rId262"/>
                    <a:stretch>
                      <a:fillRect/>
                    </a:stretch>
                  </pic:blipFill>
                  <pic:spPr>
                    <a:xfrm>
                      <a:off x="0" y="0"/>
                      <a:ext cx="3836441" cy="982580"/>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when integrated across many randomly oriented vortices.</w:t>
      </w:r>
    </w:p>
    <w:p w:rsidR="00241EFA" w:rsidRPr="007D0ADE" w:rsidRDefault="00241EFA" w:rsidP="00241EFA">
      <w:pPr>
        <w:rPr>
          <w:rFonts w:cstheme="minorHAnsi"/>
          <w:b/>
          <w:bCs/>
          <w:sz w:val="22"/>
          <w:szCs w:val="22"/>
        </w:rPr>
      </w:pPr>
      <w:r w:rsidRPr="007D0ADE">
        <w:rPr>
          <w:rFonts w:cstheme="minorHAnsi"/>
          <w:b/>
          <w:bCs/>
          <w:sz w:val="22"/>
          <w:szCs w:val="22"/>
        </w:rPr>
        <w:t>Node Spin Phases</w:t>
      </w:r>
    </w:p>
    <w:p w:rsidR="00241EFA" w:rsidRPr="007D0ADE" w:rsidRDefault="00241EFA" w:rsidP="00241EFA">
      <w:pPr>
        <w:rPr>
          <w:rFonts w:cstheme="minorHAnsi"/>
          <w:sz w:val="22"/>
          <w:szCs w:val="22"/>
        </w:rPr>
      </w:pPr>
      <w:r w:rsidRPr="007D0ADE">
        <w:rPr>
          <w:rFonts w:cstheme="minorHAnsi"/>
          <w:sz w:val="22"/>
          <w:szCs w:val="22"/>
        </w:rPr>
        <w:t>Each lattice node may possess an internal phase parameter</w:t>
      </w:r>
    </w:p>
    <w:p w:rsidR="00241EFA" w:rsidRPr="007D0ADE" w:rsidRDefault="00931234" w:rsidP="00241EFA">
      <w:pPr>
        <w:rPr>
          <w:rFonts w:cstheme="minorHAnsi"/>
          <w:sz w:val="22"/>
          <w:szCs w:val="22"/>
        </w:rPr>
      </w:pPr>
      <w:r w:rsidRPr="007D0ADE">
        <w:rPr>
          <w:rFonts w:cstheme="minorHAnsi"/>
          <w:noProof/>
          <w:sz w:val="22"/>
          <w:szCs w:val="22"/>
        </w:rPr>
        <w:drawing>
          <wp:inline distT="0" distB="0" distL="0" distR="0" wp14:anchorId="49C0A36E" wp14:editId="6F40B8D8">
            <wp:extent cx="5105400" cy="1538165"/>
            <wp:effectExtent l="0" t="0" r="0" b="5080"/>
            <wp:docPr id="91735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8280" name=""/>
                    <pic:cNvPicPr/>
                  </pic:nvPicPr>
                  <pic:blipFill>
                    <a:blip r:embed="rId263"/>
                    <a:stretch>
                      <a:fillRect/>
                    </a:stretch>
                  </pic:blipFill>
                  <pic:spPr>
                    <a:xfrm>
                      <a:off x="0" y="0"/>
                      <a:ext cx="5133248" cy="1546555"/>
                    </a:xfrm>
                    <a:prstGeom prst="rect">
                      <a:avLst/>
                    </a:prstGeom>
                  </pic:spPr>
                </pic:pic>
              </a:graphicData>
            </a:graphic>
          </wp:inline>
        </w:drawing>
      </w:r>
    </w:p>
    <w:p w:rsidR="00241EFA" w:rsidRPr="007D0ADE" w:rsidRDefault="00241EFA" w:rsidP="00241EFA">
      <w:pPr>
        <w:rPr>
          <w:rFonts w:cstheme="minorHAnsi"/>
          <w:b/>
          <w:bCs/>
          <w:sz w:val="22"/>
          <w:szCs w:val="22"/>
        </w:rPr>
      </w:pPr>
      <w:r w:rsidRPr="007D0ADE">
        <w:rPr>
          <w:rFonts w:cstheme="minorHAnsi"/>
          <w:b/>
          <w:bCs/>
          <w:sz w:val="22"/>
          <w:szCs w:val="22"/>
        </w:rPr>
        <w:t>Vortex Tangle Connectivity</w:t>
      </w:r>
    </w:p>
    <w:p w:rsidR="00241EFA" w:rsidRPr="007D0ADE" w:rsidRDefault="00241EFA" w:rsidP="00241EFA">
      <w:pPr>
        <w:rPr>
          <w:rFonts w:cstheme="minorHAnsi"/>
          <w:sz w:val="22"/>
          <w:szCs w:val="22"/>
        </w:rPr>
      </w:pPr>
      <w:r w:rsidRPr="007D0ADE">
        <w:rPr>
          <w:rFonts w:cstheme="minorHAnsi"/>
          <w:sz w:val="22"/>
          <w:szCs w:val="22"/>
        </w:rPr>
        <w:t>Vortex lines may link and knot within the bulk.</w:t>
      </w:r>
    </w:p>
    <w:p w:rsidR="00241EFA" w:rsidRPr="007D0ADE" w:rsidRDefault="00241EFA" w:rsidP="00241EFA">
      <w:pPr>
        <w:rPr>
          <w:rFonts w:cstheme="minorHAnsi"/>
          <w:sz w:val="22"/>
          <w:szCs w:val="22"/>
        </w:rPr>
      </w:pPr>
      <w:r w:rsidRPr="007D0ADE">
        <w:rPr>
          <w:rFonts w:cstheme="minorHAnsi"/>
          <w:sz w:val="22"/>
          <w:szCs w:val="22"/>
        </w:rPr>
        <w:t>The linking number between two vortex loops is</w:t>
      </w:r>
    </w:p>
    <w:p w:rsidR="00134A96" w:rsidRPr="007D0ADE" w:rsidRDefault="00134A96" w:rsidP="00241EFA">
      <w:pPr>
        <w:rPr>
          <w:rFonts w:cstheme="minorHAnsi"/>
          <w:sz w:val="22"/>
          <w:szCs w:val="22"/>
        </w:rPr>
      </w:pPr>
      <w:r w:rsidRPr="007D0ADE">
        <w:rPr>
          <w:rFonts w:cstheme="minorHAnsi"/>
          <w:noProof/>
          <w:sz w:val="22"/>
          <w:szCs w:val="22"/>
        </w:rPr>
        <w:lastRenderedPageBreak/>
        <w:drawing>
          <wp:inline distT="0" distB="0" distL="0" distR="0" wp14:anchorId="65E741BF" wp14:editId="62F843B3">
            <wp:extent cx="4089956" cy="1104900"/>
            <wp:effectExtent l="0" t="0" r="6350" b="0"/>
            <wp:docPr id="701482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82186" name=""/>
                    <pic:cNvPicPr/>
                  </pic:nvPicPr>
                  <pic:blipFill>
                    <a:blip r:embed="rId264"/>
                    <a:stretch>
                      <a:fillRect/>
                    </a:stretch>
                  </pic:blipFill>
                  <pic:spPr>
                    <a:xfrm>
                      <a:off x="0" y="0"/>
                      <a:ext cx="4138351" cy="1117974"/>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because positive and negative linkings statistically cancel.</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4 Surface Measurement Operator</w:t>
      </w:r>
    </w:p>
    <w:p w:rsidR="00241EFA" w:rsidRPr="007D0ADE" w:rsidRDefault="00241EFA" w:rsidP="00241EFA">
      <w:pPr>
        <w:rPr>
          <w:rFonts w:cstheme="minorHAnsi"/>
          <w:sz w:val="22"/>
          <w:szCs w:val="22"/>
        </w:rPr>
      </w:pPr>
      <w:r w:rsidRPr="007D0ADE">
        <w:rPr>
          <w:rFonts w:cstheme="minorHAnsi"/>
          <w:sz w:val="22"/>
          <w:szCs w:val="22"/>
        </w:rPr>
        <w:t>Observables measured at the interface correspond to expectation values over the surface density matrix.</w:t>
      </w:r>
    </w:p>
    <w:p w:rsidR="00241EFA" w:rsidRPr="007D0ADE" w:rsidRDefault="00241EFA" w:rsidP="00241EFA">
      <w:pPr>
        <w:rPr>
          <w:rFonts w:cstheme="minorHAnsi"/>
          <w:sz w:val="22"/>
          <w:szCs w:val="22"/>
        </w:rPr>
      </w:pPr>
      <w:r w:rsidRPr="007D0ADE">
        <w:rPr>
          <w:rFonts w:cstheme="minorHAnsi"/>
          <w:sz w:val="22"/>
          <w:szCs w:val="22"/>
        </w:rPr>
        <w:t>Let the surface state be</w:t>
      </w:r>
    </w:p>
    <w:p w:rsidR="00EE478E" w:rsidRPr="007D0ADE" w:rsidRDefault="00EE478E" w:rsidP="00241EFA">
      <w:pPr>
        <w:rPr>
          <w:rFonts w:cstheme="minorHAnsi"/>
          <w:sz w:val="22"/>
          <w:szCs w:val="22"/>
        </w:rPr>
      </w:pPr>
      <w:r w:rsidRPr="007D0ADE">
        <w:rPr>
          <w:rFonts w:cstheme="minorHAnsi"/>
          <w:noProof/>
          <w:sz w:val="22"/>
          <w:szCs w:val="22"/>
        </w:rPr>
        <w:drawing>
          <wp:inline distT="0" distB="0" distL="0" distR="0" wp14:anchorId="65BD29C3" wp14:editId="68030EF9">
            <wp:extent cx="5943600" cy="3009265"/>
            <wp:effectExtent l="0" t="0" r="0" b="635"/>
            <wp:docPr id="47003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31125" name=""/>
                    <pic:cNvPicPr/>
                  </pic:nvPicPr>
                  <pic:blipFill>
                    <a:blip r:embed="rId265"/>
                    <a:stretch>
                      <a:fillRect/>
                    </a:stretch>
                  </pic:blipFill>
                  <pic:spPr>
                    <a:xfrm>
                      <a:off x="0" y="0"/>
                      <a:ext cx="5943600" cy="3009265"/>
                    </a:xfrm>
                    <a:prstGeom prst="rect">
                      <a:avLst/>
                    </a:prstGeom>
                  </pic:spPr>
                </pic:pic>
              </a:graphicData>
            </a:graphic>
          </wp:inline>
        </w:drawing>
      </w:r>
      <w:r w:rsidRPr="007D0ADE">
        <w:rPr>
          <w:rFonts w:cstheme="minorHAnsi"/>
          <w:sz w:val="22"/>
          <w:szCs w:val="22"/>
        </w:rPr>
        <w:t xml:space="preserve"> </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5 Deductive Determination of Bulk Parameters</w:t>
      </w:r>
    </w:p>
    <w:p w:rsidR="00241EFA" w:rsidRPr="007D0ADE" w:rsidRDefault="00241EFA" w:rsidP="00241EFA">
      <w:pPr>
        <w:rPr>
          <w:rFonts w:cstheme="minorHAnsi"/>
          <w:sz w:val="22"/>
          <w:szCs w:val="22"/>
        </w:rPr>
      </w:pPr>
      <w:r w:rsidRPr="007D0ADE">
        <w:rPr>
          <w:rFonts w:cstheme="minorHAnsi"/>
          <w:sz w:val="22"/>
          <w:szCs w:val="22"/>
        </w:rPr>
        <w:t>Although direct measurement is not possible, bulk properties can be inferred indirectly through observable surface phenomena.</w:t>
      </w:r>
    </w:p>
    <w:p w:rsidR="00241EFA" w:rsidRPr="007D0ADE" w:rsidRDefault="00000000" w:rsidP="00241EFA">
      <w:pPr>
        <w:rPr>
          <w:rFonts w:cstheme="minorHAnsi"/>
          <w:sz w:val="22"/>
          <w:szCs w:val="22"/>
        </w:rPr>
      </w:pPr>
      <w:r>
        <w:rPr>
          <w:rFonts w:cstheme="minorHAnsi"/>
          <w:sz w:val="22"/>
          <w:szCs w:val="22"/>
        </w:rPr>
        <w:pict>
          <v:rect id="_x0000_i1031" style="width:0;height:1.5pt" o:hralign="center" o:hrstd="t" o:hr="t" fillcolor="#a0a0a0" stroked="f"/>
        </w:pict>
      </w:r>
    </w:p>
    <w:p w:rsidR="00241EFA" w:rsidRPr="007D0ADE" w:rsidRDefault="00241EFA" w:rsidP="00241EFA">
      <w:pPr>
        <w:rPr>
          <w:rFonts w:cstheme="minorHAnsi"/>
          <w:b/>
          <w:bCs/>
          <w:sz w:val="22"/>
          <w:szCs w:val="22"/>
        </w:rPr>
      </w:pPr>
      <w:r w:rsidRPr="007D0ADE">
        <w:rPr>
          <w:rFonts w:cstheme="minorHAnsi"/>
          <w:b/>
          <w:bCs/>
          <w:sz w:val="22"/>
          <w:szCs w:val="22"/>
        </w:rPr>
        <w:t>Global Vorticity</w:t>
      </w:r>
    </w:p>
    <w:p w:rsidR="00241EFA" w:rsidRPr="007D0ADE" w:rsidRDefault="00241EFA" w:rsidP="00241EFA">
      <w:pPr>
        <w:rPr>
          <w:rFonts w:cstheme="minorHAnsi"/>
          <w:sz w:val="22"/>
          <w:szCs w:val="22"/>
        </w:rPr>
      </w:pPr>
      <w:r w:rsidRPr="007D0ADE">
        <w:rPr>
          <w:rFonts w:cstheme="minorHAnsi"/>
          <w:sz w:val="22"/>
          <w:szCs w:val="22"/>
        </w:rPr>
        <w:t>Large-scale rotation of the cosmic fluid can be estimated by analyzing angular momentum distributions of astrophysical systems.</w:t>
      </w:r>
    </w:p>
    <w:p w:rsidR="00241EFA" w:rsidRPr="007D0ADE" w:rsidRDefault="00EE478E" w:rsidP="00241EFA">
      <w:pPr>
        <w:rPr>
          <w:rFonts w:cstheme="minorHAnsi"/>
          <w:sz w:val="22"/>
          <w:szCs w:val="22"/>
        </w:rPr>
      </w:pPr>
      <w:r w:rsidRPr="007D0ADE">
        <w:rPr>
          <w:rFonts w:cstheme="minorHAnsi"/>
          <w:noProof/>
          <w:sz w:val="22"/>
          <w:szCs w:val="22"/>
        </w:rPr>
        <w:lastRenderedPageBreak/>
        <w:drawing>
          <wp:inline distT="0" distB="0" distL="0" distR="0" wp14:anchorId="60A16BC2" wp14:editId="24984B99">
            <wp:extent cx="3718560" cy="1320667"/>
            <wp:effectExtent l="0" t="0" r="0" b="0"/>
            <wp:docPr id="196876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67733" name=""/>
                    <pic:cNvPicPr/>
                  </pic:nvPicPr>
                  <pic:blipFill>
                    <a:blip r:embed="rId266"/>
                    <a:stretch>
                      <a:fillRect/>
                    </a:stretch>
                  </pic:blipFill>
                  <pic:spPr>
                    <a:xfrm>
                      <a:off x="0" y="0"/>
                      <a:ext cx="3739162" cy="1327984"/>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b/>
          <w:bCs/>
          <w:sz w:val="22"/>
          <w:szCs w:val="22"/>
        </w:rPr>
      </w:pPr>
      <w:r w:rsidRPr="007D0ADE">
        <w:rPr>
          <w:rFonts w:cstheme="minorHAnsi"/>
          <w:b/>
          <w:bCs/>
          <w:sz w:val="22"/>
          <w:szCs w:val="22"/>
        </w:rPr>
        <w:t>Lattice Spacing from Harmonic Scales</w:t>
      </w:r>
    </w:p>
    <w:p w:rsidR="00241EFA" w:rsidRPr="007D0ADE" w:rsidRDefault="00241EFA" w:rsidP="00241EFA">
      <w:pPr>
        <w:rPr>
          <w:rFonts w:cstheme="minorHAnsi"/>
          <w:sz w:val="22"/>
          <w:szCs w:val="22"/>
        </w:rPr>
      </w:pPr>
      <w:r w:rsidRPr="007D0ADE">
        <w:rPr>
          <w:rFonts w:cstheme="minorHAnsi"/>
          <w:sz w:val="22"/>
          <w:szCs w:val="22"/>
        </w:rPr>
        <w:t>If resonance structures appear at two characteristic lengths</w:t>
      </w:r>
    </w:p>
    <w:p w:rsidR="00D43D50" w:rsidRPr="007D0ADE" w:rsidRDefault="00D43D50" w:rsidP="00241EFA">
      <w:pPr>
        <w:rPr>
          <w:rFonts w:cstheme="minorHAnsi"/>
          <w:sz w:val="22"/>
          <w:szCs w:val="22"/>
        </w:rPr>
      </w:pPr>
      <w:r w:rsidRPr="007D0ADE">
        <w:rPr>
          <w:rFonts w:cstheme="minorHAnsi"/>
          <w:noProof/>
          <w:sz w:val="22"/>
          <w:szCs w:val="22"/>
        </w:rPr>
        <w:drawing>
          <wp:inline distT="0" distB="0" distL="0" distR="0" wp14:anchorId="1FC61782" wp14:editId="62D51F67">
            <wp:extent cx="3664248" cy="1775460"/>
            <wp:effectExtent l="0" t="0" r="0" b="0"/>
            <wp:docPr id="90564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49697" name=""/>
                    <pic:cNvPicPr/>
                  </pic:nvPicPr>
                  <pic:blipFill>
                    <a:blip r:embed="rId267"/>
                    <a:stretch>
                      <a:fillRect/>
                    </a:stretch>
                  </pic:blipFill>
                  <pic:spPr>
                    <a:xfrm>
                      <a:off x="0" y="0"/>
                      <a:ext cx="3674177" cy="1780271"/>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b/>
          <w:bCs/>
          <w:sz w:val="22"/>
          <w:szCs w:val="22"/>
        </w:rPr>
      </w:pPr>
      <w:r w:rsidRPr="007D0ADE">
        <w:rPr>
          <w:rFonts w:cstheme="minorHAnsi"/>
          <w:b/>
          <w:bCs/>
          <w:sz w:val="22"/>
          <w:szCs w:val="22"/>
        </w:rPr>
        <w:t>Vortex Tangle Complexity</w:t>
      </w:r>
    </w:p>
    <w:p w:rsidR="00241EFA" w:rsidRPr="007D0ADE" w:rsidRDefault="00241EFA" w:rsidP="00241EFA">
      <w:pPr>
        <w:rPr>
          <w:rFonts w:cstheme="minorHAnsi"/>
          <w:sz w:val="22"/>
          <w:szCs w:val="22"/>
        </w:rPr>
      </w:pPr>
      <w:r w:rsidRPr="007D0ADE">
        <w:rPr>
          <w:rFonts w:cstheme="minorHAnsi"/>
          <w:sz w:val="22"/>
          <w:szCs w:val="22"/>
        </w:rPr>
        <w:t>Entropy production in a turbulent vortex system is related to reconnection events.</w:t>
      </w:r>
    </w:p>
    <w:p w:rsidR="00241EFA" w:rsidRPr="007D0ADE" w:rsidRDefault="00241EFA" w:rsidP="00241EFA">
      <w:pPr>
        <w:rPr>
          <w:rFonts w:cstheme="minorHAnsi"/>
          <w:sz w:val="22"/>
          <w:szCs w:val="22"/>
        </w:rPr>
      </w:pPr>
      <w:r w:rsidRPr="007D0ADE">
        <w:rPr>
          <w:rFonts w:cstheme="minorHAnsi"/>
          <w:sz w:val="22"/>
          <w:szCs w:val="22"/>
        </w:rPr>
        <w:t>Let the vortex line density be</w:t>
      </w:r>
    </w:p>
    <w:p w:rsidR="002E0C73" w:rsidRPr="007D0ADE" w:rsidRDefault="002E0C73" w:rsidP="00241EFA">
      <w:pPr>
        <w:rPr>
          <w:rFonts w:cstheme="minorHAnsi"/>
          <w:sz w:val="22"/>
          <w:szCs w:val="22"/>
        </w:rPr>
      </w:pPr>
      <w:r w:rsidRPr="007D0ADE">
        <w:rPr>
          <w:rFonts w:cstheme="minorHAnsi"/>
          <w:noProof/>
          <w:sz w:val="22"/>
          <w:szCs w:val="22"/>
        </w:rPr>
        <w:drawing>
          <wp:inline distT="0" distB="0" distL="0" distR="0" wp14:anchorId="0BD475A8" wp14:editId="0872D176">
            <wp:extent cx="3794760" cy="2065897"/>
            <wp:effectExtent l="0" t="0" r="0" b="0"/>
            <wp:docPr id="210032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25150" name=""/>
                    <pic:cNvPicPr/>
                  </pic:nvPicPr>
                  <pic:blipFill>
                    <a:blip r:embed="rId268"/>
                    <a:stretch>
                      <a:fillRect/>
                    </a:stretch>
                  </pic:blipFill>
                  <pic:spPr>
                    <a:xfrm>
                      <a:off x="0" y="0"/>
                      <a:ext cx="3811268" cy="2074884"/>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producing a macroscopic arrow of time.</w:t>
      </w:r>
    </w:p>
    <w:p w:rsidR="00241EFA" w:rsidRPr="007D0ADE" w:rsidRDefault="00241EFA" w:rsidP="00241EFA">
      <w:pPr>
        <w:rPr>
          <w:rFonts w:cstheme="minorHAnsi"/>
          <w:b/>
          <w:bCs/>
          <w:sz w:val="22"/>
          <w:szCs w:val="22"/>
        </w:rPr>
      </w:pPr>
      <w:r w:rsidRPr="007D0ADE">
        <w:rPr>
          <w:rFonts w:cstheme="minorHAnsi"/>
          <w:b/>
          <w:bCs/>
          <w:sz w:val="22"/>
          <w:szCs w:val="22"/>
        </w:rPr>
        <w:t>Substrate Tension</w:t>
      </w:r>
    </w:p>
    <w:p w:rsidR="00241EFA" w:rsidRPr="007D0ADE" w:rsidRDefault="00241EFA" w:rsidP="00241EFA">
      <w:pPr>
        <w:rPr>
          <w:rFonts w:cstheme="minorHAnsi"/>
          <w:sz w:val="22"/>
          <w:szCs w:val="22"/>
        </w:rPr>
      </w:pPr>
      <w:r w:rsidRPr="007D0ADE">
        <w:rPr>
          <w:rFonts w:cstheme="minorHAnsi"/>
          <w:sz w:val="22"/>
          <w:szCs w:val="22"/>
        </w:rPr>
        <w:lastRenderedPageBreak/>
        <w:t>The tension associated with the substrate can be related to energy density in the superfluid medium.</w:t>
      </w:r>
    </w:p>
    <w:p w:rsidR="002E0C73" w:rsidRPr="007D0ADE" w:rsidRDefault="002E0C73" w:rsidP="00241EFA">
      <w:pPr>
        <w:rPr>
          <w:rFonts w:cstheme="minorHAnsi"/>
          <w:sz w:val="22"/>
          <w:szCs w:val="22"/>
        </w:rPr>
      </w:pPr>
      <w:r w:rsidRPr="007D0ADE">
        <w:rPr>
          <w:rFonts w:cstheme="minorHAnsi"/>
          <w:noProof/>
          <w:sz w:val="22"/>
          <w:szCs w:val="22"/>
        </w:rPr>
        <w:drawing>
          <wp:inline distT="0" distB="0" distL="0" distR="0" wp14:anchorId="714367E0" wp14:editId="6C5F0EFF">
            <wp:extent cx="3855720" cy="867846"/>
            <wp:effectExtent l="0" t="0" r="0" b="8890"/>
            <wp:docPr id="179993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39923" name=""/>
                    <pic:cNvPicPr/>
                  </pic:nvPicPr>
                  <pic:blipFill>
                    <a:blip r:embed="rId269"/>
                    <a:stretch>
                      <a:fillRect/>
                    </a:stretch>
                  </pic:blipFill>
                  <pic:spPr>
                    <a:xfrm>
                      <a:off x="0" y="0"/>
                      <a:ext cx="3890454" cy="875664"/>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This relation resembles the energy density of relativistic fluids.</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6 Logical Constraints on Direct Bulk Detection</w:t>
      </w:r>
    </w:p>
    <w:p w:rsidR="00241EFA" w:rsidRPr="007D0ADE" w:rsidRDefault="00241EFA" w:rsidP="00241EFA">
      <w:pPr>
        <w:rPr>
          <w:rFonts w:cstheme="minorHAnsi"/>
          <w:sz w:val="22"/>
          <w:szCs w:val="22"/>
        </w:rPr>
      </w:pPr>
      <w:r w:rsidRPr="007D0ADE">
        <w:rPr>
          <w:rFonts w:cstheme="minorHAnsi"/>
          <w:sz w:val="22"/>
          <w:szCs w:val="22"/>
        </w:rPr>
        <w:t>Several physical mechanisms prevent direct probing of the bulk substrate.</w:t>
      </w:r>
    </w:p>
    <w:p w:rsidR="00241EFA" w:rsidRPr="007D0ADE" w:rsidRDefault="00241EFA" w:rsidP="00241EFA">
      <w:pPr>
        <w:rPr>
          <w:rFonts w:cstheme="minorHAnsi"/>
          <w:b/>
          <w:bCs/>
          <w:sz w:val="22"/>
          <w:szCs w:val="22"/>
        </w:rPr>
      </w:pPr>
      <w:r w:rsidRPr="007D0ADE">
        <w:rPr>
          <w:rFonts w:cstheme="minorHAnsi"/>
          <w:b/>
          <w:bCs/>
          <w:sz w:val="22"/>
          <w:szCs w:val="22"/>
        </w:rPr>
        <w:t>Mode Orthogonality</w:t>
      </w:r>
    </w:p>
    <w:p w:rsidR="00241EFA" w:rsidRPr="007D0ADE" w:rsidRDefault="00241EFA" w:rsidP="00241EFA">
      <w:pPr>
        <w:rPr>
          <w:rFonts w:cstheme="minorHAnsi"/>
          <w:sz w:val="22"/>
          <w:szCs w:val="22"/>
        </w:rPr>
      </w:pPr>
      <w:r w:rsidRPr="007D0ADE">
        <w:rPr>
          <w:rFonts w:cstheme="minorHAnsi"/>
          <w:sz w:val="22"/>
          <w:szCs w:val="22"/>
        </w:rPr>
        <w:t>Surface excitations propagate as transverse modes, whereas bulk excitations may be longitudinal.</w:t>
      </w:r>
    </w:p>
    <w:p w:rsidR="00241EFA" w:rsidRPr="007D0ADE" w:rsidRDefault="00241EFA" w:rsidP="00241EFA">
      <w:pPr>
        <w:rPr>
          <w:rFonts w:cstheme="minorHAnsi"/>
          <w:sz w:val="22"/>
          <w:szCs w:val="22"/>
        </w:rPr>
      </w:pPr>
      <w:r w:rsidRPr="007D0ADE">
        <w:rPr>
          <w:rFonts w:cstheme="minorHAnsi"/>
          <w:sz w:val="22"/>
          <w:szCs w:val="22"/>
        </w:rPr>
        <w:t>If</w:t>
      </w:r>
    </w:p>
    <w:p w:rsidR="00951375" w:rsidRPr="007D0ADE" w:rsidRDefault="00951375" w:rsidP="00951375">
      <w:pPr>
        <w:jc w:val="center"/>
        <w:rPr>
          <w:rFonts w:cstheme="minorHAnsi"/>
          <w:sz w:val="22"/>
          <w:szCs w:val="22"/>
        </w:rPr>
      </w:pPr>
      <w:r w:rsidRPr="007D0ADE">
        <w:rPr>
          <w:rFonts w:cstheme="minorHAnsi"/>
          <w:noProof/>
          <w:sz w:val="22"/>
          <w:szCs w:val="22"/>
        </w:rPr>
        <w:drawing>
          <wp:inline distT="0" distB="0" distL="0" distR="0" wp14:anchorId="54935457" wp14:editId="26919370">
            <wp:extent cx="1203960" cy="251460"/>
            <wp:effectExtent l="0" t="0" r="0" b="0"/>
            <wp:docPr id="116027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76486" name=""/>
                    <pic:cNvPicPr/>
                  </pic:nvPicPr>
                  <pic:blipFill>
                    <a:blip r:embed="rId270"/>
                    <a:stretch>
                      <a:fillRect/>
                    </a:stretch>
                  </pic:blipFill>
                  <pic:spPr>
                    <a:xfrm>
                      <a:off x="0" y="0"/>
                      <a:ext cx="1206399" cy="251969"/>
                    </a:xfrm>
                    <a:prstGeom prst="rect">
                      <a:avLst/>
                    </a:prstGeom>
                  </pic:spPr>
                </pic:pic>
              </a:graphicData>
            </a:graphic>
          </wp:inline>
        </w:drawing>
      </w:r>
    </w:p>
    <w:p w:rsidR="00241EFA" w:rsidRPr="007D0ADE" w:rsidRDefault="00241EFA" w:rsidP="00241EFA">
      <w:pPr>
        <w:rPr>
          <w:rFonts w:cstheme="minorHAnsi"/>
          <w:sz w:val="22"/>
          <w:szCs w:val="22"/>
        </w:rPr>
      </w:pPr>
      <w:r w:rsidRPr="007D0ADE">
        <w:rPr>
          <w:rFonts w:cstheme="minorHAnsi"/>
          <w:sz w:val="22"/>
          <w:szCs w:val="22"/>
        </w:rPr>
        <w:t>mode coupling becomes extremely weak.</w:t>
      </w:r>
    </w:p>
    <w:p w:rsidR="00241EFA" w:rsidRPr="007D0ADE" w:rsidRDefault="00241EFA" w:rsidP="00241EFA">
      <w:pPr>
        <w:rPr>
          <w:rFonts w:cstheme="minorHAnsi"/>
          <w:b/>
          <w:bCs/>
          <w:sz w:val="22"/>
          <w:szCs w:val="22"/>
        </w:rPr>
      </w:pPr>
      <w:r w:rsidRPr="007D0ADE">
        <w:rPr>
          <w:rFonts w:cstheme="minorHAnsi"/>
          <w:b/>
          <w:bCs/>
          <w:sz w:val="22"/>
          <w:szCs w:val="22"/>
        </w:rPr>
        <w:t>Exponential Evanescence</w:t>
      </w:r>
    </w:p>
    <w:p w:rsidR="00241EFA" w:rsidRPr="007D0ADE" w:rsidRDefault="00241EFA" w:rsidP="00241EFA">
      <w:pPr>
        <w:rPr>
          <w:rFonts w:cstheme="minorHAnsi"/>
          <w:sz w:val="22"/>
          <w:szCs w:val="22"/>
        </w:rPr>
      </w:pPr>
      <w:r w:rsidRPr="007D0ADE">
        <w:rPr>
          <w:rFonts w:cstheme="minorHAnsi"/>
          <w:sz w:val="22"/>
          <w:szCs w:val="22"/>
        </w:rPr>
        <w:t>Surface modes decay exponentially into the bulk.</w:t>
      </w:r>
    </w:p>
    <w:p w:rsidR="00951375" w:rsidRPr="007D0ADE" w:rsidRDefault="00951375" w:rsidP="00241EFA">
      <w:pPr>
        <w:rPr>
          <w:rFonts w:cstheme="minorHAnsi"/>
          <w:sz w:val="22"/>
          <w:szCs w:val="22"/>
        </w:rPr>
      </w:pPr>
      <w:r w:rsidRPr="007D0ADE">
        <w:rPr>
          <w:rFonts w:cstheme="minorHAnsi"/>
          <w:noProof/>
          <w:sz w:val="22"/>
          <w:szCs w:val="22"/>
        </w:rPr>
        <w:drawing>
          <wp:inline distT="0" distB="0" distL="0" distR="0" wp14:anchorId="3C4AEE89" wp14:editId="3CA7550D">
            <wp:extent cx="3744788" cy="548640"/>
            <wp:effectExtent l="0" t="0" r="8255" b="3810"/>
            <wp:docPr id="160376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67758" name=""/>
                    <pic:cNvPicPr/>
                  </pic:nvPicPr>
                  <pic:blipFill>
                    <a:blip r:embed="rId271"/>
                    <a:stretch>
                      <a:fillRect/>
                    </a:stretch>
                  </pic:blipFill>
                  <pic:spPr>
                    <a:xfrm>
                      <a:off x="0" y="0"/>
                      <a:ext cx="3816323" cy="559120"/>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sz w:val="22"/>
          <w:szCs w:val="22"/>
        </w:rPr>
      </w:pPr>
      <w:r w:rsidRPr="007D0ADE">
        <w:rPr>
          <w:rFonts w:cstheme="minorHAnsi"/>
          <w:sz w:val="22"/>
          <w:szCs w:val="22"/>
        </w:rPr>
        <w:t>At depths much larger than the lattice scale, the amplitude becomes negligibly small.</w:t>
      </w:r>
    </w:p>
    <w:p w:rsidR="00241EFA" w:rsidRPr="007D0ADE" w:rsidRDefault="00241EFA" w:rsidP="00241EFA">
      <w:pPr>
        <w:rPr>
          <w:rFonts w:cstheme="minorHAnsi"/>
          <w:b/>
          <w:bCs/>
          <w:sz w:val="22"/>
          <w:szCs w:val="22"/>
        </w:rPr>
      </w:pPr>
      <w:r w:rsidRPr="007D0ADE">
        <w:rPr>
          <w:rFonts w:cstheme="minorHAnsi"/>
          <w:b/>
          <w:bCs/>
          <w:sz w:val="22"/>
          <w:szCs w:val="22"/>
        </w:rPr>
        <w:t>Statistical Averaging</w:t>
      </w:r>
    </w:p>
    <w:p w:rsidR="00241EFA" w:rsidRPr="007D0ADE" w:rsidRDefault="00683413" w:rsidP="00241EFA">
      <w:pPr>
        <w:rPr>
          <w:rFonts w:cstheme="minorHAnsi"/>
          <w:sz w:val="22"/>
          <w:szCs w:val="22"/>
        </w:rPr>
      </w:pPr>
      <w:r w:rsidRPr="007D0ADE">
        <w:rPr>
          <w:rFonts w:cstheme="minorHAnsi"/>
          <w:noProof/>
          <w:sz w:val="22"/>
          <w:szCs w:val="22"/>
        </w:rPr>
        <w:drawing>
          <wp:inline distT="0" distB="0" distL="0" distR="0" wp14:anchorId="4F5659F5" wp14:editId="5623C4BD">
            <wp:extent cx="3574883" cy="1181100"/>
            <wp:effectExtent l="0" t="0" r="6985" b="0"/>
            <wp:docPr id="201472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27004" name=""/>
                    <pic:cNvPicPr/>
                  </pic:nvPicPr>
                  <pic:blipFill>
                    <a:blip r:embed="rId272"/>
                    <a:stretch>
                      <a:fillRect/>
                    </a:stretch>
                  </pic:blipFill>
                  <pic:spPr>
                    <a:xfrm>
                      <a:off x="0" y="0"/>
                      <a:ext cx="3588516" cy="1185604"/>
                    </a:xfrm>
                    <a:prstGeom prst="rect">
                      <a:avLst/>
                    </a:prstGeom>
                  </pic:spPr>
                </pic:pic>
              </a:graphicData>
            </a:graphic>
          </wp:inline>
        </w:drawing>
      </w:r>
      <w:r w:rsidRPr="007D0ADE">
        <w:rPr>
          <w:rFonts w:cstheme="minorHAnsi"/>
          <w:sz w:val="22"/>
          <w:szCs w:val="22"/>
        </w:rPr>
        <w:t xml:space="preserve"> </w:t>
      </w:r>
    </w:p>
    <w:p w:rsidR="00241EFA" w:rsidRPr="007D0ADE" w:rsidRDefault="00241EFA" w:rsidP="00241EFA">
      <w:pPr>
        <w:rPr>
          <w:rFonts w:cstheme="minorHAnsi"/>
          <w:b/>
          <w:bCs/>
          <w:sz w:val="22"/>
          <w:szCs w:val="22"/>
        </w:rPr>
      </w:pPr>
      <w:r w:rsidRPr="007D0ADE">
        <w:rPr>
          <w:rFonts w:cstheme="minorHAnsi"/>
          <w:b/>
          <w:bCs/>
          <w:sz w:val="22"/>
          <w:szCs w:val="22"/>
        </w:rPr>
        <w:t>Topological Projection Limits</w:t>
      </w:r>
    </w:p>
    <w:p w:rsidR="00241EFA" w:rsidRPr="007D0ADE" w:rsidRDefault="00241EFA" w:rsidP="00241EFA">
      <w:pPr>
        <w:rPr>
          <w:rFonts w:cstheme="minorHAnsi"/>
          <w:sz w:val="22"/>
          <w:szCs w:val="22"/>
        </w:rPr>
      </w:pPr>
      <w:r w:rsidRPr="007D0ADE">
        <w:rPr>
          <w:rFonts w:cstheme="minorHAnsi"/>
          <w:sz w:val="22"/>
          <w:szCs w:val="22"/>
        </w:rPr>
        <w:lastRenderedPageBreak/>
        <w:t>Certain bulk vortex configurations cannot be mapped onto surface excitations without destroying their topology.</w:t>
      </w:r>
    </w:p>
    <w:p w:rsidR="00241EFA" w:rsidRPr="007D0ADE" w:rsidRDefault="00241EFA" w:rsidP="00241EFA">
      <w:pPr>
        <w:rPr>
          <w:rFonts w:cstheme="minorHAnsi"/>
          <w:sz w:val="22"/>
          <w:szCs w:val="22"/>
        </w:rPr>
      </w:pPr>
      <w:r w:rsidRPr="007D0ADE">
        <w:rPr>
          <w:rFonts w:cstheme="minorHAnsi"/>
          <w:sz w:val="22"/>
          <w:szCs w:val="22"/>
        </w:rPr>
        <w:t>Therefore the mapping</w:t>
      </w:r>
    </w:p>
    <w:p w:rsidR="00683413" w:rsidRPr="007D0ADE" w:rsidRDefault="00683413" w:rsidP="00683413">
      <w:pPr>
        <w:jc w:val="center"/>
        <w:rPr>
          <w:rFonts w:cstheme="minorHAnsi"/>
          <w:sz w:val="22"/>
          <w:szCs w:val="22"/>
        </w:rPr>
      </w:pPr>
      <w:r w:rsidRPr="007D0ADE">
        <w:rPr>
          <w:rFonts w:cstheme="minorHAnsi"/>
          <w:noProof/>
          <w:sz w:val="22"/>
          <w:szCs w:val="22"/>
        </w:rPr>
        <w:drawing>
          <wp:inline distT="0" distB="0" distL="0" distR="0" wp14:anchorId="3084D1F9" wp14:editId="1DDD03E3">
            <wp:extent cx="1233714" cy="304800"/>
            <wp:effectExtent l="0" t="0" r="5080" b="0"/>
            <wp:docPr id="156343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37909" name=""/>
                    <pic:cNvPicPr/>
                  </pic:nvPicPr>
                  <pic:blipFill>
                    <a:blip r:embed="rId273"/>
                    <a:stretch>
                      <a:fillRect/>
                    </a:stretch>
                  </pic:blipFill>
                  <pic:spPr>
                    <a:xfrm>
                      <a:off x="0" y="0"/>
                      <a:ext cx="1241183" cy="306645"/>
                    </a:xfrm>
                    <a:prstGeom prst="rect">
                      <a:avLst/>
                    </a:prstGeom>
                  </pic:spPr>
                </pic:pic>
              </a:graphicData>
            </a:graphic>
          </wp:inline>
        </w:drawing>
      </w:r>
    </w:p>
    <w:p w:rsidR="00241EFA" w:rsidRPr="007D0ADE" w:rsidRDefault="00683413" w:rsidP="00241EFA">
      <w:pPr>
        <w:rPr>
          <w:rFonts w:cstheme="minorHAnsi"/>
          <w:sz w:val="22"/>
          <w:szCs w:val="22"/>
        </w:rPr>
      </w:pPr>
      <w:r w:rsidRPr="007D0ADE">
        <w:rPr>
          <w:rFonts w:cstheme="minorHAnsi"/>
          <w:sz w:val="22"/>
          <w:szCs w:val="22"/>
        </w:rPr>
        <w:t xml:space="preserve"> </w:t>
      </w:r>
      <w:r w:rsidR="00241EFA" w:rsidRPr="007D0ADE">
        <w:rPr>
          <w:rFonts w:cstheme="minorHAnsi"/>
          <w:sz w:val="22"/>
          <w:szCs w:val="22"/>
        </w:rPr>
        <w:t>is not bijective, preventing direct replication of bulk states within the surface layer.</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7 Limitations of Existing Probe Techniques</w:t>
      </w:r>
    </w:p>
    <w:p w:rsidR="00241EFA" w:rsidRPr="007D0ADE" w:rsidRDefault="00241EFA" w:rsidP="00241EFA">
      <w:pPr>
        <w:rPr>
          <w:rFonts w:cstheme="minorHAnsi"/>
          <w:sz w:val="22"/>
          <w:szCs w:val="22"/>
        </w:rPr>
      </w:pPr>
      <w:r w:rsidRPr="007D0ADE">
        <w:rPr>
          <w:rFonts w:cstheme="minorHAnsi"/>
          <w:sz w:val="22"/>
          <w:szCs w:val="22"/>
        </w:rPr>
        <w:t>Various experimental approaches fail to access the bulk substrate for different physical reasons.</w:t>
      </w:r>
    </w:p>
    <w:p w:rsidR="00241EFA" w:rsidRPr="007D0ADE" w:rsidRDefault="00241EFA" w:rsidP="00241EFA">
      <w:pPr>
        <w:rPr>
          <w:rFonts w:cstheme="minorHAnsi"/>
          <w:b/>
          <w:bCs/>
          <w:sz w:val="22"/>
          <w:szCs w:val="22"/>
        </w:rPr>
      </w:pPr>
      <w:r w:rsidRPr="007D0ADE">
        <w:rPr>
          <w:rFonts w:cstheme="minorHAnsi"/>
          <w:b/>
          <w:bCs/>
          <w:sz w:val="22"/>
          <w:szCs w:val="22"/>
        </w:rPr>
        <w:t>High-Energy Particle Collisions</w:t>
      </w:r>
    </w:p>
    <w:p w:rsidR="00241EFA" w:rsidRPr="007D0ADE" w:rsidRDefault="00241EFA" w:rsidP="00241EFA">
      <w:pPr>
        <w:rPr>
          <w:rFonts w:cstheme="minorHAnsi"/>
          <w:sz w:val="22"/>
          <w:szCs w:val="22"/>
        </w:rPr>
      </w:pPr>
      <w:r w:rsidRPr="007D0ADE">
        <w:rPr>
          <w:rFonts w:cstheme="minorHAnsi"/>
          <w:sz w:val="22"/>
          <w:szCs w:val="22"/>
        </w:rPr>
        <w:t>Large collision energies generate localized excitations that disrupt coherent structures rather than revealing underlying lattice order.</w:t>
      </w:r>
    </w:p>
    <w:p w:rsidR="00241EFA" w:rsidRPr="007D0ADE" w:rsidRDefault="00241EFA" w:rsidP="00241EFA">
      <w:pPr>
        <w:rPr>
          <w:rFonts w:cstheme="minorHAnsi"/>
          <w:b/>
          <w:bCs/>
          <w:sz w:val="22"/>
          <w:szCs w:val="22"/>
        </w:rPr>
      </w:pPr>
      <w:r w:rsidRPr="007D0ADE">
        <w:rPr>
          <w:rFonts w:cstheme="minorHAnsi"/>
          <w:b/>
          <w:bCs/>
          <w:sz w:val="22"/>
          <w:szCs w:val="22"/>
        </w:rPr>
        <w:t>Gravitational Wave Measurements</w:t>
      </w:r>
    </w:p>
    <w:p w:rsidR="00241EFA" w:rsidRPr="007D0ADE" w:rsidRDefault="00241EFA" w:rsidP="00241EFA">
      <w:pPr>
        <w:rPr>
          <w:rFonts w:cstheme="minorHAnsi"/>
          <w:sz w:val="22"/>
          <w:szCs w:val="22"/>
        </w:rPr>
      </w:pPr>
      <w:r w:rsidRPr="007D0ADE">
        <w:rPr>
          <w:rFonts w:cstheme="minorHAnsi"/>
          <w:sz w:val="22"/>
          <w:szCs w:val="22"/>
        </w:rPr>
        <w:t>Gravitational waves couple primarily to large-scale spacetime curvature and produce frame-dragging effects within the surface layer, leaving deeper substrate modes weakly excited.</w:t>
      </w:r>
    </w:p>
    <w:p w:rsidR="00241EFA" w:rsidRPr="007D0ADE" w:rsidRDefault="00241EFA" w:rsidP="00241EFA">
      <w:pPr>
        <w:rPr>
          <w:rFonts w:cstheme="minorHAnsi"/>
          <w:b/>
          <w:bCs/>
          <w:sz w:val="22"/>
          <w:szCs w:val="22"/>
        </w:rPr>
      </w:pPr>
      <w:r w:rsidRPr="007D0ADE">
        <w:rPr>
          <w:rFonts w:cstheme="minorHAnsi"/>
          <w:b/>
          <w:bCs/>
          <w:sz w:val="22"/>
          <w:szCs w:val="22"/>
        </w:rPr>
        <w:t>Neutrino Beams</w:t>
      </w:r>
    </w:p>
    <w:p w:rsidR="00241EFA" w:rsidRPr="007D0ADE" w:rsidRDefault="00241EFA" w:rsidP="00241EFA">
      <w:pPr>
        <w:rPr>
          <w:rFonts w:cstheme="minorHAnsi"/>
          <w:sz w:val="22"/>
          <w:szCs w:val="22"/>
        </w:rPr>
      </w:pPr>
      <w:r w:rsidRPr="007D0ADE">
        <w:rPr>
          <w:rFonts w:cstheme="minorHAnsi"/>
          <w:sz w:val="22"/>
          <w:szCs w:val="22"/>
        </w:rPr>
        <w:t>Neutrinos interact weakly with matter and propagate through extended fluid envelopes, but their interactions remain insufficient to resolve individual lattice structures.</w:t>
      </w:r>
    </w:p>
    <w:p w:rsidR="00241EFA" w:rsidRPr="007D0ADE" w:rsidRDefault="007D0ADE" w:rsidP="00241EFA">
      <w:pPr>
        <w:rPr>
          <w:rFonts w:cstheme="minorHAnsi"/>
          <w:b/>
          <w:bCs/>
          <w:sz w:val="22"/>
          <w:szCs w:val="22"/>
        </w:rPr>
      </w:pPr>
      <w:r>
        <w:rPr>
          <w:rFonts w:cstheme="minorHAnsi"/>
          <w:b/>
          <w:bCs/>
          <w:sz w:val="22"/>
          <w:szCs w:val="22"/>
        </w:rPr>
        <w:t>21.</w:t>
      </w:r>
      <w:r w:rsidR="00241EFA" w:rsidRPr="007D0ADE">
        <w:rPr>
          <w:rFonts w:cstheme="minorHAnsi"/>
          <w:b/>
          <w:bCs/>
          <w:sz w:val="22"/>
          <w:szCs w:val="22"/>
        </w:rPr>
        <w:t>8 Summary</w:t>
      </w:r>
    </w:p>
    <w:p w:rsidR="00241EFA" w:rsidRPr="007D0ADE" w:rsidRDefault="00241EFA" w:rsidP="00241EFA">
      <w:pPr>
        <w:rPr>
          <w:rFonts w:cstheme="minorHAnsi"/>
          <w:sz w:val="22"/>
          <w:szCs w:val="22"/>
        </w:rPr>
      </w:pPr>
      <w:r w:rsidRPr="007D0ADE">
        <w:rPr>
          <w:rFonts w:cstheme="minorHAnsi"/>
          <w:sz w:val="22"/>
          <w:szCs w:val="22"/>
        </w:rPr>
        <w:t>Surface observations are fundamentally limited by probe wavelength, quantum uncertainty, and exponential attenuation of surface modes within the bulk medium.</w:t>
      </w:r>
    </w:p>
    <w:p w:rsidR="00241EFA" w:rsidRPr="007D0ADE" w:rsidRDefault="00241EFA" w:rsidP="00241EFA">
      <w:pPr>
        <w:rPr>
          <w:rFonts w:cstheme="minorHAnsi"/>
          <w:sz w:val="22"/>
          <w:szCs w:val="22"/>
        </w:rPr>
      </w:pPr>
      <w:r w:rsidRPr="007D0ADE">
        <w:rPr>
          <w:rFonts w:cstheme="minorHAnsi"/>
          <w:sz w:val="22"/>
          <w:szCs w:val="22"/>
        </w:rPr>
        <w:t>Direct measurement of substrate structures is therefore prevented by:</w:t>
      </w:r>
    </w:p>
    <w:p w:rsidR="00241EFA" w:rsidRPr="007D0ADE" w:rsidRDefault="00241EFA" w:rsidP="00241EFA">
      <w:pPr>
        <w:numPr>
          <w:ilvl w:val="0"/>
          <w:numId w:val="88"/>
        </w:numPr>
        <w:rPr>
          <w:rFonts w:cstheme="minorHAnsi"/>
          <w:sz w:val="22"/>
          <w:szCs w:val="22"/>
        </w:rPr>
      </w:pPr>
      <w:r w:rsidRPr="007D0ADE">
        <w:rPr>
          <w:rFonts w:cstheme="minorHAnsi"/>
          <w:sz w:val="22"/>
          <w:szCs w:val="22"/>
        </w:rPr>
        <w:t>insufficient spatial resolution</w:t>
      </w:r>
    </w:p>
    <w:p w:rsidR="00241EFA" w:rsidRPr="007D0ADE" w:rsidRDefault="00241EFA" w:rsidP="00241EFA">
      <w:pPr>
        <w:numPr>
          <w:ilvl w:val="0"/>
          <w:numId w:val="88"/>
        </w:numPr>
        <w:rPr>
          <w:rFonts w:cstheme="minorHAnsi"/>
          <w:sz w:val="22"/>
          <w:szCs w:val="22"/>
        </w:rPr>
      </w:pPr>
      <w:r w:rsidRPr="007D0ADE">
        <w:rPr>
          <w:rFonts w:cstheme="minorHAnsi"/>
          <w:sz w:val="22"/>
          <w:szCs w:val="22"/>
        </w:rPr>
        <w:t>averaging over large numbers of lattice sites</w:t>
      </w:r>
    </w:p>
    <w:p w:rsidR="00241EFA" w:rsidRPr="007D0ADE" w:rsidRDefault="00241EFA" w:rsidP="00241EFA">
      <w:pPr>
        <w:numPr>
          <w:ilvl w:val="0"/>
          <w:numId w:val="88"/>
        </w:numPr>
        <w:rPr>
          <w:rFonts w:cstheme="minorHAnsi"/>
          <w:sz w:val="22"/>
          <w:szCs w:val="22"/>
        </w:rPr>
      </w:pPr>
      <w:r w:rsidRPr="007D0ADE">
        <w:rPr>
          <w:rFonts w:cstheme="minorHAnsi"/>
          <w:sz w:val="22"/>
          <w:szCs w:val="22"/>
        </w:rPr>
        <w:t>orthogonality between surface and bulk excitation modes</w:t>
      </w:r>
    </w:p>
    <w:p w:rsidR="00241EFA" w:rsidRPr="007D0ADE" w:rsidRDefault="00241EFA" w:rsidP="00241EFA">
      <w:pPr>
        <w:numPr>
          <w:ilvl w:val="0"/>
          <w:numId w:val="88"/>
        </w:numPr>
        <w:rPr>
          <w:rFonts w:cstheme="minorHAnsi"/>
          <w:sz w:val="22"/>
          <w:szCs w:val="22"/>
        </w:rPr>
      </w:pPr>
      <w:r w:rsidRPr="007D0ADE">
        <w:rPr>
          <w:rFonts w:cstheme="minorHAnsi"/>
          <w:sz w:val="22"/>
          <w:szCs w:val="22"/>
        </w:rPr>
        <w:t>destruction of bulk topology during projection to the surface layer.</w:t>
      </w:r>
    </w:p>
    <w:p w:rsidR="00241EFA" w:rsidRPr="007D0ADE" w:rsidRDefault="00241EFA" w:rsidP="00241EFA">
      <w:pPr>
        <w:rPr>
          <w:rFonts w:cstheme="minorHAnsi"/>
          <w:sz w:val="22"/>
          <w:szCs w:val="22"/>
        </w:rPr>
      </w:pPr>
      <w:r w:rsidRPr="007D0ADE">
        <w:rPr>
          <w:rFonts w:cstheme="minorHAnsi"/>
          <w:sz w:val="22"/>
          <w:szCs w:val="22"/>
        </w:rPr>
        <w:t>As a result, deeper substrate properties must be inferred indirectly from observable surface phenomena rather than measured directly.</w:t>
      </w:r>
    </w:p>
    <w:p w:rsidR="00745B00" w:rsidRPr="007D0ADE" w:rsidRDefault="007D0ADE" w:rsidP="00745B00">
      <w:pPr>
        <w:rPr>
          <w:rFonts w:cstheme="minorHAnsi"/>
          <w:b/>
          <w:bCs/>
          <w:sz w:val="22"/>
          <w:szCs w:val="22"/>
        </w:rPr>
      </w:pPr>
      <w:r>
        <w:rPr>
          <w:rFonts w:cstheme="minorHAnsi"/>
          <w:b/>
          <w:bCs/>
          <w:sz w:val="22"/>
          <w:szCs w:val="22"/>
        </w:rPr>
        <w:t>22.</w:t>
      </w:r>
      <w:r w:rsidR="00745B00" w:rsidRPr="007D0ADE">
        <w:rPr>
          <w:rFonts w:cstheme="minorHAnsi"/>
          <w:b/>
          <w:bCs/>
          <w:sz w:val="22"/>
          <w:szCs w:val="22"/>
        </w:rPr>
        <w:t xml:space="preserve"> Long-Term Future of the Universe</w:t>
      </w:r>
    </w:p>
    <w:p w:rsidR="00745B00" w:rsidRPr="007D0ADE" w:rsidRDefault="00745B00" w:rsidP="00745B00">
      <w:pPr>
        <w:rPr>
          <w:rFonts w:cstheme="minorHAnsi"/>
          <w:sz w:val="22"/>
          <w:szCs w:val="22"/>
        </w:rPr>
      </w:pPr>
      <w:r w:rsidRPr="007D0ADE">
        <w:rPr>
          <w:rFonts w:cstheme="minorHAnsi"/>
          <w:sz w:val="22"/>
          <w:szCs w:val="22"/>
        </w:rPr>
        <w:lastRenderedPageBreak/>
        <w:t>The long-term evolution of the universe follows a sequence of dynamical phases as expansion slows and the underlying lattice structure increasingly governs physical behavior. The present epoch of turbulent expansion gradually transitions into a regime where substrate tension balances expansion and the cubic lattice becomes the dominant organizing structure.</w:t>
      </w:r>
    </w:p>
    <w:p w:rsidR="00745B00" w:rsidRPr="007D0ADE" w:rsidRDefault="007D0ADE" w:rsidP="00745B00">
      <w:pPr>
        <w:rPr>
          <w:rFonts w:cstheme="minorHAnsi"/>
          <w:b/>
          <w:bCs/>
          <w:sz w:val="22"/>
          <w:szCs w:val="22"/>
        </w:rPr>
      </w:pPr>
      <w:r>
        <w:rPr>
          <w:rFonts w:cstheme="minorHAnsi"/>
          <w:b/>
          <w:bCs/>
          <w:sz w:val="22"/>
          <w:szCs w:val="22"/>
        </w:rPr>
        <w:t>22.</w:t>
      </w:r>
      <w:r w:rsidR="00745B00" w:rsidRPr="007D0ADE">
        <w:rPr>
          <w:rFonts w:cstheme="minorHAnsi"/>
          <w:b/>
          <w:bCs/>
          <w:sz w:val="22"/>
          <w:szCs w:val="22"/>
        </w:rPr>
        <w:t>1 Phase Evolution Overview</w:t>
      </w:r>
    </w:p>
    <w:p w:rsidR="00745B00" w:rsidRPr="007D0ADE" w:rsidRDefault="00745B00" w:rsidP="00745B00">
      <w:pPr>
        <w:rPr>
          <w:rFonts w:cstheme="minorHAnsi"/>
          <w:sz w:val="22"/>
          <w:szCs w:val="22"/>
        </w:rPr>
      </w:pPr>
      <w:r w:rsidRPr="007D0ADE">
        <w:rPr>
          <w:rFonts w:cstheme="minorHAnsi"/>
          <w:sz w:val="22"/>
          <w:szCs w:val="22"/>
        </w:rPr>
        <w:t>The progression can be summarized in four stages:</w:t>
      </w:r>
    </w:p>
    <w:p w:rsidR="00745B00" w:rsidRPr="007D0ADE" w:rsidRDefault="00745B00" w:rsidP="00745B00">
      <w:pPr>
        <w:rPr>
          <w:rFonts w:cstheme="minorHAnsi"/>
          <w:sz w:val="22"/>
          <w:szCs w:val="22"/>
        </w:rPr>
      </w:pPr>
      <w:r w:rsidRPr="007D0ADE">
        <w:rPr>
          <w:rFonts w:cstheme="minorHAnsi"/>
          <w:b/>
          <w:bCs/>
          <w:sz w:val="22"/>
          <w:szCs w:val="22"/>
        </w:rPr>
        <w:t>Phase 0 — Present (t ≈ 13.8 billion years)</w:t>
      </w:r>
      <w:r w:rsidRPr="007D0ADE">
        <w:rPr>
          <w:rFonts w:cstheme="minorHAnsi"/>
          <w:sz w:val="22"/>
          <w:szCs w:val="22"/>
        </w:rPr>
        <w:br/>
        <w:t>Expansion continues with complex vortex dynamics and large-scale structural turbulence.</w:t>
      </w:r>
    </w:p>
    <w:p w:rsidR="00745B00" w:rsidRPr="007D0ADE" w:rsidRDefault="00745B00" w:rsidP="00745B00">
      <w:pPr>
        <w:rPr>
          <w:rFonts w:cstheme="minorHAnsi"/>
          <w:sz w:val="22"/>
          <w:szCs w:val="22"/>
        </w:rPr>
      </w:pPr>
      <w:r w:rsidRPr="007D0ADE">
        <w:rPr>
          <w:rFonts w:cstheme="minorHAnsi"/>
          <w:b/>
          <w:bCs/>
          <w:sz w:val="22"/>
          <w:szCs w:val="22"/>
        </w:rPr>
        <w:t>Phase 1 — ~10¹⁰⁰ years</w:t>
      </w:r>
      <w:r w:rsidRPr="007D0ADE">
        <w:rPr>
          <w:rFonts w:cstheme="minorHAnsi"/>
          <w:sz w:val="22"/>
          <w:szCs w:val="22"/>
        </w:rPr>
        <w:br/>
        <w:t>Expansion approaches equilibrium and large-scale growth halts.</w:t>
      </w:r>
    </w:p>
    <w:p w:rsidR="00745B00" w:rsidRPr="007D0ADE" w:rsidRDefault="00745B00" w:rsidP="00745B00">
      <w:pPr>
        <w:rPr>
          <w:rFonts w:cstheme="minorHAnsi"/>
          <w:sz w:val="22"/>
          <w:szCs w:val="22"/>
        </w:rPr>
      </w:pPr>
      <w:r w:rsidRPr="007D0ADE">
        <w:rPr>
          <w:rFonts w:cstheme="minorHAnsi"/>
          <w:b/>
          <w:bCs/>
          <w:sz w:val="22"/>
          <w:szCs w:val="22"/>
        </w:rPr>
        <w:t>Phase 2 — ~10¹⁰⁰⁰ years</w:t>
      </w:r>
      <w:r w:rsidRPr="007D0ADE">
        <w:rPr>
          <w:rFonts w:cstheme="minorHAnsi"/>
          <w:sz w:val="22"/>
          <w:szCs w:val="22"/>
        </w:rPr>
        <w:br/>
        <w:t>Angular momentum dissipates and large-scale spin disappears.</w:t>
      </w:r>
    </w:p>
    <w:p w:rsidR="00745B00" w:rsidRPr="007D0ADE" w:rsidRDefault="00745B00" w:rsidP="00745B00">
      <w:pPr>
        <w:rPr>
          <w:rFonts w:cstheme="minorHAnsi"/>
          <w:sz w:val="22"/>
          <w:szCs w:val="22"/>
        </w:rPr>
      </w:pPr>
      <w:r w:rsidRPr="007D0ADE">
        <w:rPr>
          <w:rFonts w:cstheme="minorHAnsi"/>
          <w:b/>
          <w:bCs/>
          <w:sz w:val="22"/>
          <w:szCs w:val="22"/>
        </w:rPr>
        <w:t>Phase 3 — ~10¹⁰⁰⁰⁰ years</w:t>
      </w:r>
      <w:r w:rsidRPr="007D0ADE">
        <w:rPr>
          <w:rFonts w:cstheme="minorHAnsi"/>
          <w:sz w:val="22"/>
          <w:szCs w:val="22"/>
        </w:rPr>
        <w:br/>
        <w:t>Energy release from stellar remnants becomes geometrically constrained.</w:t>
      </w:r>
    </w:p>
    <w:p w:rsidR="00745B00" w:rsidRPr="007D0ADE" w:rsidRDefault="00745B00" w:rsidP="00745B00">
      <w:pPr>
        <w:rPr>
          <w:rFonts w:cstheme="minorHAnsi"/>
          <w:sz w:val="22"/>
          <w:szCs w:val="22"/>
        </w:rPr>
      </w:pPr>
      <w:r w:rsidRPr="007D0ADE">
        <w:rPr>
          <w:rFonts w:cstheme="minorHAnsi"/>
          <w:b/>
          <w:bCs/>
          <w:sz w:val="22"/>
          <w:szCs w:val="22"/>
        </w:rPr>
        <w:t>Phase 4 — t → ∞</w:t>
      </w:r>
      <w:r w:rsidRPr="007D0ADE">
        <w:rPr>
          <w:rFonts w:cstheme="minorHAnsi"/>
          <w:sz w:val="22"/>
          <w:szCs w:val="22"/>
        </w:rPr>
        <w:br/>
        <w:t>The universe approaches a lattice-dominated physical regime.</w:t>
      </w:r>
    </w:p>
    <w:p w:rsidR="00745B00" w:rsidRPr="007D0ADE" w:rsidRDefault="00745B00" w:rsidP="00745B00">
      <w:pPr>
        <w:rPr>
          <w:rFonts w:cstheme="minorHAnsi"/>
          <w:sz w:val="22"/>
          <w:szCs w:val="22"/>
        </w:rPr>
      </w:pPr>
      <w:r w:rsidRPr="007D0ADE">
        <w:rPr>
          <w:rFonts w:cstheme="minorHAnsi"/>
          <w:sz w:val="22"/>
          <w:szCs w:val="22"/>
        </w:rPr>
        <w:t>The balance between expansion and substrate tension can be expressed as</w:t>
      </w:r>
    </w:p>
    <w:p w:rsidR="00745B00" w:rsidRPr="007D0ADE" w:rsidRDefault="00745B00" w:rsidP="00745B00">
      <w:pPr>
        <w:rPr>
          <w:rFonts w:cstheme="minorHAnsi"/>
          <w:sz w:val="22"/>
          <w:szCs w:val="22"/>
        </w:rPr>
      </w:pPr>
      <w:r w:rsidRPr="007D0ADE">
        <w:rPr>
          <w:rFonts w:cstheme="minorHAnsi"/>
          <w:noProof/>
          <w:sz w:val="22"/>
          <w:szCs w:val="22"/>
        </w:rPr>
        <w:drawing>
          <wp:inline distT="0" distB="0" distL="0" distR="0" wp14:anchorId="7EACFC28" wp14:editId="73AF53E2">
            <wp:extent cx="3886200" cy="1317561"/>
            <wp:effectExtent l="0" t="0" r="0" b="0"/>
            <wp:docPr id="188061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15091" name=""/>
                    <pic:cNvPicPr/>
                  </pic:nvPicPr>
                  <pic:blipFill>
                    <a:blip r:embed="rId274"/>
                    <a:stretch>
                      <a:fillRect/>
                    </a:stretch>
                  </pic:blipFill>
                  <pic:spPr>
                    <a:xfrm>
                      <a:off x="0" y="0"/>
                      <a:ext cx="3917892" cy="1328306"/>
                    </a:xfrm>
                    <a:prstGeom prst="rect">
                      <a:avLst/>
                    </a:prstGeom>
                  </pic:spPr>
                </pic:pic>
              </a:graphicData>
            </a:graphic>
          </wp:inline>
        </w:drawing>
      </w:r>
    </w:p>
    <w:p w:rsidR="00745B00" w:rsidRPr="007D0ADE" w:rsidRDefault="00745B00" w:rsidP="00745B00">
      <w:pPr>
        <w:rPr>
          <w:rFonts w:cstheme="minorHAnsi"/>
          <w:sz w:val="22"/>
          <w:szCs w:val="22"/>
        </w:rPr>
      </w:pPr>
      <w:r w:rsidRPr="007D0ADE">
        <w:rPr>
          <w:rFonts w:cstheme="minorHAnsi"/>
          <w:sz w:val="22"/>
          <w:szCs w:val="22"/>
        </w:rPr>
        <w:t>as the vortex tangle approaches its maximum complexity.</w:t>
      </w:r>
    </w:p>
    <w:p w:rsidR="00745B00" w:rsidRPr="007D0ADE" w:rsidRDefault="007D0ADE" w:rsidP="00745B00">
      <w:pPr>
        <w:rPr>
          <w:rFonts w:cstheme="minorHAnsi"/>
          <w:b/>
          <w:bCs/>
          <w:sz w:val="22"/>
          <w:szCs w:val="22"/>
        </w:rPr>
      </w:pPr>
      <w:r>
        <w:rPr>
          <w:rFonts w:cstheme="minorHAnsi"/>
          <w:b/>
          <w:bCs/>
          <w:sz w:val="22"/>
          <w:szCs w:val="22"/>
        </w:rPr>
        <w:t>22.</w:t>
      </w:r>
      <w:r w:rsidR="00745B00" w:rsidRPr="007D0ADE">
        <w:rPr>
          <w:rFonts w:cstheme="minorHAnsi"/>
          <w:b/>
          <w:bCs/>
          <w:sz w:val="22"/>
          <w:szCs w:val="22"/>
        </w:rPr>
        <w:t>2 Phase 1 — Pancake Stasis (~10¹⁰⁰ years)</w:t>
      </w:r>
    </w:p>
    <w:p w:rsidR="00745B00" w:rsidRPr="007D0ADE" w:rsidRDefault="00745B00" w:rsidP="00745B00">
      <w:pPr>
        <w:rPr>
          <w:rFonts w:cstheme="minorHAnsi"/>
          <w:sz w:val="22"/>
          <w:szCs w:val="22"/>
        </w:rPr>
      </w:pPr>
      <w:r w:rsidRPr="007D0ADE">
        <w:rPr>
          <w:rFonts w:cstheme="minorHAnsi"/>
          <w:sz w:val="22"/>
          <w:szCs w:val="22"/>
        </w:rPr>
        <w:t>In this stage the vortex network reaches maximal linking complexity. Expansion slows until it effectively stops.</w:t>
      </w:r>
    </w:p>
    <w:p w:rsidR="00745B00" w:rsidRPr="007D0ADE" w:rsidRDefault="00745B00" w:rsidP="00745B00">
      <w:pPr>
        <w:rPr>
          <w:rFonts w:cstheme="minorHAnsi"/>
          <w:sz w:val="22"/>
          <w:szCs w:val="22"/>
        </w:rPr>
      </w:pPr>
      <w:r w:rsidRPr="007D0ADE">
        <w:rPr>
          <w:rFonts w:cstheme="minorHAnsi"/>
          <w:sz w:val="22"/>
          <w:szCs w:val="22"/>
        </w:rPr>
        <w:t>Key conditions:</w:t>
      </w:r>
    </w:p>
    <w:p w:rsidR="00745B00" w:rsidRPr="007D0ADE" w:rsidRDefault="00745B00" w:rsidP="00745B00">
      <w:pPr>
        <w:numPr>
          <w:ilvl w:val="0"/>
          <w:numId w:val="98"/>
        </w:numPr>
        <w:rPr>
          <w:rFonts w:cstheme="minorHAnsi"/>
          <w:sz w:val="22"/>
          <w:szCs w:val="22"/>
        </w:rPr>
      </w:pPr>
      <w:r w:rsidRPr="007D0ADE">
        <w:rPr>
          <w:rFonts w:cstheme="minorHAnsi"/>
          <w:sz w:val="22"/>
          <w:szCs w:val="22"/>
        </w:rPr>
        <w:t>Vortex linking approaches a saturation level.</w:t>
      </w:r>
    </w:p>
    <w:p w:rsidR="00745B00" w:rsidRPr="007D0ADE" w:rsidRDefault="00745B00" w:rsidP="00745B00">
      <w:pPr>
        <w:numPr>
          <w:ilvl w:val="0"/>
          <w:numId w:val="98"/>
        </w:numPr>
        <w:rPr>
          <w:rFonts w:cstheme="minorHAnsi"/>
          <w:sz w:val="22"/>
          <w:szCs w:val="22"/>
        </w:rPr>
      </w:pPr>
      <w:r w:rsidRPr="007D0ADE">
        <w:rPr>
          <w:rFonts w:cstheme="minorHAnsi"/>
          <w:sz w:val="22"/>
          <w:szCs w:val="22"/>
        </w:rPr>
        <w:t>The cosmic scale factor approaches a constant value.</w:t>
      </w:r>
    </w:p>
    <w:p w:rsidR="00745B00" w:rsidRPr="007D0ADE" w:rsidRDefault="00745B00" w:rsidP="00745B00">
      <w:pPr>
        <w:numPr>
          <w:ilvl w:val="0"/>
          <w:numId w:val="98"/>
        </w:numPr>
        <w:rPr>
          <w:rFonts w:cstheme="minorHAnsi"/>
          <w:sz w:val="22"/>
          <w:szCs w:val="22"/>
        </w:rPr>
      </w:pPr>
      <w:r w:rsidRPr="007D0ADE">
        <w:rPr>
          <w:rFonts w:cstheme="minorHAnsi"/>
          <w:sz w:val="22"/>
          <w:szCs w:val="22"/>
        </w:rPr>
        <w:lastRenderedPageBreak/>
        <w:t>The expansion rate tends toward zero.</w:t>
      </w:r>
    </w:p>
    <w:p w:rsidR="00745B00" w:rsidRPr="007D0ADE" w:rsidRDefault="00745B00" w:rsidP="00745B00">
      <w:pPr>
        <w:rPr>
          <w:rFonts w:cstheme="minorHAnsi"/>
          <w:sz w:val="22"/>
          <w:szCs w:val="22"/>
        </w:rPr>
      </w:pPr>
      <w:r w:rsidRPr="007D0ADE">
        <w:rPr>
          <w:rFonts w:cstheme="minorHAnsi"/>
          <w:noProof/>
          <w:sz w:val="22"/>
          <w:szCs w:val="22"/>
        </w:rPr>
        <w:drawing>
          <wp:inline distT="0" distB="0" distL="0" distR="0" wp14:anchorId="41A209B6" wp14:editId="2EA075AF">
            <wp:extent cx="3363762" cy="1051560"/>
            <wp:effectExtent l="0" t="0" r="8255" b="0"/>
            <wp:docPr id="21075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8690" name=""/>
                    <pic:cNvPicPr/>
                  </pic:nvPicPr>
                  <pic:blipFill>
                    <a:blip r:embed="rId275"/>
                    <a:stretch>
                      <a:fillRect/>
                    </a:stretch>
                  </pic:blipFill>
                  <pic:spPr>
                    <a:xfrm>
                      <a:off x="0" y="0"/>
                      <a:ext cx="3385578" cy="1058380"/>
                    </a:xfrm>
                    <a:prstGeom prst="rect">
                      <a:avLst/>
                    </a:prstGeom>
                  </pic:spPr>
                </pic:pic>
              </a:graphicData>
            </a:graphic>
          </wp:inline>
        </w:drawing>
      </w:r>
    </w:p>
    <w:p w:rsidR="00745B00" w:rsidRPr="007D0ADE" w:rsidRDefault="00745B00" w:rsidP="00745B00">
      <w:pPr>
        <w:rPr>
          <w:rFonts w:cstheme="minorHAnsi"/>
          <w:sz w:val="22"/>
          <w:szCs w:val="22"/>
        </w:rPr>
      </w:pPr>
      <w:r w:rsidRPr="007D0ADE">
        <w:rPr>
          <w:rFonts w:cstheme="minorHAnsi"/>
          <w:sz w:val="22"/>
          <w:szCs w:val="22"/>
        </w:rPr>
        <w:t>Compact objects gradually decay through processes associated with Hawking Radiation, leaving progressively less gravitationally bound structure.</w:t>
      </w:r>
    </w:p>
    <w:p w:rsidR="00745B00" w:rsidRPr="007D0ADE" w:rsidRDefault="00745B00" w:rsidP="00745B00">
      <w:pPr>
        <w:rPr>
          <w:rFonts w:cstheme="minorHAnsi"/>
          <w:sz w:val="22"/>
          <w:szCs w:val="22"/>
        </w:rPr>
      </w:pPr>
      <w:r w:rsidRPr="007D0ADE">
        <w:rPr>
          <w:rFonts w:cstheme="minorHAnsi"/>
          <w:sz w:val="22"/>
          <w:szCs w:val="22"/>
        </w:rPr>
        <w:t>Rotational motion of galaxies dissipates through friction-like interactions with the surrounding medium. The characteristic spin decay time is extremely long:</w:t>
      </w:r>
    </w:p>
    <w:p w:rsidR="00745B00" w:rsidRPr="007D0ADE" w:rsidRDefault="00745B00" w:rsidP="00745B00">
      <w:pPr>
        <w:jc w:val="center"/>
        <w:rPr>
          <w:rFonts w:cstheme="minorHAnsi"/>
          <w:sz w:val="22"/>
          <w:szCs w:val="22"/>
        </w:rPr>
      </w:pPr>
      <w:r w:rsidRPr="007D0ADE">
        <w:rPr>
          <w:rFonts w:cstheme="minorHAnsi"/>
          <w:noProof/>
          <w:sz w:val="22"/>
          <w:szCs w:val="22"/>
        </w:rPr>
        <w:drawing>
          <wp:inline distT="0" distB="0" distL="0" distR="0" wp14:anchorId="7A277CED" wp14:editId="3F6A3359">
            <wp:extent cx="1226820" cy="323490"/>
            <wp:effectExtent l="0" t="0" r="0" b="635"/>
            <wp:docPr id="203386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68034" name=""/>
                    <pic:cNvPicPr/>
                  </pic:nvPicPr>
                  <pic:blipFill>
                    <a:blip r:embed="rId276"/>
                    <a:stretch>
                      <a:fillRect/>
                    </a:stretch>
                  </pic:blipFill>
                  <pic:spPr>
                    <a:xfrm>
                      <a:off x="0" y="0"/>
                      <a:ext cx="1285873" cy="339061"/>
                    </a:xfrm>
                    <a:prstGeom prst="rect">
                      <a:avLst/>
                    </a:prstGeom>
                  </pic:spPr>
                </pic:pic>
              </a:graphicData>
            </a:graphic>
          </wp:inline>
        </w:drawing>
      </w:r>
    </w:p>
    <w:p w:rsidR="00745B00" w:rsidRPr="007D0ADE" w:rsidRDefault="007D0ADE" w:rsidP="00745B00">
      <w:pPr>
        <w:rPr>
          <w:rFonts w:cstheme="minorHAnsi"/>
          <w:b/>
          <w:bCs/>
          <w:sz w:val="22"/>
          <w:szCs w:val="22"/>
        </w:rPr>
      </w:pPr>
      <w:r>
        <w:rPr>
          <w:rFonts w:cstheme="minorHAnsi"/>
          <w:b/>
          <w:bCs/>
          <w:sz w:val="22"/>
          <w:szCs w:val="22"/>
        </w:rPr>
        <w:t>22.</w:t>
      </w:r>
      <w:r w:rsidR="00745B00" w:rsidRPr="007D0ADE">
        <w:rPr>
          <w:rFonts w:cstheme="minorHAnsi"/>
          <w:b/>
          <w:bCs/>
          <w:sz w:val="22"/>
          <w:szCs w:val="22"/>
        </w:rPr>
        <w:t>3 Phase 2 — Spin Elimination (~10¹⁰⁰⁰ years)</w:t>
      </w:r>
    </w:p>
    <w:p w:rsidR="00745B00" w:rsidRPr="007D0ADE" w:rsidRDefault="00745B00" w:rsidP="00745B00">
      <w:pPr>
        <w:rPr>
          <w:rFonts w:cstheme="minorHAnsi"/>
          <w:sz w:val="22"/>
          <w:szCs w:val="22"/>
        </w:rPr>
      </w:pPr>
      <w:r w:rsidRPr="007D0ADE">
        <w:rPr>
          <w:rFonts w:cstheme="minorHAnsi"/>
          <w:sz w:val="22"/>
          <w:szCs w:val="22"/>
        </w:rPr>
        <w:t>As angular momentum continues to dissipate, rotational motion vanishes on cosmic scales.</w:t>
      </w:r>
    </w:p>
    <w:p w:rsidR="00745B00" w:rsidRPr="007D0ADE" w:rsidRDefault="00745B00" w:rsidP="00745B00">
      <w:pPr>
        <w:rPr>
          <w:rFonts w:cstheme="minorHAnsi"/>
          <w:sz w:val="22"/>
          <w:szCs w:val="22"/>
        </w:rPr>
      </w:pPr>
      <w:r w:rsidRPr="007D0ADE">
        <w:rPr>
          <w:rFonts w:cstheme="minorHAnsi"/>
          <w:sz w:val="22"/>
          <w:szCs w:val="22"/>
        </w:rPr>
        <w:t>Consequences include:</w:t>
      </w:r>
    </w:p>
    <w:p w:rsidR="00745B00" w:rsidRPr="007D0ADE" w:rsidRDefault="00745B00" w:rsidP="00745B00">
      <w:pPr>
        <w:numPr>
          <w:ilvl w:val="0"/>
          <w:numId w:val="99"/>
        </w:numPr>
        <w:rPr>
          <w:rFonts w:cstheme="minorHAnsi"/>
          <w:sz w:val="22"/>
          <w:szCs w:val="22"/>
        </w:rPr>
      </w:pPr>
      <w:r w:rsidRPr="007D0ADE">
        <w:rPr>
          <w:rFonts w:cstheme="minorHAnsi"/>
          <w:sz w:val="22"/>
          <w:szCs w:val="22"/>
        </w:rPr>
        <w:t>Galactic rotation declines toward zero.</w:t>
      </w:r>
    </w:p>
    <w:p w:rsidR="00745B00" w:rsidRPr="007D0ADE" w:rsidRDefault="00745B00" w:rsidP="00745B00">
      <w:pPr>
        <w:numPr>
          <w:ilvl w:val="0"/>
          <w:numId w:val="99"/>
        </w:numPr>
        <w:rPr>
          <w:rFonts w:cstheme="minorHAnsi"/>
          <w:sz w:val="22"/>
          <w:szCs w:val="22"/>
        </w:rPr>
      </w:pPr>
      <w:r w:rsidRPr="007D0ADE">
        <w:rPr>
          <w:rFonts w:cstheme="minorHAnsi"/>
          <w:sz w:val="22"/>
          <w:szCs w:val="22"/>
        </w:rPr>
        <w:t>Stellar systems settle into stable orientations relative to the lattice.</w:t>
      </w:r>
    </w:p>
    <w:p w:rsidR="00745B00" w:rsidRPr="007D0ADE" w:rsidRDefault="00745B00" w:rsidP="00745B00">
      <w:pPr>
        <w:numPr>
          <w:ilvl w:val="0"/>
          <w:numId w:val="99"/>
        </w:numPr>
        <w:rPr>
          <w:rFonts w:cstheme="minorHAnsi"/>
          <w:sz w:val="22"/>
          <w:szCs w:val="22"/>
        </w:rPr>
      </w:pPr>
      <w:r w:rsidRPr="007D0ADE">
        <w:rPr>
          <w:rFonts w:cstheme="minorHAnsi"/>
          <w:sz w:val="22"/>
          <w:szCs w:val="22"/>
        </w:rPr>
        <w:t>Residual compact objects complete their evaporation.</w:t>
      </w:r>
    </w:p>
    <w:p w:rsidR="00745B00" w:rsidRPr="007D0ADE" w:rsidRDefault="00745B00" w:rsidP="00745B00">
      <w:pPr>
        <w:rPr>
          <w:rFonts w:cstheme="minorHAnsi"/>
          <w:sz w:val="22"/>
          <w:szCs w:val="22"/>
        </w:rPr>
      </w:pPr>
      <w:r w:rsidRPr="007D0ADE">
        <w:rPr>
          <w:rFonts w:cstheme="minorHAnsi"/>
          <w:sz w:val="22"/>
          <w:szCs w:val="22"/>
        </w:rPr>
        <w:t>Matter gradually migrates toward preferred lattice positions that correspond to former gravitational potential minima.</w:t>
      </w:r>
    </w:p>
    <w:p w:rsidR="00745B00" w:rsidRPr="007D0ADE" w:rsidRDefault="00745B00" w:rsidP="00745B00">
      <w:pPr>
        <w:rPr>
          <w:rFonts w:cstheme="minorHAnsi"/>
          <w:sz w:val="22"/>
          <w:szCs w:val="22"/>
        </w:rPr>
      </w:pPr>
      <w:r w:rsidRPr="007D0ADE">
        <w:rPr>
          <w:rFonts w:cstheme="minorHAnsi"/>
          <w:sz w:val="22"/>
          <w:szCs w:val="22"/>
        </w:rPr>
        <w:t>At this stage conservation laws become constrained by lattice geometry. Momentum transport becomes preferential along symmetry directions associated with cubic lattice vectors.</w:t>
      </w:r>
    </w:p>
    <w:p w:rsidR="00745B00" w:rsidRPr="007D0ADE" w:rsidRDefault="007D0ADE" w:rsidP="00745B00">
      <w:pPr>
        <w:rPr>
          <w:rFonts w:cstheme="minorHAnsi"/>
          <w:b/>
          <w:bCs/>
          <w:sz w:val="22"/>
          <w:szCs w:val="22"/>
        </w:rPr>
      </w:pPr>
      <w:r>
        <w:rPr>
          <w:rFonts w:cstheme="minorHAnsi"/>
          <w:b/>
          <w:bCs/>
          <w:sz w:val="22"/>
          <w:szCs w:val="22"/>
        </w:rPr>
        <w:t>22.</w:t>
      </w:r>
      <w:r w:rsidR="00745B00" w:rsidRPr="007D0ADE">
        <w:rPr>
          <w:rFonts w:cstheme="minorHAnsi"/>
          <w:b/>
          <w:bCs/>
          <w:sz w:val="22"/>
          <w:szCs w:val="22"/>
        </w:rPr>
        <w:t>4 Phase 3 — Lattice-Guided Energy Release (~10¹⁰⁰⁰⁰ years)</w:t>
      </w:r>
    </w:p>
    <w:p w:rsidR="00745B00" w:rsidRPr="007D0ADE" w:rsidRDefault="00745B00" w:rsidP="00745B00">
      <w:pPr>
        <w:rPr>
          <w:rFonts w:cstheme="minorHAnsi"/>
          <w:sz w:val="22"/>
          <w:szCs w:val="22"/>
        </w:rPr>
      </w:pPr>
      <w:r w:rsidRPr="007D0ADE">
        <w:rPr>
          <w:rFonts w:cstheme="minorHAnsi"/>
          <w:sz w:val="22"/>
          <w:szCs w:val="22"/>
        </w:rPr>
        <w:t>Energy release from long-lived stellar remnants or particle decay processes becomes strongly anisotropic.</w:t>
      </w:r>
    </w:p>
    <w:p w:rsidR="00745B00" w:rsidRPr="007D0ADE" w:rsidRDefault="00745B00" w:rsidP="00745B00">
      <w:pPr>
        <w:rPr>
          <w:rFonts w:cstheme="minorHAnsi"/>
          <w:sz w:val="22"/>
          <w:szCs w:val="22"/>
        </w:rPr>
      </w:pPr>
      <w:r w:rsidRPr="007D0ADE">
        <w:rPr>
          <w:rFonts w:cstheme="minorHAnsi"/>
          <w:sz w:val="22"/>
          <w:szCs w:val="22"/>
        </w:rPr>
        <w:t>Instead of isotropic explosions typical of present-day Supernova events, energy preferentially propagates along lattice directions where resistance to propagation is minimal.</w:t>
      </w:r>
    </w:p>
    <w:p w:rsidR="00745B00" w:rsidRPr="007D0ADE" w:rsidRDefault="00745B00" w:rsidP="00745B00">
      <w:pPr>
        <w:rPr>
          <w:rFonts w:cstheme="minorHAnsi"/>
          <w:sz w:val="22"/>
          <w:szCs w:val="22"/>
        </w:rPr>
      </w:pPr>
      <w:r w:rsidRPr="007D0ADE">
        <w:rPr>
          <w:rFonts w:cstheme="minorHAnsi"/>
          <w:sz w:val="22"/>
          <w:szCs w:val="22"/>
        </w:rPr>
        <w:t>Directional energy release may occur along cubic symmetry axes such as the {100} or {110} directions, producing structured outflows rather than spherical remnants.</w:t>
      </w:r>
    </w:p>
    <w:p w:rsidR="00745B00" w:rsidRPr="007D0ADE" w:rsidRDefault="007D0ADE" w:rsidP="00745B00">
      <w:pPr>
        <w:rPr>
          <w:rFonts w:cstheme="minorHAnsi"/>
          <w:b/>
          <w:bCs/>
          <w:sz w:val="22"/>
          <w:szCs w:val="22"/>
        </w:rPr>
      </w:pPr>
      <w:r>
        <w:rPr>
          <w:rFonts w:cstheme="minorHAnsi"/>
          <w:b/>
          <w:bCs/>
          <w:sz w:val="22"/>
          <w:szCs w:val="22"/>
        </w:rPr>
        <w:t>22.</w:t>
      </w:r>
      <w:r w:rsidR="00745B00" w:rsidRPr="007D0ADE">
        <w:rPr>
          <w:rFonts w:cstheme="minorHAnsi"/>
          <w:b/>
          <w:bCs/>
          <w:sz w:val="22"/>
          <w:szCs w:val="22"/>
        </w:rPr>
        <w:t>5 Phase 4 — Lattice-Dominated Physics (t → ∞)</w:t>
      </w:r>
    </w:p>
    <w:p w:rsidR="00745B00" w:rsidRPr="007D0ADE" w:rsidRDefault="00745B00" w:rsidP="00745B00">
      <w:pPr>
        <w:rPr>
          <w:rFonts w:cstheme="minorHAnsi"/>
          <w:sz w:val="22"/>
          <w:szCs w:val="22"/>
        </w:rPr>
      </w:pPr>
      <w:r w:rsidRPr="007D0ADE">
        <w:rPr>
          <w:rFonts w:cstheme="minorHAnsi"/>
          <w:sz w:val="22"/>
          <w:szCs w:val="22"/>
        </w:rPr>
        <w:lastRenderedPageBreak/>
        <w:t>At extremely late times the universe approaches a regime in which lattice structure governs nearly all remaining dynamics.</w:t>
      </w:r>
    </w:p>
    <w:p w:rsidR="00745B00" w:rsidRPr="007D0ADE" w:rsidRDefault="00745B00" w:rsidP="00745B00">
      <w:pPr>
        <w:rPr>
          <w:rFonts w:cstheme="minorHAnsi"/>
          <w:sz w:val="22"/>
          <w:szCs w:val="22"/>
        </w:rPr>
      </w:pPr>
      <w:r w:rsidRPr="007D0ADE">
        <w:rPr>
          <w:rFonts w:cstheme="minorHAnsi"/>
          <w:sz w:val="22"/>
          <w:szCs w:val="22"/>
        </w:rPr>
        <w:t>Physical behavior becomes dominated by collective excitations of the lattice medium.</w:t>
      </w:r>
    </w:p>
    <w:p w:rsidR="00745B00" w:rsidRPr="007D0ADE" w:rsidRDefault="00745B00" w:rsidP="00745B00">
      <w:pPr>
        <w:rPr>
          <w:rFonts w:cstheme="minorHAnsi"/>
          <w:sz w:val="22"/>
          <w:szCs w:val="22"/>
        </w:rPr>
      </w:pPr>
      <w:r w:rsidRPr="007D0ADE">
        <w:rPr>
          <w:rFonts w:cstheme="minorHAnsi"/>
          <w:sz w:val="22"/>
          <w:szCs w:val="22"/>
        </w:rPr>
        <w:t>Wave propagation exhibits interference patterns characteristic of periodic structures, similar to those observed in Bragg Diffraction.</w:t>
      </w:r>
    </w:p>
    <w:p w:rsidR="00745B00" w:rsidRPr="007D0ADE" w:rsidRDefault="00745B00" w:rsidP="00745B00">
      <w:pPr>
        <w:rPr>
          <w:rFonts w:cstheme="minorHAnsi"/>
          <w:sz w:val="22"/>
          <w:szCs w:val="22"/>
        </w:rPr>
      </w:pPr>
      <w:r w:rsidRPr="007D0ADE">
        <w:rPr>
          <w:rFonts w:cstheme="minorHAnsi"/>
          <w:sz w:val="22"/>
          <w:szCs w:val="22"/>
        </w:rPr>
        <w:t>Dispersion relations follow lattice-wave behavior:</w:t>
      </w:r>
    </w:p>
    <w:p w:rsidR="00745B00" w:rsidRPr="007D0ADE" w:rsidRDefault="00745B00" w:rsidP="00745B00">
      <w:pPr>
        <w:jc w:val="center"/>
        <w:rPr>
          <w:rFonts w:cstheme="minorHAnsi"/>
          <w:sz w:val="22"/>
          <w:szCs w:val="22"/>
        </w:rPr>
      </w:pPr>
      <w:r w:rsidRPr="007D0ADE">
        <w:rPr>
          <w:rFonts w:cstheme="minorHAnsi"/>
          <w:noProof/>
          <w:sz w:val="22"/>
          <w:szCs w:val="22"/>
        </w:rPr>
        <w:drawing>
          <wp:inline distT="0" distB="0" distL="0" distR="0" wp14:anchorId="3FBDDC03" wp14:editId="7C73E8FD">
            <wp:extent cx="1188720" cy="340716"/>
            <wp:effectExtent l="0" t="0" r="0" b="2540"/>
            <wp:docPr id="132329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95191" name=""/>
                    <pic:cNvPicPr/>
                  </pic:nvPicPr>
                  <pic:blipFill>
                    <a:blip r:embed="rId277"/>
                    <a:stretch>
                      <a:fillRect/>
                    </a:stretch>
                  </pic:blipFill>
                  <pic:spPr>
                    <a:xfrm>
                      <a:off x="0" y="0"/>
                      <a:ext cx="1211428" cy="347225"/>
                    </a:xfrm>
                    <a:prstGeom prst="rect">
                      <a:avLst/>
                    </a:prstGeom>
                  </pic:spPr>
                </pic:pic>
              </a:graphicData>
            </a:graphic>
          </wp:inline>
        </w:drawing>
      </w:r>
    </w:p>
    <w:p w:rsidR="00745B00" w:rsidRPr="007D0ADE" w:rsidRDefault="00745B00" w:rsidP="00745B00">
      <w:pPr>
        <w:rPr>
          <w:rFonts w:cstheme="minorHAnsi"/>
          <w:sz w:val="22"/>
          <w:szCs w:val="22"/>
        </w:rPr>
      </w:pPr>
      <w:r w:rsidRPr="007D0ADE">
        <w:rPr>
          <w:rFonts w:cstheme="minorHAnsi"/>
          <w:sz w:val="22"/>
          <w:szCs w:val="22"/>
        </w:rPr>
        <w:t>for bulk propagation along lattice bonds, while transverse modes display periodic band structure.</w:t>
      </w:r>
    </w:p>
    <w:p w:rsidR="00745B00" w:rsidRPr="007D0ADE" w:rsidRDefault="00745B00" w:rsidP="00745B00">
      <w:pPr>
        <w:rPr>
          <w:rFonts w:cstheme="minorHAnsi"/>
          <w:sz w:val="22"/>
          <w:szCs w:val="22"/>
        </w:rPr>
      </w:pPr>
      <w:r w:rsidRPr="007D0ADE">
        <w:rPr>
          <w:rFonts w:cstheme="minorHAnsi"/>
          <w:sz w:val="22"/>
          <w:szCs w:val="22"/>
        </w:rPr>
        <w:t>Transport becomes strongly anisotropic, favoring motion along lattice pathways while suppressing off-axis trajectories.</w:t>
      </w:r>
    </w:p>
    <w:p w:rsidR="00745B00" w:rsidRPr="007D0ADE" w:rsidRDefault="00745B00" w:rsidP="00745B00">
      <w:pPr>
        <w:rPr>
          <w:rFonts w:cstheme="minorHAnsi"/>
          <w:sz w:val="22"/>
          <w:szCs w:val="22"/>
        </w:rPr>
      </w:pPr>
      <w:r w:rsidRPr="007D0ADE">
        <w:rPr>
          <w:rFonts w:cstheme="minorHAnsi"/>
          <w:sz w:val="22"/>
          <w:szCs w:val="22"/>
        </w:rPr>
        <w:t>In this final regime, the universe behaves as a structured crystalline medium in which remaining excitations propagate through ordered lattice dynamics rather than through large-scale gravitational collapse or expansion.</w:t>
      </w:r>
    </w:p>
    <w:p w:rsidR="00C50B92" w:rsidRPr="007D0ADE" w:rsidRDefault="0031548E" w:rsidP="00C50B92">
      <w:pPr>
        <w:rPr>
          <w:rFonts w:cstheme="minorHAnsi"/>
          <w:sz w:val="22"/>
          <w:szCs w:val="22"/>
        </w:rPr>
      </w:pPr>
      <w:r w:rsidRPr="007D0ADE">
        <w:rPr>
          <w:rFonts w:cstheme="minorHAnsi"/>
          <w:b/>
          <w:bCs/>
          <w:sz w:val="22"/>
          <w:szCs w:val="22"/>
        </w:rPr>
        <w:t>2</w:t>
      </w:r>
      <w:r w:rsidR="007D0ADE">
        <w:rPr>
          <w:rFonts w:cstheme="minorHAnsi"/>
          <w:b/>
          <w:bCs/>
          <w:sz w:val="22"/>
          <w:szCs w:val="22"/>
        </w:rPr>
        <w:t>3</w:t>
      </w:r>
      <w:r w:rsidRPr="007D0ADE">
        <w:rPr>
          <w:rFonts w:cstheme="minorHAnsi"/>
          <w:b/>
          <w:bCs/>
          <w:sz w:val="22"/>
          <w:szCs w:val="22"/>
        </w:rPr>
        <w:t>.</w:t>
      </w:r>
      <w:r w:rsidR="00C50B92" w:rsidRPr="007D0ADE">
        <w:rPr>
          <w:rFonts w:cstheme="minorHAnsi"/>
          <w:b/>
          <w:bCs/>
          <w:sz w:val="22"/>
          <w:szCs w:val="22"/>
        </w:rPr>
        <w:t xml:space="preserve"> Challenges and Open Questions</w:t>
      </w:r>
    </w:p>
    <w:p w:rsidR="00C50B92" w:rsidRPr="007D0ADE" w:rsidRDefault="00C50B92" w:rsidP="00C50B92">
      <w:pPr>
        <w:rPr>
          <w:rFonts w:cstheme="minorHAnsi"/>
          <w:sz w:val="22"/>
          <w:szCs w:val="22"/>
        </w:rPr>
      </w:pPr>
      <w:r w:rsidRPr="007D0ADE">
        <w:rPr>
          <w:rFonts w:cstheme="minorHAnsi"/>
          <w:sz w:val="22"/>
          <w:szCs w:val="22"/>
        </w:rPr>
        <w:t>While the superfluid–lattice framework provides explanations for many observed phenomena, several areas require further theoretical and quantitative development.</w:t>
      </w:r>
    </w:p>
    <w:p w:rsidR="00C50B92" w:rsidRPr="007D0ADE" w:rsidRDefault="007D0ADE" w:rsidP="00C50B92">
      <w:pPr>
        <w:rPr>
          <w:rFonts w:cstheme="minorHAnsi"/>
          <w:sz w:val="22"/>
          <w:szCs w:val="22"/>
        </w:rPr>
      </w:pPr>
      <w:r>
        <w:rPr>
          <w:rFonts w:cstheme="minorHAnsi"/>
          <w:b/>
          <w:bCs/>
          <w:sz w:val="22"/>
          <w:szCs w:val="22"/>
        </w:rPr>
        <w:t>23.</w:t>
      </w:r>
      <w:r w:rsidR="00C50B92" w:rsidRPr="007D0ADE">
        <w:rPr>
          <w:rFonts w:cstheme="minorHAnsi"/>
          <w:b/>
          <w:bCs/>
          <w:sz w:val="22"/>
          <w:szCs w:val="22"/>
        </w:rPr>
        <w:t>1. Extending General Relativity</w:t>
      </w:r>
    </w:p>
    <w:p w:rsidR="00C50B92" w:rsidRPr="007D0ADE" w:rsidRDefault="00C50B92" w:rsidP="00C50B92">
      <w:pPr>
        <w:rPr>
          <w:rFonts w:cstheme="minorHAnsi"/>
          <w:sz w:val="22"/>
          <w:szCs w:val="22"/>
        </w:rPr>
      </w:pPr>
      <w:r w:rsidRPr="007D0ADE">
        <w:rPr>
          <w:rFonts w:cstheme="minorHAnsi"/>
          <w:sz w:val="22"/>
          <w:szCs w:val="22"/>
        </w:rPr>
        <w:t xml:space="preserve">A full treatment requires incorporating a </w:t>
      </w:r>
      <w:r w:rsidRPr="007D0ADE">
        <w:rPr>
          <w:rFonts w:cstheme="minorHAnsi"/>
          <w:b/>
          <w:bCs/>
          <w:sz w:val="22"/>
          <w:szCs w:val="22"/>
        </w:rPr>
        <w:t>superfluid stress–energy tensor</w:t>
      </w:r>
      <w:r w:rsidRPr="007D0ADE">
        <w:rPr>
          <w:rFonts w:cstheme="minorHAnsi"/>
          <w:sz w:val="22"/>
          <w:szCs w:val="22"/>
        </w:rPr>
        <w:t xml:space="preserve"> into the equations of General Relativity.</w:t>
      </w:r>
      <w:r w:rsidRPr="007D0ADE">
        <w:rPr>
          <w:rFonts w:cstheme="minorHAnsi"/>
          <w:sz w:val="22"/>
          <w:szCs w:val="22"/>
        </w:rPr>
        <w:br/>
        <w:t>This involves modeling how a compressible, vortex-bearing medium contributes to curvature at cosmological scales and how lattice anisotropy modifies the effective metric.</w:t>
      </w:r>
    </w:p>
    <w:p w:rsidR="00C50B92" w:rsidRPr="007D0ADE" w:rsidRDefault="007D0ADE" w:rsidP="00C50B92">
      <w:pPr>
        <w:rPr>
          <w:rFonts w:cstheme="minorHAnsi"/>
          <w:sz w:val="22"/>
          <w:szCs w:val="22"/>
        </w:rPr>
      </w:pPr>
      <w:r>
        <w:rPr>
          <w:rFonts w:cstheme="minorHAnsi"/>
          <w:b/>
          <w:bCs/>
          <w:sz w:val="22"/>
          <w:szCs w:val="22"/>
        </w:rPr>
        <w:t>23.</w:t>
      </w:r>
      <w:r w:rsidR="00C50B92" w:rsidRPr="007D0ADE">
        <w:rPr>
          <w:rFonts w:cstheme="minorHAnsi"/>
          <w:b/>
          <w:bCs/>
          <w:sz w:val="22"/>
          <w:szCs w:val="22"/>
        </w:rPr>
        <w:t>2. Gravitational Wave Propagation</w:t>
      </w:r>
    </w:p>
    <w:p w:rsidR="00C50B92" w:rsidRPr="007D0ADE" w:rsidRDefault="00C50B92" w:rsidP="00C50B92">
      <w:pPr>
        <w:rPr>
          <w:rFonts w:cstheme="minorHAnsi"/>
          <w:sz w:val="22"/>
          <w:szCs w:val="22"/>
        </w:rPr>
      </w:pPr>
      <w:r w:rsidRPr="007D0ADE">
        <w:rPr>
          <w:rFonts w:cstheme="minorHAnsi"/>
          <w:sz w:val="22"/>
          <w:szCs w:val="22"/>
        </w:rPr>
        <w:t>The behavior of waves predicted by Gravitational Waves must be analyzed within a superfluid environment.</w:t>
      </w:r>
      <w:r w:rsidRPr="007D0ADE">
        <w:rPr>
          <w:rFonts w:cstheme="minorHAnsi"/>
          <w:sz w:val="22"/>
          <w:szCs w:val="22"/>
        </w:rPr>
        <w:br/>
        <w:t>Open questions include:</w:t>
      </w:r>
    </w:p>
    <w:p w:rsidR="00C50B92" w:rsidRPr="007D0ADE" w:rsidRDefault="00C50B92" w:rsidP="00C50B92">
      <w:pPr>
        <w:numPr>
          <w:ilvl w:val="0"/>
          <w:numId w:val="89"/>
        </w:numPr>
        <w:rPr>
          <w:rFonts w:cstheme="minorHAnsi"/>
          <w:sz w:val="22"/>
          <w:szCs w:val="22"/>
        </w:rPr>
      </w:pPr>
      <w:r w:rsidRPr="007D0ADE">
        <w:rPr>
          <w:rFonts w:cstheme="minorHAnsi"/>
          <w:sz w:val="22"/>
          <w:szCs w:val="22"/>
        </w:rPr>
        <w:t>Whether vortex structures produce measurable dispersion or attenuation.</w:t>
      </w:r>
    </w:p>
    <w:p w:rsidR="00C50B92" w:rsidRPr="007D0ADE" w:rsidRDefault="00C50B92" w:rsidP="00C50B92">
      <w:pPr>
        <w:numPr>
          <w:ilvl w:val="0"/>
          <w:numId w:val="89"/>
        </w:numPr>
        <w:rPr>
          <w:rFonts w:cstheme="minorHAnsi"/>
          <w:sz w:val="22"/>
          <w:szCs w:val="22"/>
        </w:rPr>
      </w:pPr>
      <w:r w:rsidRPr="007D0ADE">
        <w:rPr>
          <w:rFonts w:cstheme="minorHAnsi"/>
          <w:sz w:val="22"/>
          <w:szCs w:val="22"/>
        </w:rPr>
        <w:t>How wave polarization interacts with lattice orientation.</w:t>
      </w:r>
    </w:p>
    <w:p w:rsidR="00C50B92" w:rsidRPr="007D0ADE" w:rsidRDefault="00C50B92" w:rsidP="00C50B92">
      <w:pPr>
        <w:numPr>
          <w:ilvl w:val="0"/>
          <w:numId w:val="89"/>
        </w:numPr>
        <w:rPr>
          <w:rFonts w:cstheme="minorHAnsi"/>
          <w:sz w:val="22"/>
          <w:szCs w:val="22"/>
        </w:rPr>
      </w:pPr>
      <w:r w:rsidRPr="007D0ADE">
        <w:rPr>
          <w:rFonts w:cstheme="minorHAnsi"/>
          <w:sz w:val="22"/>
          <w:szCs w:val="22"/>
        </w:rPr>
        <w:t>Whether superfluid excitations alter phase velocity over cosmic distances.</w:t>
      </w:r>
    </w:p>
    <w:p w:rsidR="00C50B92" w:rsidRPr="007D0ADE" w:rsidRDefault="007D0ADE" w:rsidP="00C50B92">
      <w:pPr>
        <w:rPr>
          <w:rFonts w:cstheme="minorHAnsi"/>
          <w:sz w:val="22"/>
          <w:szCs w:val="22"/>
        </w:rPr>
      </w:pPr>
      <w:r>
        <w:rPr>
          <w:rFonts w:cstheme="minorHAnsi"/>
          <w:b/>
          <w:bCs/>
          <w:sz w:val="22"/>
          <w:szCs w:val="22"/>
        </w:rPr>
        <w:t>23.</w:t>
      </w:r>
      <w:r w:rsidR="00C50B92" w:rsidRPr="007D0ADE">
        <w:rPr>
          <w:rFonts w:cstheme="minorHAnsi"/>
          <w:b/>
          <w:bCs/>
          <w:sz w:val="22"/>
          <w:szCs w:val="22"/>
        </w:rPr>
        <w:t>3. Precision Matching of BAO Peaks</w:t>
      </w:r>
    </w:p>
    <w:p w:rsidR="00C50B92" w:rsidRPr="007D0ADE" w:rsidRDefault="00C50B92" w:rsidP="00C50B92">
      <w:pPr>
        <w:rPr>
          <w:rFonts w:cstheme="minorHAnsi"/>
          <w:sz w:val="22"/>
          <w:szCs w:val="22"/>
        </w:rPr>
      </w:pPr>
      <w:r w:rsidRPr="007D0ADE">
        <w:rPr>
          <w:rFonts w:cstheme="minorHAnsi"/>
          <w:sz w:val="22"/>
          <w:szCs w:val="22"/>
        </w:rPr>
        <w:lastRenderedPageBreak/>
        <w:t>Observed features of Baryon Acoustic Oscillations provide a sensitive cosmological ruler.</w:t>
      </w:r>
      <w:r w:rsidRPr="007D0ADE">
        <w:rPr>
          <w:rFonts w:cstheme="minorHAnsi"/>
          <w:sz w:val="22"/>
          <w:szCs w:val="22"/>
        </w:rPr>
        <w:br/>
        <w:t>The framework must reproduce:</w:t>
      </w:r>
    </w:p>
    <w:p w:rsidR="00C50B92" w:rsidRPr="007D0ADE" w:rsidRDefault="00C50B92" w:rsidP="00C50B92">
      <w:pPr>
        <w:numPr>
          <w:ilvl w:val="0"/>
          <w:numId w:val="90"/>
        </w:numPr>
        <w:rPr>
          <w:rFonts w:cstheme="minorHAnsi"/>
          <w:sz w:val="22"/>
          <w:szCs w:val="22"/>
        </w:rPr>
      </w:pPr>
      <w:r w:rsidRPr="007D0ADE">
        <w:rPr>
          <w:rFonts w:cstheme="minorHAnsi"/>
          <w:sz w:val="22"/>
          <w:szCs w:val="22"/>
        </w:rPr>
        <w:t xml:space="preserve">The exact </w:t>
      </w:r>
      <w:r w:rsidRPr="007D0ADE">
        <w:rPr>
          <w:rFonts w:cstheme="minorHAnsi"/>
          <w:b/>
          <w:bCs/>
          <w:sz w:val="22"/>
          <w:szCs w:val="22"/>
        </w:rPr>
        <w:t>peak spacing</w:t>
      </w:r>
      <w:r w:rsidRPr="007D0ADE">
        <w:rPr>
          <w:rFonts w:cstheme="minorHAnsi"/>
          <w:sz w:val="22"/>
          <w:szCs w:val="22"/>
        </w:rPr>
        <w:t xml:space="preserve"> in the matter power spectrum.</w:t>
      </w:r>
    </w:p>
    <w:p w:rsidR="00C50B92" w:rsidRPr="007D0ADE" w:rsidRDefault="00C50B92" w:rsidP="00C50B92">
      <w:pPr>
        <w:numPr>
          <w:ilvl w:val="0"/>
          <w:numId w:val="90"/>
        </w:numPr>
        <w:rPr>
          <w:rFonts w:cstheme="minorHAnsi"/>
          <w:sz w:val="22"/>
          <w:szCs w:val="22"/>
        </w:rPr>
      </w:pPr>
      <w:r w:rsidRPr="007D0ADE">
        <w:rPr>
          <w:rFonts w:cstheme="minorHAnsi"/>
          <w:sz w:val="22"/>
          <w:szCs w:val="22"/>
        </w:rPr>
        <w:t xml:space="preserve">The </w:t>
      </w:r>
      <w:r w:rsidRPr="007D0ADE">
        <w:rPr>
          <w:rFonts w:cstheme="minorHAnsi"/>
          <w:b/>
          <w:bCs/>
          <w:sz w:val="22"/>
          <w:szCs w:val="22"/>
        </w:rPr>
        <w:t>amplitude ratios</w:t>
      </w:r>
      <w:r w:rsidRPr="007D0ADE">
        <w:rPr>
          <w:rFonts w:cstheme="minorHAnsi"/>
          <w:sz w:val="22"/>
          <w:szCs w:val="22"/>
        </w:rPr>
        <w:t xml:space="preserve"> between successive peaks.</w:t>
      </w:r>
    </w:p>
    <w:p w:rsidR="00C50B92" w:rsidRPr="007D0ADE" w:rsidRDefault="00C50B92" w:rsidP="00C50B92">
      <w:pPr>
        <w:numPr>
          <w:ilvl w:val="0"/>
          <w:numId w:val="90"/>
        </w:numPr>
        <w:rPr>
          <w:rFonts w:cstheme="minorHAnsi"/>
          <w:sz w:val="22"/>
          <w:szCs w:val="22"/>
        </w:rPr>
      </w:pPr>
      <w:r w:rsidRPr="007D0ADE">
        <w:rPr>
          <w:rFonts w:cstheme="minorHAnsi"/>
          <w:sz w:val="22"/>
          <w:szCs w:val="22"/>
        </w:rPr>
        <w:t xml:space="preserve">The </w:t>
      </w:r>
      <w:r w:rsidRPr="007D0ADE">
        <w:rPr>
          <w:rFonts w:cstheme="minorHAnsi"/>
          <w:b/>
          <w:bCs/>
          <w:sz w:val="22"/>
          <w:szCs w:val="22"/>
        </w:rPr>
        <w:t>evolution of the BAO signal</w:t>
      </w:r>
      <w:r w:rsidRPr="007D0ADE">
        <w:rPr>
          <w:rFonts w:cstheme="minorHAnsi"/>
          <w:sz w:val="22"/>
          <w:szCs w:val="22"/>
        </w:rPr>
        <w:t xml:space="preserve"> over cosmic time.</w:t>
      </w:r>
    </w:p>
    <w:p w:rsidR="00C50B92" w:rsidRPr="007D0ADE" w:rsidRDefault="00C50B92" w:rsidP="00C50B92">
      <w:pPr>
        <w:rPr>
          <w:rFonts w:cstheme="minorHAnsi"/>
          <w:sz w:val="22"/>
          <w:szCs w:val="22"/>
        </w:rPr>
      </w:pPr>
      <w:r w:rsidRPr="007D0ADE">
        <w:rPr>
          <w:rFonts w:cstheme="minorHAnsi"/>
          <w:sz w:val="22"/>
          <w:szCs w:val="22"/>
        </w:rPr>
        <w:t>Achieving this requires detailed simulations of density waves propagating through a vortex-structured medium.</w:t>
      </w:r>
    </w:p>
    <w:p w:rsidR="00C50B92" w:rsidRPr="007D0ADE" w:rsidRDefault="00C50B92" w:rsidP="00C50B92">
      <w:pPr>
        <w:rPr>
          <w:rFonts w:cstheme="minorHAnsi"/>
          <w:sz w:val="22"/>
          <w:szCs w:val="22"/>
        </w:rPr>
      </w:pPr>
      <w:r w:rsidRPr="007D0ADE">
        <w:rPr>
          <w:rFonts w:cstheme="minorHAnsi"/>
          <w:b/>
          <w:bCs/>
          <w:sz w:val="22"/>
          <w:szCs w:val="22"/>
        </w:rPr>
        <w:t>Interpretation</w:t>
      </w:r>
    </w:p>
    <w:p w:rsidR="00C50B92" w:rsidRPr="007D0ADE" w:rsidRDefault="00C50B92" w:rsidP="00C50B92">
      <w:pPr>
        <w:rPr>
          <w:rFonts w:cstheme="minorHAnsi"/>
          <w:sz w:val="22"/>
          <w:szCs w:val="22"/>
        </w:rPr>
      </w:pPr>
      <w:r w:rsidRPr="007D0ADE">
        <w:rPr>
          <w:rFonts w:cstheme="minorHAnsi"/>
          <w:sz w:val="22"/>
          <w:szCs w:val="22"/>
        </w:rPr>
        <w:t xml:space="preserve">These issues represent </w:t>
      </w:r>
      <w:r w:rsidRPr="007D0ADE">
        <w:rPr>
          <w:rFonts w:cstheme="minorHAnsi"/>
          <w:b/>
          <w:bCs/>
          <w:sz w:val="22"/>
          <w:szCs w:val="22"/>
        </w:rPr>
        <w:t>technical modeling challenges</w:t>
      </w:r>
      <w:r w:rsidRPr="007D0ADE">
        <w:rPr>
          <w:rFonts w:cstheme="minorHAnsi"/>
          <w:sz w:val="22"/>
          <w:szCs w:val="22"/>
        </w:rPr>
        <w:t>, not fundamental contradictions.</w:t>
      </w:r>
      <w:r w:rsidR="00FB2561" w:rsidRPr="007D0ADE">
        <w:rPr>
          <w:rFonts w:cstheme="minorHAnsi"/>
          <w:sz w:val="22"/>
          <w:szCs w:val="22"/>
        </w:rPr>
        <w:t xml:space="preserve">  </w:t>
      </w:r>
      <w:r w:rsidRPr="007D0ADE">
        <w:rPr>
          <w:rFonts w:cstheme="minorHAnsi"/>
          <w:sz w:val="22"/>
          <w:szCs w:val="22"/>
        </w:rPr>
        <w:t>They primarily involve extending existing mathematical tools and running high-precision simulations to test whether the predicted behavior quantitatively matches observational data.</w:t>
      </w:r>
    </w:p>
    <w:p w:rsidR="00C50B92" w:rsidRPr="007D0ADE" w:rsidRDefault="0031548E" w:rsidP="00C50B92">
      <w:pPr>
        <w:rPr>
          <w:rFonts w:cstheme="minorHAnsi"/>
          <w:sz w:val="22"/>
          <w:szCs w:val="22"/>
        </w:rPr>
      </w:pPr>
      <w:r w:rsidRPr="007D0ADE">
        <w:rPr>
          <w:rFonts w:cstheme="minorHAnsi"/>
          <w:b/>
          <w:bCs/>
          <w:sz w:val="22"/>
          <w:szCs w:val="22"/>
        </w:rPr>
        <w:t>2</w:t>
      </w:r>
      <w:r w:rsidR="007D0ADE">
        <w:rPr>
          <w:rFonts w:cstheme="minorHAnsi"/>
          <w:b/>
          <w:bCs/>
          <w:sz w:val="22"/>
          <w:szCs w:val="22"/>
        </w:rPr>
        <w:t>4</w:t>
      </w:r>
      <w:r w:rsidR="00C50B92" w:rsidRPr="007D0ADE">
        <w:rPr>
          <w:rFonts w:cstheme="minorHAnsi"/>
          <w:b/>
          <w:bCs/>
          <w:sz w:val="22"/>
          <w:szCs w:val="22"/>
        </w:rPr>
        <w:t>. Conclusion</w:t>
      </w:r>
      <w:r w:rsidR="0091053A" w:rsidRPr="007D0ADE">
        <w:rPr>
          <w:rFonts w:cstheme="minorHAnsi"/>
          <w:b/>
          <w:bCs/>
          <w:sz w:val="22"/>
          <w:szCs w:val="22"/>
        </w:rPr>
        <w:t>s</w:t>
      </w:r>
    </w:p>
    <w:p w:rsidR="00C50B92" w:rsidRPr="007D0ADE" w:rsidRDefault="00C50B92" w:rsidP="00C50B92">
      <w:pPr>
        <w:rPr>
          <w:rFonts w:cstheme="minorHAnsi"/>
          <w:sz w:val="22"/>
          <w:szCs w:val="22"/>
        </w:rPr>
      </w:pPr>
      <w:r w:rsidRPr="007D0ADE">
        <w:rPr>
          <w:rFonts w:cstheme="minorHAnsi"/>
          <w:sz w:val="22"/>
          <w:szCs w:val="22"/>
        </w:rPr>
        <w:t>A bounded superfluid universe with a finite interface and non-zero surface tension provides a physically grounded framework for interpreting large-scale gravitational phenomena. Within this picture, many observations traditionally attributed to unseen matter or exotic energy sources can instead arise from the collective behavior of a structured medium.</w:t>
      </w:r>
    </w:p>
    <w:p w:rsidR="00C50B92" w:rsidRPr="007D0ADE" w:rsidRDefault="00C50B92" w:rsidP="00C50B92">
      <w:pPr>
        <w:rPr>
          <w:rFonts w:cstheme="minorHAnsi"/>
          <w:sz w:val="22"/>
          <w:szCs w:val="22"/>
        </w:rPr>
      </w:pPr>
      <w:r w:rsidRPr="007D0ADE">
        <w:rPr>
          <w:rFonts w:cstheme="minorHAnsi"/>
          <w:sz w:val="22"/>
          <w:szCs w:val="22"/>
        </w:rPr>
        <w:t>In particular, effects commonly associated with Dark Matter—such as flat galactic rotation curves—can emerge from long-range phonon-mediated forces within the cosmic fluid. Because the framework treats gravity and inertia as macroscopic consequences of fluid dynamics and vortex interactions, it provides natural explanations for galaxy clustering, large-scale structure formation, and early massive galaxy emergence without introducing additional particle species.</w:t>
      </w:r>
    </w:p>
    <w:p w:rsidR="00121B7D" w:rsidRPr="007D0ADE" w:rsidRDefault="00121B7D" w:rsidP="00C50B92">
      <w:pPr>
        <w:rPr>
          <w:rFonts w:cstheme="minorHAnsi"/>
          <w:sz w:val="22"/>
          <w:szCs w:val="22"/>
        </w:rPr>
      </w:pPr>
      <w:r w:rsidRPr="007D0ADE">
        <w:rPr>
          <w:rFonts w:cstheme="minorHAnsi"/>
          <w:sz w:val="22"/>
          <w:szCs w:val="22"/>
        </w:rPr>
        <w:t>Time, gravity and entropy emerge from dynamic interaction.  Physical sizes are unified in a common resonance.  Unanswered questions such as the origin of universal spin, the unchanging nature of photons and the changing nature of neutrinos are given a consistent platform.</w:t>
      </w:r>
    </w:p>
    <w:p w:rsidR="00C50B92" w:rsidRPr="007D0ADE" w:rsidRDefault="00C50B92" w:rsidP="00C50B92">
      <w:pPr>
        <w:rPr>
          <w:rFonts w:cstheme="minorHAnsi"/>
          <w:sz w:val="22"/>
          <w:szCs w:val="22"/>
        </w:rPr>
      </w:pPr>
      <w:r w:rsidRPr="007D0ADE">
        <w:rPr>
          <w:rFonts w:cstheme="minorHAnsi"/>
          <w:sz w:val="22"/>
          <w:szCs w:val="22"/>
        </w:rPr>
        <w:t xml:space="preserve">Future work should focus on integrating this fluid description with the equations of General Relativity so that the theory can generate </w:t>
      </w:r>
      <w:r w:rsidR="00FB2561" w:rsidRPr="007D0ADE">
        <w:rPr>
          <w:rFonts w:cstheme="minorHAnsi"/>
          <w:sz w:val="22"/>
          <w:szCs w:val="22"/>
        </w:rPr>
        <w:t xml:space="preserve">additional </w:t>
      </w:r>
      <w:r w:rsidRPr="007D0ADE">
        <w:rPr>
          <w:rFonts w:cstheme="minorHAnsi"/>
          <w:sz w:val="22"/>
          <w:szCs w:val="22"/>
        </w:rPr>
        <w:t xml:space="preserve">quantitative predictions </w:t>
      </w:r>
      <w:r w:rsidR="0040749B" w:rsidRPr="007D0ADE">
        <w:rPr>
          <w:rFonts w:cstheme="minorHAnsi"/>
          <w:sz w:val="22"/>
          <w:szCs w:val="22"/>
        </w:rPr>
        <w:t xml:space="preserve">that are </w:t>
      </w:r>
      <w:r w:rsidRPr="007D0ADE">
        <w:rPr>
          <w:rFonts w:cstheme="minorHAnsi"/>
          <w:sz w:val="22"/>
          <w:szCs w:val="22"/>
        </w:rPr>
        <w:t>testable against observational</w:t>
      </w:r>
      <w:r w:rsidR="00F962BD" w:rsidRPr="007D0ADE">
        <w:rPr>
          <w:rFonts w:cstheme="minorHAnsi"/>
          <w:sz w:val="22"/>
          <w:szCs w:val="22"/>
        </w:rPr>
        <w:t xml:space="preserve"> and experimental</w:t>
      </w:r>
      <w:r w:rsidRPr="007D0ADE">
        <w:rPr>
          <w:rFonts w:cstheme="minorHAnsi"/>
          <w:sz w:val="22"/>
          <w:szCs w:val="22"/>
        </w:rPr>
        <w:t xml:space="preserve"> data.</w:t>
      </w:r>
    </w:p>
    <w:p w:rsidR="00C50B92" w:rsidRPr="007D0ADE" w:rsidRDefault="0091053A" w:rsidP="00C50B92">
      <w:pPr>
        <w:rPr>
          <w:rFonts w:cstheme="minorHAnsi"/>
          <w:b/>
          <w:bCs/>
          <w:sz w:val="22"/>
          <w:szCs w:val="22"/>
        </w:rPr>
      </w:pPr>
      <w:r w:rsidRPr="007D0ADE">
        <w:rPr>
          <w:rFonts w:cstheme="minorHAnsi"/>
          <w:b/>
          <w:bCs/>
          <w:sz w:val="22"/>
          <w:szCs w:val="22"/>
        </w:rPr>
        <w:t>2</w:t>
      </w:r>
      <w:r w:rsidR="007D0ADE">
        <w:rPr>
          <w:rFonts w:cstheme="minorHAnsi"/>
          <w:b/>
          <w:bCs/>
          <w:sz w:val="22"/>
          <w:szCs w:val="22"/>
        </w:rPr>
        <w:t>4</w:t>
      </w:r>
      <w:r w:rsidRPr="007D0ADE">
        <w:rPr>
          <w:rFonts w:cstheme="minorHAnsi"/>
          <w:b/>
          <w:bCs/>
          <w:sz w:val="22"/>
          <w:szCs w:val="22"/>
        </w:rPr>
        <w:t>.1</w:t>
      </w:r>
      <w:r w:rsidR="00C50B92" w:rsidRPr="007D0ADE">
        <w:rPr>
          <w:rFonts w:cstheme="minorHAnsi"/>
          <w:b/>
          <w:bCs/>
          <w:sz w:val="22"/>
          <w:szCs w:val="22"/>
        </w:rPr>
        <w:t xml:space="preserve"> Cubic Magnetic Substrate</w:t>
      </w:r>
    </w:p>
    <w:p w:rsidR="00C50B92" w:rsidRPr="007D0ADE" w:rsidRDefault="00C50B92" w:rsidP="00C50B92">
      <w:pPr>
        <w:rPr>
          <w:rFonts w:cstheme="minorHAnsi"/>
          <w:sz w:val="22"/>
          <w:szCs w:val="22"/>
        </w:rPr>
      </w:pPr>
      <w:r w:rsidRPr="007D0ADE">
        <w:rPr>
          <w:rFonts w:cstheme="minorHAnsi"/>
          <w:sz w:val="22"/>
          <w:szCs w:val="22"/>
        </w:rPr>
        <w:t>Beneath the superfluid layer lies a discrete cubic magnetic substrate. In this structure:</w:t>
      </w:r>
    </w:p>
    <w:p w:rsidR="00C50B92" w:rsidRPr="007D0ADE" w:rsidRDefault="00C50B92" w:rsidP="00C50B92">
      <w:pPr>
        <w:numPr>
          <w:ilvl w:val="0"/>
          <w:numId w:val="91"/>
        </w:numPr>
        <w:rPr>
          <w:rFonts w:cstheme="minorHAnsi"/>
          <w:sz w:val="22"/>
          <w:szCs w:val="22"/>
        </w:rPr>
      </w:pPr>
      <w:r w:rsidRPr="007D0ADE">
        <w:rPr>
          <w:rFonts w:cstheme="minorHAnsi"/>
          <w:sz w:val="22"/>
          <w:szCs w:val="22"/>
        </w:rPr>
        <w:t>Each lattice node carries an intrinsic spin orientation.</w:t>
      </w:r>
    </w:p>
    <w:p w:rsidR="00C50B92" w:rsidRPr="007D0ADE" w:rsidRDefault="00C50B92" w:rsidP="00C50B92">
      <w:pPr>
        <w:numPr>
          <w:ilvl w:val="0"/>
          <w:numId w:val="91"/>
        </w:numPr>
        <w:rPr>
          <w:rFonts w:cstheme="minorHAnsi"/>
          <w:sz w:val="22"/>
          <w:szCs w:val="22"/>
        </w:rPr>
      </w:pPr>
      <w:r w:rsidRPr="007D0ADE">
        <w:rPr>
          <w:rFonts w:cstheme="minorHAnsi"/>
          <w:sz w:val="22"/>
          <w:szCs w:val="22"/>
        </w:rPr>
        <w:t>Connections between nodes define the pathways through which spin-wave excitations can propagate.</w:t>
      </w:r>
    </w:p>
    <w:p w:rsidR="00C50B92" w:rsidRPr="007D0ADE" w:rsidRDefault="00C50B92" w:rsidP="00C50B92">
      <w:pPr>
        <w:rPr>
          <w:rFonts w:cstheme="minorHAnsi"/>
          <w:sz w:val="22"/>
          <w:szCs w:val="22"/>
        </w:rPr>
      </w:pPr>
      <w:r w:rsidRPr="007D0ADE">
        <w:rPr>
          <w:rFonts w:cstheme="minorHAnsi"/>
          <w:sz w:val="22"/>
          <w:szCs w:val="22"/>
        </w:rPr>
        <w:lastRenderedPageBreak/>
        <w:t>These excitations correspond to what condensed-matter physics calls Magnons—collective oscillations of spin alignment.</w:t>
      </w:r>
    </w:p>
    <w:p w:rsidR="00C50B92" w:rsidRPr="007D0ADE" w:rsidRDefault="00C50B92" w:rsidP="00C50B92">
      <w:pPr>
        <w:rPr>
          <w:rFonts w:cstheme="minorHAnsi"/>
          <w:sz w:val="22"/>
          <w:szCs w:val="22"/>
        </w:rPr>
      </w:pPr>
      <w:r w:rsidRPr="007D0ADE">
        <w:rPr>
          <w:rFonts w:cstheme="minorHAnsi"/>
          <w:sz w:val="22"/>
          <w:szCs w:val="22"/>
        </w:rPr>
        <w:t>The lattice plays several structural roles:</w:t>
      </w:r>
    </w:p>
    <w:p w:rsidR="00C50B92" w:rsidRPr="007D0ADE" w:rsidRDefault="00C50B92" w:rsidP="00C50B92">
      <w:pPr>
        <w:numPr>
          <w:ilvl w:val="0"/>
          <w:numId w:val="92"/>
        </w:numPr>
        <w:rPr>
          <w:rFonts w:cstheme="minorHAnsi"/>
          <w:sz w:val="22"/>
          <w:szCs w:val="22"/>
        </w:rPr>
      </w:pPr>
      <w:r w:rsidRPr="007D0ADE">
        <w:rPr>
          <w:rFonts w:cstheme="minorHAnsi"/>
          <w:sz w:val="22"/>
          <w:szCs w:val="22"/>
        </w:rPr>
        <w:t>It quantizes circulation and magnetic flux within the fluid.</w:t>
      </w:r>
    </w:p>
    <w:p w:rsidR="00C50B92" w:rsidRPr="007D0ADE" w:rsidRDefault="00C50B92" w:rsidP="00C50B92">
      <w:pPr>
        <w:numPr>
          <w:ilvl w:val="0"/>
          <w:numId w:val="92"/>
        </w:numPr>
        <w:rPr>
          <w:rFonts w:cstheme="minorHAnsi"/>
          <w:sz w:val="22"/>
          <w:szCs w:val="22"/>
        </w:rPr>
      </w:pPr>
      <w:r w:rsidRPr="007D0ADE">
        <w:rPr>
          <w:rFonts w:cstheme="minorHAnsi"/>
          <w:sz w:val="22"/>
          <w:szCs w:val="22"/>
        </w:rPr>
        <w:t>It introduces preferred spatial directions and anisotropies.</w:t>
      </w:r>
    </w:p>
    <w:p w:rsidR="00C50B92" w:rsidRPr="007D0ADE" w:rsidRDefault="00C50B92" w:rsidP="00C50B92">
      <w:pPr>
        <w:numPr>
          <w:ilvl w:val="0"/>
          <w:numId w:val="92"/>
        </w:numPr>
        <w:rPr>
          <w:rFonts w:cstheme="minorHAnsi"/>
          <w:sz w:val="22"/>
          <w:szCs w:val="22"/>
        </w:rPr>
      </w:pPr>
      <w:r w:rsidRPr="007D0ADE">
        <w:rPr>
          <w:rFonts w:cstheme="minorHAnsi"/>
          <w:sz w:val="22"/>
          <w:szCs w:val="22"/>
        </w:rPr>
        <w:t>It establishes characteristic length scales that organize coherent behavior in the overlying medium.</w:t>
      </w:r>
    </w:p>
    <w:p w:rsidR="00C50B92" w:rsidRPr="007D0ADE" w:rsidRDefault="00C50B92" w:rsidP="00C50B92">
      <w:pPr>
        <w:rPr>
          <w:rFonts w:cstheme="minorHAnsi"/>
          <w:sz w:val="22"/>
          <w:szCs w:val="22"/>
        </w:rPr>
      </w:pPr>
      <w:r w:rsidRPr="007D0ADE">
        <w:rPr>
          <w:rFonts w:cstheme="minorHAnsi"/>
          <w:sz w:val="22"/>
          <w:szCs w:val="22"/>
        </w:rPr>
        <w:t>In this sense, the lattice acts as the geometric scaffold upon which the superfluid dynamics unfold.</w:t>
      </w:r>
    </w:p>
    <w:p w:rsidR="00C50B92" w:rsidRPr="007D0ADE" w:rsidRDefault="0091053A" w:rsidP="00C50B92">
      <w:pPr>
        <w:rPr>
          <w:rFonts w:cstheme="minorHAnsi"/>
          <w:b/>
          <w:bCs/>
          <w:sz w:val="22"/>
          <w:szCs w:val="22"/>
        </w:rPr>
      </w:pPr>
      <w:r w:rsidRPr="007D0ADE">
        <w:rPr>
          <w:rFonts w:cstheme="minorHAnsi"/>
          <w:b/>
          <w:bCs/>
          <w:sz w:val="22"/>
          <w:szCs w:val="22"/>
        </w:rPr>
        <w:t>2</w:t>
      </w:r>
      <w:r w:rsidR="007D0ADE">
        <w:rPr>
          <w:rFonts w:cstheme="minorHAnsi"/>
          <w:b/>
          <w:bCs/>
          <w:sz w:val="22"/>
          <w:szCs w:val="22"/>
        </w:rPr>
        <w:t>4</w:t>
      </w:r>
      <w:r w:rsidRPr="007D0ADE">
        <w:rPr>
          <w:rFonts w:cstheme="minorHAnsi"/>
          <w:b/>
          <w:bCs/>
          <w:sz w:val="22"/>
          <w:szCs w:val="22"/>
        </w:rPr>
        <w:t>.2</w:t>
      </w:r>
      <w:r w:rsidR="00C50B92" w:rsidRPr="007D0ADE">
        <w:rPr>
          <w:rFonts w:cstheme="minorHAnsi"/>
          <w:b/>
          <w:bCs/>
          <w:sz w:val="22"/>
          <w:szCs w:val="22"/>
        </w:rPr>
        <w:t xml:space="preserve"> Fields as Emergent Phenomena</w:t>
      </w:r>
    </w:p>
    <w:p w:rsidR="00C50B92" w:rsidRPr="007D0ADE" w:rsidRDefault="00C50B92" w:rsidP="00C50B92">
      <w:pPr>
        <w:rPr>
          <w:rFonts w:cstheme="minorHAnsi"/>
          <w:sz w:val="22"/>
          <w:szCs w:val="22"/>
        </w:rPr>
      </w:pPr>
      <w:r w:rsidRPr="007D0ADE">
        <w:rPr>
          <w:rFonts w:cstheme="minorHAnsi"/>
          <w:sz w:val="22"/>
          <w:szCs w:val="22"/>
        </w:rPr>
        <w:t>Within this framework, classical electromagnetic fields are not fundamental entities but effective, large-scale descriptions of deeper dynamics.</w:t>
      </w:r>
    </w:p>
    <w:p w:rsidR="00C50B92" w:rsidRPr="007D0ADE" w:rsidRDefault="00C50B92" w:rsidP="00C50B92">
      <w:pPr>
        <w:numPr>
          <w:ilvl w:val="0"/>
          <w:numId w:val="93"/>
        </w:numPr>
        <w:rPr>
          <w:rFonts w:cstheme="minorHAnsi"/>
          <w:sz w:val="22"/>
          <w:szCs w:val="22"/>
        </w:rPr>
      </w:pPr>
      <w:r w:rsidRPr="007D0ADE">
        <w:rPr>
          <w:rFonts w:cstheme="minorHAnsi"/>
          <w:sz w:val="22"/>
          <w:szCs w:val="22"/>
        </w:rPr>
        <w:t>The electric field reflects gradients and compressional modes of fluid motion.</w:t>
      </w:r>
    </w:p>
    <w:p w:rsidR="00C50B92" w:rsidRPr="007D0ADE" w:rsidRDefault="00C50B92" w:rsidP="00C50B92">
      <w:pPr>
        <w:numPr>
          <w:ilvl w:val="0"/>
          <w:numId w:val="93"/>
        </w:numPr>
        <w:rPr>
          <w:rFonts w:cstheme="minorHAnsi"/>
          <w:sz w:val="22"/>
          <w:szCs w:val="22"/>
        </w:rPr>
      </w:pPr>
      <w:r w:rsidRPr="007D0ADE">
        <w:rPr>
          <w:rFonts w:cstheme="minorHAnsi"/>
          <w:sz w:val="22"/>
          <w:szCs w:val="22"/>
        </w:rPr>
        <w:t>The magnetic field reflects rotational flow patterns and organized vorticity interacting with substrate spin structures.</w:t>
      </w:r>
    </w:p>
    <w:p w:rsidR="00C50B92" w:rsidRPr="007D0ADE" w:rsidRDefault="00C50B92" w:rsidP="00C50B92">
      <w:pPr>
        <w:rPr>
          <w:rFonts w:cstheme="minorHAnsi"/>
          <w:sz w:val="22"/>
          <w:szCs w:val="22"/>
        </w:rPr>
      </w:pPr>
      <w:r w:rsidRPr="007D0ADE">
        <w:rPr>
          <w:rFonts w:cstheme="minorHAnsi"/>
          <w:sz w:val="22"/>
          <w:szCs w:val="22"/>
        </w:rPr>
        <w:t>Thus the familiar framework of Electromagnetism can be interpreted as a macroscopic approximation of coupled fluid and spin-lattice behavior.</w:t>
      </w:r>
    </w:p>
    <w:p w:rsidR="00C50B92" w:rsidRPr="007D0ADE" w:rsidRDefault="00C50B92" w:rsidP="00C50B92">
      <w:pPr>
        <w:rPr>
          <w:rFonts w:cstheme="minorHAnsi"/>
          <w:sz w:val="22"/>
          <w:szCs w:val="22"/>
        </w:rPr>
      </w:pPr>
      <w:r w:rsidRPr="007D0ADE">
        <w:rPr>
          <w:rFonts w:cstheme="minorHAnsi"/>
          <w:sz w:val="22"/>
          <w:szCs w:val="22"/>
        </w:rPr>
        <w:t>In this picture, entities normally treated as particles—such as Photons—are coherent wave packets formed by the interaction between fluid oscillations and lattice spin waves. They behave particle-like at observational scales but fundamentally represent propagating excitations of the combined medium.</w:t>
      </w:r>
    </w:p>
    <w:p w:rsidR="009F657D" w:rsidRPr="007D0ADE" w:rsidRDefault="009F657D">
      <w:pPr>
        <w:rPr>
          <w:rFonts w:cstheme="minorHAnsi"/>
          <w:sz w:val="22"/>
          <w:szCs w:val="22"/>
        </w:rPr>
      </w:pPr>
      <w:r w:rsidRPr="007D0ADE">
        <w:rPr>
          <w:rFonts w:cstheme="minorHAnsi"/>
          <w:sz w:val="22"/>
          <w:szCs w:val="22"/>
        </w:rPr>
        <w:br w:type="page"/>
      </w:r>
    </w:p>
    <w:p w:rsidR="00441D40" w:rsidRPr="007D0ADE" w:rsidRDefault="00441D40" w:rsidP="00C50B92">
      <w:pPr>
        <w:rPr>
          <w:rFonts w:cstheme="minorHAnsi"/>
          <w:b/>
          <w:bCs/>
          <w:sz w:val="22"/>
          <w:szCs w:val="22"/>
        </w:rPr>
      </w:pPr>
      <w:r w:rsidRPr="007D0ADE">
        <w:rPr>
          <w:rFonts w:cstheme="minorHAnsi"/>
          <w:b/>
          <w:bCs/>
          <w:sz w:val="22"/>
          <w:szCs w:val="22"/>
        </w:rPr>
        <w:lastRenderedPageBreak/>
        <w:t>2</w:t>
      </w:r>
      <w:r w:rsidR="007D0ADE">
        <w:rPr>
          <w:rFonts w:cstheme="minorHAnsi"/>
          <w:b/>
          <w:bCs/>
          <w:sz w:val="22"/>
          <w:szCs w:val="22"/>
        </w:rPr>
        <w:t>5</w:t>
      </w:r>
      <w:r w:rsidRPr="007D0ADE">
        <w:rPr>
          <w:rFonts w:cstheme="minorHAnsi"/>
          <w:b/>
          <w:bCs/>
          <w:sz w:val="22"/>
          <w:szCs w:val="22"/>
        </w:rPr>
        <w:t xml:space="preserve">.  </w:t>
      </w:r>
      <w:r w:rsidR="009F657D" w:rsidRPr="007D0ADE">
        <w:rPr>
          <w:rFonts w:cstheme="minorHAnsi"/>
          <w:b/>
          <w:bCs/>
          <w:sz w:val="22"/>
          <w:szCs w:val="22"/>
        </w:rPr>
        <w:t>References</w:t>
      </w:r>
    </w:p>
    <w:p w:rsidR="00441D40" w:rsidRPr="007D0ADE" w:rsidRDefault="00441D40" w:rsidP="009F657D">
      <w:pPr>
        <w:spacing w:after="80" w:afterAutospacing="0"/>
        <w:rPr>
          <w:rFonts w:cstheme="minorHAnsi"/>
          <w:sz w:val="22"/>
          <w:szCs w:val="22"/>
        </w:rPr>
      </w:pPr>
      <w:r w:rsidRPr="007D0ADE">
        <w:rPr>
          <w:rFonts w:cstheme="minorHAnsi"/>
          <w:sz w:val="22"/>
          <w:szCs w:val="22"/>
        </w:rPr>
        <w:t>1. Pitaevskii, L. P., &amp; Stringari, S. (2016). *Bose-Einstein Condensation and Superfluidity*. Oxford University Press. ISBN: 9780198758884.</w:t>
      </w:r>
    </w:p>
    <w:p w:rsidR="00441D40" w:rsidRPr="007D0ADE" w:rsidRDefault="00441D40" w:rsidP="009F657D">
      <w:pPr>
        <w:spacing w:after="80" w:afterAutospacing="0"/>
        <w:rPr>
          <w:rFonts w:cstheme="minorHAnsi"/>
          <w:sz w:val="22"/>
          <w:szCs w:val="22"/>
        </w:rPr>
      </w:pPr>
      <w:r w:rsidRPr="007D0ADE">
        <w:rPr>
          <w:rFonts w:cstheme="minorHAnsi"/>
          <w:sz w:val="22"/>
          <w:szCs w:val="22"/>
        </w:rPr>
        <w:t>2. Ginzburg, V. L., &amp; Landau, L. D. (1950). "On the theory of superconductivity". *Zhurnal Eksperimental'noi i Teoreticheskoi Fiziki*, 20, 1064.</w:t>
      </w:r>
    </w:p>
    <w:p w:rsidR="00441D40" w:rsidRPr="007D0ADE" w:rsidRDefault="00441D40" w:rsidP="009F657D">
      <w:pPr>
        <w:spacing w:after="80" w:afterAutospacing="0"/>
        <w:rPr>
          <w:rFonts w:cstheme="minorHAnsi"/>
          <w:sz w:val="22"/>
          <w:szCs w:val="22"/>
        </w:rPr>
      </w:pPr>
      <w:r w:rsidRPr="007D0ADE">
        <w:rPr>
          <w:rFonts w:cstheme="minorHAnsi"/>
          <w:sz w:val="22"/>
          <w:szCs w:val="22"/>
        </w:rPr>
        <w:t>3. Gross, E. P. (1961). "Structure of a quantized vortex in boson systems". *Il Nuovo Cimento*, 20(3), 454-466.</w:t>
      </w:r>
    </w:p>
    <w:p w:rsidR="00441D40" w:rsidRPr="007D0ADE" w:rsidRDefault="00441D40" w:rsidP="009F657D">
      <w:pPr>
        <w:spacing w:after="80" w:afterAutospacing="0"/>
        <w:rPr>
          <w:rFonts w:cstheme="minorHAnsi"/>
          <w:sz w:val="22"/>
          <w:szCs w:val="22"/>
        </w:rPr>
      </w:pPr>
      <w:r w:rsidRPr="007D0ADE">
        <w:rPr>
          <w:rFonts w:cstheme="minorHAnsi"/>
          <w:sz w:val="22"/>
          <w:szCs w:val="22"/>
        </w:rPr>
        <w:t>4. Pitaevskii, L. P. (1961). "Vortex lines in an imperfect Bose gas". *Soviet Physics JETP*, 13(2), 451-454.</w:t>
      </w:r>
    </w:p>
    <w:p w:rsidR="00441D40" w:rsidRPr="007D0ADE" w:rsidRDefault="00441D40" w:rsidP="009F657D">
      <w:pPr>
        <w:spacing w:after="80" w:afterAutospacing="0"/>
        <w:rPr>
          <w:rFonts w:cstheme="minorHAnsi"/>
          <w:sz w:val="22"/>
          <w:szCs w:val="22"/>
        </w:rPr>
      </w:pPr>
      <w:r w:rsidRPr="007D0ADE">
        <w:rPr>
          <w:rFonts w:cstheme="minorHAnsi"/>
          <w:sz w:val="22"/>
          <w:szCs w:val="22"/>
        </w:rPr>
        <w:t>5. Dalfovo, F., Giorgini, S., Pitaevskii, L. P., &amp; Stringari, S. (1999). "Theory of Bose-Einstein condensation in trapped gases". *Reviews of Modern Physics*, 71(3), 463.</w:t>
      </w:r>
    </w:p>
    <w:p w:rsidR="00441D40" w:rsidRPr="007D0ADE" w:rsidRDefault="00441D40" w:rsidP="009F657D">
      <w:pPr>
        <w:spacing w:after="80" w:afterAutospacing="0"/>
        <w:rPr>
          <w:rFonts w:cstheme="minorHAnsi"/>
          <w:sz w:val="22"/>
          <w:szCs w:val="22"/>
        </w:rPr>
      </w:pPr>
      <w:r w:rsidRPr="007D0ADE">
        <w:rPr>
          <w:rFonts w:cstheme="minorHAnsi"/>
          <w:sz w:val="22"/>
          <w:szCs w:val="22"/>
        </w:rPr>
        <w:t>6. Madelung, E. (1927). "Quantentheorie in hydrodynamischer Form". *Zeitschrift für Physik*, 40(3-4), 322-326.</w:t>
      </w:r>
    </w:p>
    <w:p w:rsidR="00441D40" w:rsidRPr="007D0ADE" w:rsidRDefault="00441D40" w:rsidP="009F657D">
      <w:pPr>
        <w:spacing w:after="80" w:afterAutospacing="0"/>
        <w:rPr>
          <w:rFonts w:cstheme="minorHAnsi"/>
          <w:sz w:val="22"/>
          <w:szCs w:val="22"/>
        </w:rPr>
      </w:pPr>
      <w:r w:rsidRPr="007D0ADE">
        <w:rPr>
          <w:rFonts w:cstheme="minorHAnsi"/>
          <w:sz w:val="22"/>
          <w:szCs w:val="22"/>
        </w:rPr>
        <w:t>7. Feynman, R. P. (1955). "Application of quantum mechanics to liquid helium". *Progress in Low Temperature Physics*, 1, 17-53.</w:t>
      </w:r>
    </w:p>
    <w:p w:rsidR="00441D40" w:rsidRPr="007D0ADE" w:rsidRDefault="00441D40" w:rsidP="009F657D">
      <w:pPr>
        <w:spacing w:after="80" w:afterAutospacing="0"/>
        <w:rPr>
          <w:rFonts w:cstheme="minorHAnsi"/>
          <w:sz w:val="22"/>
          <w:szCs w:val="22"/>
        </w:rPr>
      </w:pPr>
      <w:r w:rsidRPr="007D0ADE">
        <w:rPr>
          <w:rFonts w:cstheme="minorHAnsi"/>
          <w:sz w:val="22"/>
          <w:szCs w:val="22"/>
        </w:rPr>
        <w:t>8. Landau, L. D. (1941). "The theory of superfluidity of helium II". *Journal of Physics USSR*, 5, 71.</w:t>
      </w:r>
    </w:p>
    <w:p w:rsidR="00441D40" w:rsidRPr="007D0ADE" w:rsidRDefault="00441D40" w:rsidP="009F657D">
      <w:pPr>
        <w:spacing w:after="80" w:afterAutospacing="0"/>
        <w:rPr>
          <w:rFonts w:cstheme="minorHAnsi"/>
          <w:sz w:val="22"/>
          <w:szCs w:val="22"/>
        </w:rPr>
      </w:pPr>
      <w:r w:rsidRPr="007D0ADE">
        <w:rPr>
          <w:rFonts w:cstheme="minorHAnsi"/>
          <w:sz w:val="22"/>
          <w:szCs w:val="22"/>
        </w:rPr>
        <w:t>9. Bogoliubov, N. N. (1947). "On the theory of superfluidity". *Journal of Physics USSR*, 11, 23.</w:t>
      </w:r>
    </w:p>
    <w:p w:rsidR="00441D40" w:rsidRPr="007D0ADE" w:rsidRDefault="00441D40" w:rsidP="009F657D">
      <w:pPr>
        <w:spacing w:after="80" w:afterAutospacing="0"/>
        <w:rPr>
          <w:rFonts w:cstheme="minorHAnsi"/>
          <w:sz w:val="22"/>
          <w:szCs w:val="22"/>
        </w:rPr>
      </w:pPr>
      <w:r w:rsidRPr="007D0ADE">
        <w:rPr>
          <w:rFonts w:cstheme="minorHAnsi"/>
          <w:sz w:val="22"/>
          <w:szCs w:val="22"/>
        </w:rPr>
        <w:t>10. Lee, T. D., Huang, K., &amp; Yang, C. N. (1957). "Eigenvalues and eigenfunctions of a Bose system of hard spheres". *Physical Review*, 106(6), 1135.</w:t>
      </w:r>
    </w:p>
    <w:p w:rsidR="00441D40" w:rsidRPr="007D0ADE" w:rsidRDefault="00441D40" w:rsidP="009F657D">
      <w:pPr>
        <w:spacing w:after="80" w:afterAutospacing="0"/>
        <w:rPr>
          <w:rFonts w:cstheme="minorHAnsi"/>
          <w:sz w:val="22"/>
          <w:szCs w:val="22"/>
        </w:rPr>
      </w:pPr>
      <w:r w:rsidRPr="007D0ADE">
        <w:rPr>
          <w:rFonts w:cstheme="minorHAnsi"/>
          <w:sz w:val="22"/>
          <w:szCs w:val="22"/>
        </w:rPr>
        <w:t>11. Pethick, C. J., &amp; Smith, H. (2008). *Bose-Einstein Condensation in Dilute Gases*. Cambridge University Press.</w:t>
      </w:r>
    </w:p>
    <w:p w:rsidR="00441D40" w:rsidRPr="007D0ADE" w:rsidRDefault="00441D40" w:rsidP="009F657D">
      <w:pPr>
        <w:spacing w:after="80" w:afterAutospacing="0"/>
        <w:rPr>
          <w:rFonts w:cstheme="minorHAnsi"/>
          <w:sz w:val="22"/>
          <w:szCs w:val="22"/>
        </w:rPr>
      </w:pPr>
      <w:r w:rsidRPr="007D0ADE">
        <w:rPr>
          <w:rFonts w:cstheme="minorHAnsi"/>
          <w:sz w:val="22"/>
          <w:szCs w:val="22"/>
        </w:rPr>
        <w:t>12. Griffin, A. (1993). *Excitations in a Bose-Condensed Liquid*. Cambridge University Press.</w:t>
      </w:r>
    </w:p>
    <w:p w:rsidR="00441D40" w:rsidRPr="007D0ADE" w:rsidRDefault="00441D40" w:rsidP="009F657D">
      <w:pPr>
        <w:spacing w:after="80" w:afterAutospacing="0"/>
        <w:rPr>
          <w:rFonts w:cstheme="minorHAnsi"/>
          <w:sz w:val="22"/>
          <w:szCs w:val="22"/>
        </w:rPr>
      </w:pPr>
      <w:r w:rsidRPr="007D0ADE">
        <w:rPr>
          <w:rFonts w:cstheme="minorHAnsi"/>
          <w:sz w:val="22"/>
          <w:szCs w:val="22"/>
        </w:rPr>
        <w:t>13. Onsager, L. (1949). "Statistical hydrodynamics". *Il Nuovo Cimento*, 6(2), 279-287.</w:t>
      </w:r>
    </w:p>
    <w:p w:rsidR="00441D40" w:rsidRPr="007D0ADE" w:rsidRDefault="00441D40" w:rsidP="009F657D">
      <w:pPr>
        <w:spacing w:after="80" w:afterAutospacing="0"/>
        <w:rPr>
          <w:rFonts w:cstheme="minorHAnsi"/>
          <w:sz w:val="22"/>
          <w:szCs w:val="22"/>
        </w:rPr>
      </w:pPr>
      <w:r w:rsidRPr="007D0ADE">
        <w:rPr>
          <w:rFonts w:cstheme="minorHAnsi"/>
          <w:sz w:val="22"/>
          <w:szCs w:val="22"/>
        </w:rPr>
        <w:t>14. Donnelly, R. J. (1991). *Quantized Vortices in Helium II*. Cambridge University Press.</w:t>
      </w:r>
    </w:p>
    <w:p w:rsidR="00441D40" w:rsidRPr="007D0ADE" w:rsidRDefault="00441D40" w:rsidP="009F657D">
      <w:pPr>
        <w:spacing w:after="80" w:afterAutospacing="0"/>
        <w:rPr>
          <w:rFonts w:cstheme="minorHAnsi"/>
          <w:sz w:val="22"/>
          <w:szCs w:val="22"/>
        </w:rPr>
      </w:pPr>
      <w:r w:rsidRPr="007D0ADE">
        <w:rPr>
          <w:rFonts w:cstheme="minorHAnsi"/>
          <w:sz w:val="22"/>
          <w:szCs w:val="22"/>
        </w:rPr>
        <w:t>15. Fetter, A. L. (1974). "Vortices in an imperfect Bose gas". *Physical Review A*, 10(6), 2195.</w:t>
      </w:r>
    </w:p>
    <w:p w:rsidR="00441D40" w:rsidRPr="007D0ADE" w:rsidRDefault="00441D40" w:rsidP="009F657D">
      <w:pPr>
        <w:spacing w:after="80" w:afterAutospacing="0"/>
        <w:rPr>
          <w:rFonts w:cstheme="minorHAnsi"/>
          <w:sz w:val="22"/>
          <w:szCs w:val="22"/>
        </w:rPr>
      </w:pPr>
      <w:r w:rsidRPr="007D0ADE">
        <w:rPr>
          <w:rFonts w:cstheme="minorHAnsi"/>
          <w:sz w:val="22"/>
          <w:szCs w:val="22"/>
        </w:rPr>
        <w:t>16. Vinen, W. F. (1961). "The detection of single quanta of circulation in liquid helium II". *Proceedings of the Royal Society A*, 260, 218.</w:t>
      </w:r>
    </w:p>
    <w:p w:rsidR="00441D40" w:rsidRPr="007D0ADE" w:rsidRDefault="00441D40" w:rsidP="009F657D">
      <w:pPr>
        <w:spacing w:after="80" w:afterAutospacing="0"/>
        <w:rPr>
          <w:rFonts w:cstheme="minorHAnsi"/>
          <w:sz w:val="22"/>
          <w:szCs w:val="22"/>
        </w:rPr>
      </w:pPr>
      <w:r w:rsidRPr="007D0ADE">
        <w:rPr>
          <w:rFonts w:cstheme="minorHAnsi"/>
          <w:sz w:val="22"/>
          <w:szCs w:val="22"/>
        </w:rPr>
        <w:t>17. Nore, C., Brachet, M. E., &amp; Fauve, S. (1993). "Numerical study of hydrodynamics using the nonlinear Schrödinger equation". *Physica D: Nonlinear Phenomena*, 65(1-2), 154-162.</w:t>
      </w:r>
    </w:p>
    <w:p w:rsidR="00441D40" w:rsidRPr="007D0ADE" w:rsidRDefault="00441D40" w:rsidP="009F657D">
      <w:pPr>
        <w:spacing w:after="80" w:afterAutospacing="0"/>
        <w:rPr>
          <w:rFonts w:cstheme="minorHAnsi"/>
          <w:sz w:val="22"/>
          <w:szCs w:val="22"/>
        </w:rPr>
      </w:pPr>
      <w:r w:rsidRPr="007D0ADE">
        <w:rPr>
          <w:rFonts w:cstheme="minorHAnsi"/>
          <w:sz w:val="22"/>
          <w:szCs w:val="22"/>
        </w:rPr>
        <w:t>18. Winiecki, T., &amp; Adams, C. S. (2000). "A fast semi-implicit finite-difference method for the GP equation". *Journal of Computational Physics*, 159(2), 337-352.</w:t>
      </w:r>
    </w:p>
    <w:p w:rsidR="00441D40" w:rsidRPr="007D0ADE" w:rsidRDefault="00441D40" w:rsidP="009F657D">
      <w:pPr>
        <w:spacing w:after="80" w:afterAutospacing="0"/>
        <w:rPr>
          <w:rFonts w:cstheme="minorHAnsi"/>
          <w:sz w:val="22"/>
          <w:szCs w:val="22"/>
        </w:rPr>
      </w:pPr>
      <w:r w:rsidRPr="007D0ADE">
        <w:rPr>
          <w:rFonts w:cstheme="minorHAnsi"/>
          <w:sz w:val="22"/>
          <w:szCs w:val="22"/>
        </w:rPr>
        <w:t>19. Schwarz, K. W. (1985). "Three-dimensional vortex dynamics in superfluid ⁴He". *Physical Review B*, 31(9), 5782.</w:t>
      </w:r>
    </w:p>
    <w:p w:rsidR="00441D40" w:rsidRPr="007D0ADE" w:rsidRDefault="00441D40" w:rsidP="009F657D">
      <w:pPr>
        <w:spacing w:after="80" w:afterAutospacing="0"/>
        <w:rPr>
          <w:rFonts w:cstheme="minorHAnsi"/>
          <w:sz w:val="22"/>
          <w:szCs w:val="22"/>
        </w:rPr>
      </w:pPr>
      <w:r w:rsidRPr="007D0ADE">
        <w:rPr>
          <w:rFonts w:cstheme="minorHAnsi"/>
          <w:sz w:val="22"/>
          <w:szCs w:val="22"/>
        </w:rPr>
        <w:t>20. Barenghi, C. F., Donnelly, R. J., &amp; Vinen, W. F. (2001). *Quantized Vortex Dynamics and Superfluid Turbulence*. Springer.</w:t>
      </w:r>
    </w:p>
    <w:p w:rsidR="00441D40" w:rsidRPr="007D0ADE" w:rsidRDefault="00441D40" w:rsidP="009F657D">
      <w:pPr>
        <w:spacing w:after="80" w:afterAutospacing="0"/>
        <w:rPr>
          <w:rFonts w:cstheme="minorHAnsi"/>
          <w:sz w:val="22"/>
          <w:szCs w:val="22"/>
        </w:rPr>
      </w:pPr>
      <w:r w:rsidRPr="007D0ADE">
        <w:rPr>
          <w:rFonts w:cstheme="minorHAnsi"/>
          <w:sz w:val="22"/>
          <w:szCs w:val="22"/>
        </w:rPr>
        <w:t>21. Tsubota, M., Kobayashi, M., &amp; Takeuchi, H. (2013). "Quantum hydrodynamics". *Physics Reports*, 522(3), 191-238.</w:t>
      </w:r>
    </w:p>
    <w:p w:rsidR="00441D40" w:rsidRPr="007D0ADE" w:rsidRDefault="00441D40" w:rsidP="009F657D">
      <w:pPr>
        <w:spacing w:after="80" w:afterAutospacing="0"/>
        <w:rPr>
          <w:rFonts w:cstheme="minorHAnsi"/>
          <w:sz w:val="22"/>
          <w:szCs w:val="22"/>
        </w:rPr>
      </w:pPr>
      <w:r w:rsidRPr="007D0ADE">
        <w:rPr>
          <w:rFonts w:cstheme="minorHAnsi"/>
          <w:sz w:val="22"/>
          <w:szCs w:val="22"/>
        </w:rPr>
        <w:t>22. Zakharov, V. E., &amp; Shabat, A. B. (1972). "Exact theory of two-dimensional self-focusing and one-dimensional self-modulation of waves in nonlinear media". *Soviet Physics JETP*, 34(1), 62.</w:t>
      </w:r>
    </w:p>
    <w:p w:rsidR="00441D40" w:rsidRPr="007D0ADE" w:rsidRDefault="00441D40" w:rsidP="009F657D">
      <w:pPr>
        <w:spacing w:after="80" w:afterAutospacing="0"/>
        <w:rPr>
          <w:rFonts w:cstheme="minorHAnsi"/>
          <w:sz w:val="22"/>
          <w:szCs w:val="22"/>
        </w:rPr>
      </w:pPr>
      <w:r w:rsidRPr="007D0ADE">
        <w:rPr>
          <w:rFonts w:cstheme="minorHAnsi"/>
          <w:sz w:val="22"/>
          <w:szCs w:val="22"/>
        </w:rPr>
        <w:lastRenderedPageBreak/>
        <w:t>23. Tsuzuki, T. (1971). "Nonlinear waves in the Pitaevskii-Gross equation". *Journal of Low Temperature Physics*, 4(4), 441-457.</w:t>
      </w:r>
    </w:p>
    <w:p w:rsidR="00441D40" w:rsidRPr="007D0ADE" w:rsidRDefault="00441D40" w:rsidP="009F657D">
      <w:pPr>
        <w:spacing w:after="80" w:afterAutospacing="0"/>
        <w:rPr>
          <w:rFonts w:cstheme="minorHAnsi"/>
          <w:sz w:val="22"/>
          <w:szCs w:val="22"/>
        </w:rPr>
      </w:pPr>
      <w:r w:rsidRPr="007D0ADE">
        <w:rPr>
          <w:rFonts w:cstheme="minorHAnsi"/>
          <w:sz w:val="22"/>
          <w:szCs w:val="22"/>
        </w:rPr>
        <w:t>24. Kivshar, Y. S., &amp; Malomed, B. A. (1989). "Dynamics of solitons in nearly integrable systems". *Reviews of Modern Physics*, 61(4), 763.</w:t>
      </w:r>
    </w:p>
    <w:p w:rsidR="00441D40" w:rsidRPr="007D0ADE" w:rsidRDefault="00441D40" w:rsidP="009F657D">
      <w:pPr>
        <w:spacing w:after="80" w:afterAutospacing="0"/>
        <w:rPr>
          <w:rFonts w:cstheme="minorHAnsi"/>
          <w:sz w:val="22"/>
          <w:szCs w:val="22"/>
        </w:rPr>
      </w:pPr>
      <w:r w:rsidRPr="007D0ADE">
        <w:rPr>
          <w:rFonts w:cstheme="minorHAnsi"/>
          <w:sz w:val="22"/>
          <w:szCs w:val="22"/>
        </w:rPr>
        <w:t>25. Weiss, P. (1907). "L'hypothèse du champ moléculaire et la propriété ferromagnétique". *Journal de Physique Théorique et Appliquée*, 6(1), 661-690.</w:t>
      </w:r>
    </w:p>
    <w:p w:rsidR="00441D40" w:rsidRPr="007D0ADE" w:rsidRDefault="00441D40" w:rsidP="009F657D">
      <w:pPr>
        <w:spacing w:after="80" w:afterAutospacing="0"/>
        <w:rPr>
          <w:rFonts w:cstheme="minorHAnsi"/>
          <w:sz w:val="22"/>
          <w:szCs w:val="22"/>
        </w:rPr>
      </w:pPr>
      <w:r w:rsidRPr="007D0ADE">
        <w:rPr>
          <w:rFonts w:cstheme="minorHAnsi"/>
          <w:sz w:val="22"/>
          <w:szCs w:val="22"/>
        </w:rPr>
        <w:t>26. Bloch, F. (1930). "Zur Theorie des Ferromagnetismus". *Zeitschrift für Physik*, 61(3-4), 206-219.</w:t>
      </w:r>
    </w:p>
    <w:p w:rsidR="00441D40" w:rsidRPr="007D0ADE" w:rsidRDefault="00441D40" w:rsidP="009F657D">
      <w:pPr>
        <w:spacing w:after="80" w:afterAutospacing="0"/>
        <w:rPr>
          <w:rFonts w:cstheme="minorHAnsi"/>
          <w:sz w:val="22"/>
          <w:szCs w:val="22"/>
        </w:rPr>
      </w:pPr>
      <w:r w:rsidRPr="007D0ADE">
        <w:rPr>
          <w:rFonts w:cstheme="minorHAnsi"/>
          <w:sz w:val="22"/>
          <w:szCs w:val="22"/>
        </w:rPr>
        <w:t>27. Kittel, C. (1949). "Physical theory of ferromagnetic domains". *Reviews of Modern Physics*, 21(4), 541.</w:t>
      </w:r>
    </w:p>
    <w:p w:rsidR="00441D40" w:rsidRPr="007D0ADE" w:rsidRDefault="00441D40" w:rsidP="009F657D">
      <w:pPr>
        <w:spacing w:after="80" w:afterAutospacing="0"/>
        <w:rPr>
          <w:rFonts w:cstheme="minorHAnsi"/>
          <w:sz w:val="22"/>
          <w:szCs w:val="22"/>
        </w:rPr>
      </w:pPr>
      <w:r w:rsidRPr="007D0ADE">
        <w:rPr>
          <w:rFonts w:cstheme="minorHAnsi"/>
          <w:sz w:val="22"/>
          <w:szCs w:val="22"/>
        </w:rPr>
        <w:t>28. Landau, L. D., &amp; Lifshitz, E. M. (1935). "On the theory of the dispersion of magnetic permeability in ferromagnetic bodies". *Physikalische Zeitschrift der Sowjetunion*, 8(2), 153-169.</w:t>
      </w:r>
    </w:p>
    <w:p w:rsidR="00441D40" w:rsidRPr="007D0ADE" w:rsidRDefault="00441D40" w:rsidP="009F657D">
      <w:pPr>
        <w:spacing w:after="80" w:afterAutospacing="0"/>
        <w:rPr>
          <w:rFonts w:cstheme="minorHAnsi"/>
          <w:sz w:val="22"/>
          <w:szCs w:val="22"/>
        </w:rPr>
      </w:pPr>
      <w:r w:rsidRPr="007D0ADE">
        <w:rPr>
          <w:rFonts w:cstheme="minorHAnsi"/>
          <w:sz w:val="22"/>
          <w:szCs w:val="22"/>
        </w:rPr>
        <w:t>29. Néel, L. (1948). "Propriétés magnétiques des ferromagnétiques en grains fins". *Comptes Rendus Académie Sciences*, 224, 1488-1490.</w:t>
      </w:r>
    </w:p>
    <w:p w:rsidR="00441D40" w:rsidRPr="007D0ADE" w:rsidRDefault="00441D40" w:rsidP="009F657D">
      <w:pPr>
        <w:spacing w:after="80" w:afterAutospacing="0"/>
        <w:rPr>
          <w:rFonts w:cstheme="minorHAnsi"/>
          <w:sz w:val="22"/>
          <w:szCs w:val="22"/>
        </w:rPr>
      </w:pPr>
      <w:r w:rsidRPr="007D0ADE">
        <w:rPr>
          <w:rFonts w:cstheme="minorHAnsi"/>
          <w:sz w:val="22"/>
          <w:szCs w:val="22"/>
        </w:rPr>
        <w:t>30. Stoner, E. C., &amp; Wohlfarth, E. P. (1948). "A mechanism of magnetic hysteresis in heterogeneous alloys". *Philosophical Transactions of the Royal Society A*, 240(826), 599-642.</w:t>
      </w:r>
    </w:p>
    <w:p w:rsidR="00441D40" w:rsidRPr="007D0ADE" w:rsidRDefault="00441D40" w:rsidP="009F657D">
      <w:pPr>
        <w:spacing w:after="80" w:afterAutospacing="0"/>
        <w:rPr>
          <w:rFonts w:cstheme="minorHAnsi"/>
          <w:sz w:val="22"/>
          <w:szCs w:val="22"/>
        </w:rPr>
      </w:pPr>
      <w:r w:rsidRPr="007D0ADE">
        <w:rPr>
          <w:rFonts w:cstheme="minorHAnsi"/>
          <w:sz w:val="22"/>
          <w:szCs w:val="22"/>
        </w:rPr>
        <w:t>31. Brown, W. F. (1963). *Micromagnetics*. Interscience Publishers.</w:t>
      </w:r>
    </w:p>
    <w:p w:rsidR="00441D40" w:rsidRPr="007D0ADE" w:rsidRDefault="00441D40" w:rsidP="009F657D">
      <w:pPr>
        <w:spacing w:after="80" w:afterAutospacing="0"/>
        <w:rPr>
          <w:rFonts w:cstheme="minorHAnsi"/>
          <w:sz w:val="22"/>
          <w:szCs w:val="22"/>
        </w:rPr>
      </w:pPr>
      <w:r w:rsidRPr="007D0ADE">
        <w:rPr>
          <w:rFonts w:cstheme="minorHAnsi"/>
          <w:sz w:val="22"/>
          <w:szCs w:val="22"/>
        </w:rPr>
        <w:t>32. Hubert, A., &amp; Schäfer, R. (1998). *Magnetic Domains: The Analysis of Magnetic Microstructures*. Springer.</w:t>
      </w:r>
    </w:p>
    <w:p w:rsidR="00441D40" w:rsidRPr="007D0ADE" w:rsidRDefault="00441D40" w:rsidP="009F657D">
      <w:pPr>
        <w:spacing w:after="80" w:afterAutospacing="0"/>
        <w:rPr>
          <w:rFonts w:cstheme="minorHAnsi"/>
          <w:sz w:val="22"/>
          <w:szCs w:val="22"/>
        </w:rPr>
      </w:pPr>
      <w:r w:rsidRPr="007D0ADE">
        <w:rPr>
          <w:rFonts w:cstheme="minorHAnsi"/>
          <w:sz w:val="22"/>
          <w:szCs w:val="22"/>
        </w:rPr>
        <w:t>33. Coey, J. M. D. (2010). *Magnetism and Magnetic Materials*. Cambridge University Press.</w:t>
      </w:r>
    </w:p>
    <w:p w:rsidR="00441D40" w:rsidRPr="007D0ADE" w:rsidRDefault="00441D40" w:rsidP="009F657D">
      <w:pPr>
        <w:spacing w:after="80" w:afterAutospacing="0"/>
        <w:rPr>
          <w:rFonts w:cstheme="minorHAnsi"/>
          <w:sz w:val="22"/>
          <w:szCs w:val="22"/>
        </w:rPr>
      </w:pPr>
      <w:r w:rsidRPr="007D0ADE">
        <w:rPr>
          <w:rFonts w:cstheme="minorHAnsi"/>
          <w:sz w:val="22"/>
          <w:szCs w:val="22"/>
        </w:rPr>
        <w:t>34. Barkhausen, H. (1919). "Zwei mit Hilfe der neuen Verstärker entdeckte Erscheinungen". *Physikalische Zeitschrift*, 20, 401-403.</w:t>
      </w:r>
    </w:p>
    <w:p w:rsidR="00441D40" w:rsidRPr="007D0ADE" w:rsidRDefault="00441D40" w:rsidP="009F657D">
      <w:pPr>
        <w:spacing w:after="80" w:afterAutospacing="0"/>
        <w:rPr>
          <w:rFonts w:cstheme="minorHAnsi"/>
          <w:sz w:val="22"/>
          <w:szCs w:val="22"/>
        </w:rPr>
      </w:pPr>
      <w:r w:rsidRPr="007D0ADE">
        <w:rPr>
          <w:rFonts w:cstheme="minorHAnsi"/>
          <w:sz w:val="22"/>
          <w:szCs w:val="22"/>
        </w:rPr>
        <w:t>35. Holstein, T., &amp; Primakoff, H. (1940). "Field dependence of the intrinsic domain magnetization of a ferromagnet". *Physical Review*, 58(12), 1098.</w:t>
      </w:r>
    </w:p>
    <w:p w:rsidR="00441D40" w:rsidRPr="007D0ADE" w:rsidRDefault="00441D40" w:rsidP="009F657D">
      <w:pPr>
        <w:spacing w:after="80" w:afterAutospacing="0"/>
        <w:rPr>
          <w:rFonts w:cstheme="minorHAnsi"/>
          <w:sz w:val="22"/>
          <w:szCs w:val="22"/>
        </w:rPr>
      </w:pPr>
      <w:r w:rsidRPr="007D0ADE">
        <w:rPr>
          <w:rFonts w:cstheme="minorHAnsi"/>
          <w:sz w:val="22"/>
          <w:szCs w:val="22"/>
        </w:rPr>
        <w:t>36. Dyson, F. J. (1956). "General theory of spin-wave interactions". *Physical Review*, 102(5), 1217.</w:t>
      </w:r>
    </w:p>
    <w:p w:rsidR="00441D40" w:rsidRPr="007D0ADE" w:rsidRDefault="00441D40" w:rsidP="009F657D">
      <w:pPr>
        <w:spacing w:after="80" w:afterAutospacing="0"/>
        <w:rPr>
          <w:rFonts w:cstheme="minorHAnsi"/>
          <w:sz w:val="22"/>
          <w:szCs w:val="22"/>
        </w:rPr>
      </w:pPr>
      <w:r w:rsidRPr="007D0ADE">
        <w:rPr>
          <w:rFonts w:cstheme="minorHAnsi"/>
          <w:sz w:val="22"/>
          <w:szCs w:val="22"/>
        </w:rPr>
        <w:t>37. Bloch, F. (1932). "Zur Theorie des Austauschproblems und der Remanenzerscheinung der Ferromagnetika". *Zeitschrift für Physik*, 74(5-6), 295-335.</w:t>
      </w:r>
    </w:p>
    <w:p w:rsidR="00441D40" w:rsidRPr="007D0ADE" w:rsidRDefault="00441D40" w:rsidP="009F657D">
      <w:pPr>
        <w:spacing w:after="80" w:afterAutospacing="0"/>
        <w:rPr>
          <w:rFonts w:cstheme="minorHAnsi"/>
          <w:sz w:val="22"/>
          <w:szCs w:val="22"/>
        </w:rPr>
      </w:pPr>
      <w:r w:rsidRPr="007D0ADE">
        <w:rPr>
          <w:rFonts w:cstheme="minorHAnsi"/>
          <w:sz w:val="22"/>
          <w:szCs w:val="22"/>
        </w:rPr>
        <w:t>38. Keffer, F., &amp; Kittel, C. (1952). "Theory of antiferromagnetic resonance". *Physical Review*, 85(2), 329.</w:t>
      </w:r>
    </w:p>
    <w:p w:rsidR="00441D40" w:rsidRPr="007D0ADE" w:rsidRDefault="00441D40" w:rsidP="009F657D">
      <w:pPr>
        <w:spacing w:after="80" w:afterAutospacing="0"/>
        <w:rPr>
          <w:rFonts w:cstheme="minorHAnsi"/>
          <w:sz w:val="22"/>
          <w:szCs w:val="22"/>
        </w:rPr>
      </w:pPr>
      <w:r w:rsidRPr="007D0ADE">
        <w:rPr>
          <w:rFonts w:cstheme="minorHAnsi"/>
          <w:sz w:val="22"/>
          <w:szCs w:val="22"/>
        </w:rPr>
        <w:t>39. Einstein, A. (1915). "Die Feldgleichungen der Gravitation". *Sitzungsberichte der Königlich Preußischen Akademie der Wissenschaften*, 844-847.</w:t>
      </w:r>
    </w:p>
    <w:p w:rsidR="00441D40" w:rsidRPr="007D0ADE" w:rsidRDefault="00441D40" w:rsidP="009F657D">
      <w:pPr>
        <w:spacing w:after="80" w:afterAutospacing="0"/>
        <w:rPr>
          <w:rFonts w:cstheme="minorHAnsi"/>
          <w:sz w:val="22"/>
          <w:szCs w:val="22"/>
        </w:rPr>
      </w:pPr>
      <w:r w:rsidRPr="007D0ADE">
        <w:rPr>
          <w:rFonts w:cstheme="minorHAnsi"/>
          <w:sz w:val="22"/>
          <w:szCs w:val="22"/>
        </w:rPr>
        <w:t>40. Friedman, A. (1922). "Über die Krümmung des Raumes". *Zeitschrift für Physik*, 10(1), 377-386.</w:t>
      </w:r>
    </w:p>
    <w:p w:rsidR="00441D40" w:rsidRPr="007D0ADE" w:rsidRDefault="00441D40" w:rsidP="009F657D">
      <w:pPr>
        <w:spacing w:after="80" w:afterAutospacing="0"/>
        <w:rPr>
          <w:rFonts w:cstheme="minorHAnsi"/>
          <w:sz w:val="22"/>
          <w:szCs w:val="22"/>
        </w:rPr>
      </w:pPr>
      <w:r w:rsidRPr="007D0ADE">
        <w:rPr>
          <w:rFonts w:cstheme="minorHAnsi"/>
          <w:sz w:val="22"/>
          <w:szCs w:val="22"/>
        </w:rPr>
        <w:t>41. Hubble, E. (1929). "A relation between distance and radial velocity among extra-galactic nebulae". *Proceedings of the National Academy of Sciences*, 15(3), 168-173.</w:t>
      </w:r>
    </w:p>
    <w:p w:rsidR="00441D40" w:rsidRPr="007D0ADE" w:rsidRDefault="00441D40" w:rsidP="009F657D">
      <w:pPr>
        <w:spacing w:after="80" w:afterAutospacing="0"/>
        <w:rPr>
          <w:rFonts w:cstheme="minorHAnsi"/>
          <w:sz w:val="22"/>
          <w:szCs w:val="22"/>
        </w:rPr>
      </w:pPr>
      <w:r w:rsidRPr="007D0ADE">
        <w:rPr>
          <w:rFonts w:cstheme="minorHAnsi"/>
          <w:sz w:val="22"/>
          <w:szCs w:val="22"/>
        </w:rPr>
        <w:t>42. Penzias, A. A., &amp; Wilson, R. W. (1965). "A measurement of excess antenna temperature at 4080 Mc/s". *Astrophysical Journal*, 142, 419-421.</w:t>
      </w:r>
    </w:p>
    <w:p w:rsidR="00441D40" w:rsidRPr="007D0ADE" w:rsidRDefault="00441D40" w:rsidP="009F657D">
      <w:pPr>
        <w:spacing w:after="80" w:afterAutospacing="0"/>
        <w:rPr>
          <w:rFonts w:cstheme="minorHAnsi"/>
          <w:sz w:val="22"/>
          <w:szCs w:val="22"/>
        </w:rPr>
      </w:pPr>
      <w:r w:rsidRPr="007D0ADE">
        <w:rPr>
          <w:rFonts w:cstheme="minorHAnsi"/>
          <w:sz w:val="22"/>
          <w:szCs w:val="22"/>
        </w:rPr>
        <w:t>43. Peebles, P. J. E. (1993). *Principles of Physical Cosmology*. Princeton University Press.</w:t>
      </w:r>
    </w:p>
    <w:p w:rsidR="00441D40" w:rsidRPr="007D0ADE" w:rsidRDefault="00441D40" w:rsidP="009F657D">
      <w:pPr>
        <w:spacing w:after="80" w:afterAutospacing="0"/>
        <w:rPr>
          <w:rFonts w:cstheme="minorHAnsi"/>
          <w:sz w:val="22"/>
          <w:szCs w:val="22"/>
        </w:rPr>
      </w:pPr>
      <w:r w:rsidRPr="007D0ADE">
        <w:rPr>
          <w:rFonts w:cstheme="minorHAnsi"/>
          <w:sz w:val="22"/>
          <w:szCs w:val="22"/>
        </w:rPr>
        <w:t>44. Weinberg, S. (1972). *Gravitation and Cosmology: Principles and Applications of the General Theory of Relativity*. John Wiley &amp; Sons.</w:t>
      </w:r>
    </w:p>
    <w:p w:rsidR="00441D40" w:rsidRPr="007D0ADE" w:rsidRDefault="00441D40" w:rsidP="009F657D">
      <w:pPr>
        <w:spacing w:after="80" w:afterAutospacing="0"/>
        <w:rPr>
          <w:rFonts w:cstheme="minorHAnsi"/>
          <w:sz w:val="22"/>
          <w:szCs w:val="22"/>
        </w:rPr>
      </w:pPr>
      <w:r w:rsidRPr="007D0ADE">
        <w:rPr>
          <w:rFonts w:cstheme="minorHAnsi"/>
          <w:sz w:val="22"/>
          <w:szCs w:val="22"/>
        </w:rPr>
        <w:t>45. Dodelson, S. (2003). *Modern Cosmology*. Academic Press.</w:t>
      </w:r>
    </w:p>
    <w:p w:rsidR="00441D40" w:rsidRPr="007D0ADE" w:rsidRDefault="00441D40" w:rsidP="009F657D">
      <w:pPr>
        <w:spacing w:after="80" w:afterAutospacing="0"/>
        <w:rPr>
          <w:rFonts w:cstheme="minorHAnsi"/>
          <w:sz w:val="22"/>
          <w:szCs w:val="22"/>
        </w:rPr>
      </w:pPr>
      <w:r w:rsidRPr="007D0ADE">
        <w:rPr>
          <w:rFonts w:cstheme="minorHAnsi"/>
          <w:sz w:val="22"/>
          <w:szCs w:val="22"/>
        </w:rPr>
        <w:t>46. Zwicky, F. (1933). "Die Rotverschiebung von extragalaktischen Nebeln". *Helvetica Physica Acta*, 6, 110-127.</w:t>
      </w:r>
    </w:p>
    <w:p w:rsidR="00441D40" w:rsidRPr="007D0ADE" w:rsidRDefault="00441D40" w:rsidP="009F657D">
      <w:pPr>
        <w:spacing w:after="80" w:afterAutospacing="0"/>
        <w:rPr>
          <w:rFonts w:cstheme="minorHAnsi"/>
          <w:sz w:val="22"/>
          <w:szCs w:val="22"/>
        </w:rPr>
      </w:pPr>
      <w:r w:rsidRPr="007D0ADE">
        <w:rPr>
          <w:rFonts w:cstheme="minorHAnsi"/>
          <w:sz w:val="22"/>
          <w:szCs w:val="22"/>
        </w:rPr>
        <w:lastRenderedPageBreak/>
        <w:t>47. Rubin, V. C., &amp; Ford, W. K. (1970). "Rotation of the Andromeda Nebula from a spectroscopic survey of emission regions". *Astrophysical Journal*, 159, 379.</w:t>
      </w:r>
    </w:p>
    <w:p w:rsidR="00441D40" w:rsidRPr="007D0ADE" w:rsidRDefault="00441D40" w:rsidP="009F657D">
      <w:pPr>
        <w:spacing w:after="80" w:afterAutospacing="0"/>
        <w:rPr>
          <w:rFonts w:cstheme="minorHAnsi"/>
          <w:sz w:val="22"/>
          <w:szCs w:val="22"/>
        </w:rPr>
      </w:pPr>
      <w:r w:rsidRPr="007D0ADE">
        <w:rPr>
          <w:rFonts w:cstheme="minorHAnsi"/>
          <w:sz w:val="22"/>
          <w:szCs w:val="22"/>
        </w:rPr>
        <w:t>48. Milgrom, M. (1983). "A modification of the Newtonian dynamics as a possible alternative to the hidden mass hypothesis". *Astrophysical Journal*, 270, 365-370.</w:t>
      </w:r>
    </w:p>
    <w:p w:rsidR="00441D40" w:rsidRPr="007D0ADE" w:rsidRDefault="00441D40" w:rsidP="009F657D">
      <w:pPr>
        <w:spacing w:after="80" w:afterAutospacing="0"/>
        <w:rPr>
          <w:rFonts w:cstheme="minorHAnsi"/>
          <w:sz w:val="22"/>
          <w:szCs w:val="22"/>
        </w:rPr>
      </w:pPr>
      <w:r w:rsidRPr="007D0ADE">
        <w:rPr>
          <w:rFonts w:cstheme="minorHAnsi"/>
          <w:sz w:val="22"/>
          <w:szCs w:val="22"/>
        </w:rPr>
        <w:t>49. Bekenstein, J. D. (2004). "Relativistic gravitation theory for the modified Newtonian dynamics paradigm". *Physical Review D*, 70(8), 083509.</w:t>
      </w:r>
    </w:p>
    <w:p w:rsidR="00441D40" w:rsidRPr="007D0ADE" w:rsidRDefault="00441D40" w:rsidP="009F657D">
      <w:pPr>
        <w:spacing w:after="80" w:afterAutospacing="0"/>
        <w:rPr>
          <w:rFonts w:cstheme="minorHAnsi"/>
          <w:sz w:val="22"/>
          <w:szCs w:val="22"/>
        </w:rPr>
      </w:pPr>
      <w:r w:rsidRPr="007D0ADE">
        <w:rPr>
          <w:rFonts w:cstheme="minorHAnsi"/>
          <w:sz w:val="22"/>
          <w:szCs w:val="22"/>
        </w:rPr>
        <w:t>50. Berezhiani, L., &amp; Khoury, J. (2015). "Theory of dark matter superfluidity". *Physical Review D*, 92(10), 103510.</w:t>
      </w:r>
    </w:p>
    <w:p w:rsidR="00441D40" w:rsidRPr="007D0ADE" w:rsidRDefault="00441D40" w:rsidP="009F657D">
      <w:pPr>
        <w:spacing w:after="80" w:afterAutospacing="0"/>
        <w:rPr>
          <w:rFonts w:cstheme="minorHAnsi"/>
          <w:sz w:val="22"/>
          <w:szCs w:val="22"/>
        </w:rPr>
      </w:pPr>
      <w:r w:rsidRPr="007D0ADE">
        <w:rPr>
          <w:rFonts w:cstheme="minorHAnsi"/>
          <w:sz w:val="22"/>
          <w:szCs w:val="22"/>
        </w:rPr>
        <w:t>51. Berezhiani, L., Khoury, J., &amp; Wang, J. (2017). "Superfluid dark matter and the formation of large-scale structure". *Journal of Cosmology and Astroparticle Physics*, 2017(06), 020.</w:t>
      </w:r>
    </w:p>
    <w:p w:rsidR="00441D40" w:rsidRPr="007D0ADE" w:rsidRDefault="00441D40" w:rsidP="009F657D">
      <w:pPr>
        <w:spacing w:after="80" w:afterAutospacing="0"/>
        <w:rPr>
          <w:rFonts w:cstheme="minorHAnsi"/>
          <w:sz w:val="22"/>
          <w:szCs w:val="22"/>
        </w:rPr>
      </w:pPr>
      <w:r w:rsidRPr="007D0ADE">
        <w:rPr>
          <w:rFonts w:cstheme="minorHAnsi"/>
          <w:sz w:val="22"/>
          <w:szCs w:val="22"/>
        </w:rPr>
        <w:t>52. Planck Collaboration (2020). "Planck 2018 results. VI. Cosmological parameters". *Astronomy &amp; Astrophysics*, 641, A6.</w:t>
      </w:r>
    </w:p>
    <w:p w:rsidR="00441D40" w:rsidRPr="007D0ADE" w:rsidRDefault="00441D40" w:rsidP="009F657D">
      <w:pPr>
        <w:spacing w:after="80" w:afterAutospacing="0"/>
        <w:rPr>
          <w:rFonts w:cstheme="minorHAnsi"/>
          <w:sz w:val="22"/>
          <w:szCs w:val="22"/>
        </w:rPr>
      </w:pPr>
      <w:r w:rsidRPr="007D0ADE">
        <w:rPr>
          <w:rFonts w:cstheme="minorHAnsi"/>
          <w:sz w:val="22"/>
          <w:szCs w:val="22"/>
        </w:rPr>
        <w:t>53. Spergel, D. N., et al. (2003). "First-year Wilkinson Microwave Anisotropy Probe (WMAP) observations: Determination of cosmological parameters". *Astrophysical Journal Supplement Series*, 148(1), 175.</w:t>
      </w:r>
    </w:p>
    <w:p w:rsidR="00441D40" w:rsidRPr="007D0ADE" w:rsidRDefault="00441D40" w:rsidP="009F657D">
      <w:pPr>
        <w:spacing w:after="80" w:afterAutospacing="0"/>
        <w:rPr>
          <w:rFonts w:cstheme="minorHAnsi"/>
          <w:sz w:val="22"/>
          <w:szCs w:val="22"/>
        </w:rPr>
      </w:pPr>
      <w:r w:rsidRPr="007D0ADE">
        <w:rPr>
          <w:rFonts w:cstheme="minorHAnsi"/>
          <w:sz w:val="22"/>
          <w:szCs w:val="22"/>
        </w:rPr>
        <w:t>54. Eisenstein, D. J., et al. (2005). "Detection of the baryon acoustic peak in the large-scale correlation function of SDSS luminous red galaxies". *Astrophysical Journal*, 633(2), 560.</w:t>
      </w:r>
    </w:p>
    <w:p w:rsidR="00441D40" w:rsidRPr="007D0ADE" w:rsidRDefault="00441D40" w:rsidP="009F657D">
      <w:pPr>
        <w:spacing w:after="80" w:afterAutospacing="0"/>
        <w:rPr>
          <w:rFonts w:cstheme="minorHAnsi"/>
          <w:sz w:val="22"/>
          <w:szCs w:val="22"/>
        </w:rPr>
      </w:pPr>
      <w:r w:rsidRPr="007D0ADE">
        <w:rPr>
          <w:rFonts w:cstheme="minorHAnsi"/>
          <w:sz w:val="22"/>
          <w:szCs w:val="22"/>
        </w:rPr>
        <w:t>55. Tegmark, M., et al. (2004). "The three-dimensional power spectrum of galaxies from the Sloan Digital Sky Survey". *Astrophysical Journal*, 606(2), 702.</w:t>
      </w:r>
    </w:p>
    <w:p w:rsidR="00441D40" w:rsidRPr="007D0ADE" w:rsidRDefault="00441D40" w:rsidP="009F657D">
      <w:pPr>
        <w:spacing w:after="80" w:afterAutospacing="0"/>
        <w:rPr>
          <w:rFonts w:cstheme="minorHAnsi"/>
          <w:sz w:val="22"/>
          <w:szCs w:val="22"/>
        </w:rPr>
      </w:pPr>
      <w:r w:rsidRPr="007D0ADE">
        <w:rPr>
          <w:rFonts w:cstheme="minorHAnsi"/>
          <w:sz w:val="22"/>
          <w:szCs w:val="22"/>
        </w:rPr>
        <w:t>56. Schwarzschild, K. (1916). "Über das Gravitationsfeld eines Massenpunktes nach der Einsteinschen Theorie". *Sitzungsberichte der Königlich Preußischen Akademie der Wissenschaften*, 189-196.</w:t>
      </w:r>
    </w:p>
    <w:p w:rsidR="00441D40" w:rsidRPr="007D0ADE" w:rsidRDefault="00441D40" w:rsidP="009F657D">
      <w:pPr>
        <w:spacing w:after="80" w:afterAutospacing="0"/>
        <w:rPr>
          <w:rFonts w:cstheme="minorHAnsi"/>
          <w:sz w:val="22"/>
          <w:szCs w:val="22"/>
        </w:rPr>
      </w:pPr>
      <w:r w:rsidRPr="007D0ADE">
        <w:rPr>
          <w:rFonts w:cstheme="minorHAnsi"/>
          <w:sz w:val="22"/>
          <w:szCs w:val="22"/>
        </w:rPr>
        <w:t>57. Kerr, R. P. (1963). "Gravitational field of a spinning mass as an example of algebraically special metrics". *Physical Review Letters*, 11(5), 237.</w:t>
      </w:r>
    </w:p>
    <w:p w:rsidR="00441D40" w:rsidRPr="007D0ADE" w:rsidRDefault="00441D40" w:rsidP="009F657D">
      <w:pPr>
        <w:spacing w:after="80" w:afterAutospacing="0"/>
        <w:rPr>
          <w:rFonts w:cstheme="minorHAnsi"/>
          <w:sz w:val="22"/>
          <w:szCs w:val="22"/>
        </w:rPr>
      </w:pPr>
      <w:r w:rsidRPr="007D0ADE">
        <w:rPr>
          <w:rFonts w:cstheme="minorHAnsi"/>
          <w:sz w:val="22"/>
          <w:szCs w:val="22"/>
        </w:rPr>
        <w:t>58. Blandford, R. D., &amp; Znajek, R. L. (1977). "Electromagnetic extraction of energy from Kerr black holes". *Monthly Notices of the Royal Astronomical Society*, 179(3), 433-456.</w:t>
      </w:r>
    </w:p>
    <w:p w:rsidR="00441D40" w:rsidRPr="007D0ADE" w:rsidRDefault="00441D40" w:rsidP="009F657D">
      <w:pPr>
        <w:spacing w:after="80" w:afterAutospacing="0"/>
        <w:rPr>
          <w:rFonts w:cstheme="minorHAnsi"/>
          <w:sz w:val="22"/>
          <w:szCs w:val="22"/>
        </w:rPr>
      </w:pPr>
      <w:r w:rsidRPr="007D0ADE">
        <w:rPr>
          <w:rFonts w:cstheme="minorHAnsi"/>
          <w:sz w:val="22"/>
          <w:szCs w:val="22"/>
        </w:rPr>
        <w:t>59. Blandford, R. D., &amp; Payne, D. G. (1982). "Hydromagnetic flows from accretion discs and the production of radio jets". *Monthly Notices of the Royal Astronomical Society*, 199(4), 883-903.</w:t>
      </w:r>
    </w:p>
    <w:p w:rsidR="00441D40" w:rsidRPr="007D0ADE" w:rsidRDefault="00441D40" w:rsidP="009F657D">
      <w:pPr>
        <w:spacing w:after="80" w:afterAutospacing="0"/>
        <w:rPr>
          <w:rFonts w:cstheme="minorHAnsi"/>
          <w:sz w:val="22"/>
          <w:szCs w:val="22"/>
        </w:rPr>
      </w:pPr>
      <w:r w:rsidRPr="007D0ADE">
        <w:rPr>
          <w:rFonts w:cstheme="minorHAnsi"/>
          <w:sz w:val="22"/>
          <w:szCs w:val="22"/>
        </w:rPr>
        <w:t>60. Hawking, S. W. (1974). "Black hole explosions?". *Nature*, 248(5443), 30-31.</w:t>
      </w:r>
    </w:p>
    <w:p w:rsidR="00441D40" w:rsidRPr="007D0ADE" w:rsidRDefault="00441D40" w:rsidP="009F657D">
      <w:pPr>
        <w:spacing w:after="80" w:afterAutospacing="0"/>
        <w:rPr>
          <w:rFonts w:cstheme="minorHAnsi"/>
          <w:sz w:val="22"/>
          <w:szCs w:val="22"/>
        </w:rPr>
      </w:pPr>
      <w:r w:rsidRPr="007D0ADE">
        <w:rPr>
          <w:rFonts w:cstheme="minorHAnsi"/>
          <w:sz w:val="22"/>
          <w:szCs w:val="22"/>
        </w:rPr>
        <w:t>61. Duncan, R. C., &amp; Thompson, C. (1992). "Formation of very strongly magnetized neutron stars: Implications for gamma-ray bursts". *Astrophysical Journal*, 392, L9-L13.</w:t>
      </w:r>
    </w:p>
    <w:p w:rsidR="00441D40" w:rsidRPr="007D0ADE" w:rsidRDefault="00441D40" w:rsidP="009F657D">
      <w:pPr>
        <w:spacing w:after="80" w:afterAutospacing="0"/>
        <w:rPr>
          <w:rFonts w:cstheme="minorHAnsi"/>
          <w:sz w:val="22"/>
          <w:szCs w:val="22"/>
        </w:rPr>
      </w:pPr>
      <w:r w:rsidRPr="007D0ADE">
        <w:rPr>
          <w:rFonts w:cstheme="minorHAnsi"/>
          <w:sz w:val="22"/>
          <w:szCs w:val="22"/>
        </w:rPr>
        <w:t>62. Thompson, C., &amp; Duncan, R. C. (1995). "The soft gamma repeaters as very strongly magnetized neutron stars". *Monthly Notices of the Royal Astronomical Society*, 275(2), 255-300.</w:t>
      </w:r>
    </w:p>
    <w:p w:rsidR="00441D40" w:rsidRPr="007D0ADE" w:rsidRDefault="00441D40" w:rsidP="009F657D">
      <w:pPr>
        <w:spacing w:after="80" w:afterAutospacing="0"/>
        <w:rPr>
          <w:rFonts w:cstheme="minorHAnsi"/>
          <w:sz w:val="22"/>
          <w:szCs w:val="22"/>
        </w:rPr>
      </w:pPr>
      <w:r w:rsidRPr="007D0ADE">
        <w:rPr>
          <w:rFonts w:cstheme="minorHAnsi"/>
          <w:sz w:val="22"/>
          <w:szCs w:val="22"/>
        </w:rPr>
        <w:t>63. Kaspi, V. M., &amp; Beloborodov, A. M. (2017). "Magnetars". *Annual Review of Astronomy and Astrophysics*, 55, 261-301.</w:t>
      </w:r>
    </w:p>
    <w:p w:rsidR="00441D40" w:rsidRPr="007D0ADE" w:rsidRDefault="00441D40" w:rsidP="009F657D">
      <w:pPr>
        <w:spacing w:after="80" w:afterAutospacing="0"/>
        <w:rPr>
          <w:rFonts w:cstheme="minorHAnsi"/>
          <w:sz w:val="22"/>
          <w:szCs w:val="22"/>
        </w:rPr>
      </w:pPr>
      <w:r w:rsidRPr="007D0ADE">
        <w:rPr>
          <w:rFonts w:cstheme="minorHAnsi"/>
          <w:sz w:val="22"/>
          <w:szCs w:val="22"/>
        </w:rPr>
        <w:t>64. Baym, G., Pethick, C., &amp; Pines, D. (1969). "Superfluidity in neutron stars". *Nature*, 224(5220), 673-674.</w:t>
      </w:r>
    </w:p>
    <w:p w:rsidR="00441D40" w:rsidRPr="007D0ADE" w:rsidRDefault="00441D40" w:rsidP="009F657D">
      <w:pPr>
        <w:spacing w:after="80" w:afterAutospacing="0"/>
        <w:rPr>
          <w:rFonts w:cstheme="minorHAnsi"/>
          <w:sz w:val="22"/>
          <w:szCs w:val="22"/>
        </w:rPr>
      </w:pPr>
      <w:r w:rsidRPr="007D0ADE">
        <w:rPr>
          <w:rFonts w:cstheme="minorHAnsi"/>
          <w:sz w:val="22"/>
          <w:szCs w:val="22"/>
        </w:rPr>
        <w:t xml:space="preserve">65. Anderson, P. W., &amp; Itoh, N. (1975). "Pulsar glitches and restlessness as a hard superfluidity </w:t>
      </w:r>
      <w:r w:rsidR="0021199C" w:rsidRPr="007D0ADE">
        <w:rPr>
          <w:rFonts w:cstheme="minorHAnsi"/>
          <w:sz w:val="22"/>
          <w:szCs w:val="22"/>
        </w:rPr>
        <w:t>P</w:t>
      </w:r>
      <w:r w:rsidRPr="007D0ADE">
        <w:rPr>
          <w:rFonts w:cstheme="minorHAnsi"/>
          <w:sz w:val="22"/>
          <w:szCs w:val="22"/>
        </w:rPr>
        <w:t>henomenon". *Nature*, 256(5512), 25-27.</w:t>
      </w:r>
    </w:p>
    <w:p w:rsidR="00441D40" w:rsidRPr="007D0ADE" w:rsidRDefault="00441D40" w:rsidP="009F657D">
      <w:pPr>
        <w:spacing w:after="80" w:afterAutospacing="0"/>
        <w:rPr>
          <w:rFonts w:cstheme="minorHAnsi"/>
          <w:sz w:val="22"/>
          <w:szCs w:val="22"/>
        </w:rPr>
      </w:pPr>
      <w:r w:rsidRPr="007D0ADE">
        <w:rPr>
          <w:rFonts w:cstheme="minorHAnsi"/>
          <w:sz w:val="22"/>
          <w:szCs w:val="22"/>
        </w:rPr>
        <w:t>66. Hewish, A., Bell, S. J., Pilkington, J. D. H., Scott, P. F., &amp; Collins, R. A. (1968). "Observation of a rapidly pulsating radio source". *Nature*, 217(5130), 709-713.</w:t>
      </w:r>
    </w:p>
    <w:p w:rsidR="00441D40" w:rsidRPr="007D0ADE" w:rsidRDefault="00441D40" w:rsidP="009F657D">
      <w:pPr>
        <w:spacing w:after="80" w:afterAutospacing="0"/>
        <w:rPr>
          <w:rFonts w:cstheme="minorHAnsi"/>
          <w:sz w:val="22"/>
          <w:szCs w:val="22"/>
        </w:rPr>
      </w:pPr>
      <w:r w:rsidRPr="007D0ADE">
        <w:rPr>
          <w:rFonts w:cstheme="minorHAnsi"/>
          <w:sz w:val="22"/>
          <w:szCs w:val="22"/>
        </w:rPr>
        <w:lastRenderedPageBreak/>
        <w:t>67. Gold, T. (1968). "Rotating neutron stars as the origin of the pulsating radio sources". *Nature*, 218(5143), 731-732.</w:t>
      </w:r>
    </w:p>
    <w:p w:rsidR="00441D40" w:rsidRPr="007D0ADE" w:rsidRDefault="00441D40" w:rsidP="009F657D">
      <w:pPr>
        <w:spacing w:after="80" w:afterAutospacing="0"/>
        <w:rPr>
          <w:rFonts w:cstheme="minorHAnsi"/>
          <w:sz w:val="22"/>
          <w:szCs w:val="22"/>
        </w:rPr>
      </w:pPr>
      <w:r w:rsidRPr="007D0ADE">
        <w:rPr>
          <w:rFonts w:cstheme="minorHAnsi"/>
          <w:sz w:val="22"/>
          <w:szCs w:val="22"/>
        </w:rPr>
        <w:t>68. Espinoza, C. M., Lyne, A. G., Stappers, B. W., &amp; Kramer, M. (2011). "A study of 315 glitches in the rotation of 102 pulsars". *Monthly Notices of the Royal Astronomical Society*, 414(2), 1679-1704.</w:t>
      </w:r>
    </w:p>
    <w:p w:rsidR="00441D40" w:rsidRPr="007D0ADE" w:rsidRDefault="00441D40" w:rsidP="009F657D">
      <w:pPr>
        <w:spacing w:after="80" w:afterAutospacing="0"/>
        <w:rPr>
          <w:rFonts w:cstheme="minorHAnsi"/>
          <w:sz w:val="22"/>
          <w:szCs w:val="22"/>
        </w:rPr>
      </w:pPr>
      <w:r w:rsidRPr="007D0ADE">
        <w:rPr>
          <w:rFonts w:cstheme="minorHAnsi"/>
          <w:sz w:val="22"/>
          <w:szCs w:val="22"/>
        </w:rPr>
        <w:t>69. Lorimer, D. R., Bailes, M., McLaughlin, M. A., Narkevic, D. J., &amp; Crawford, F. (2007). "A bright millisecond radio burst of extragalactic origin". *Science*, 318(5851), 777-780.</w:t>
      </w:r>
    </w:p>
    <w:p w:rsidR="00441D40" w:rsidRPr="007D0ADE" w:rsidRDefault="00441D40" w:rsidP="009F657D">
      <w:pPr>
        <w:spacing w:after="80" w:afterAutospacing="0"/>
        <w:rPr>
          <w:rFonts w:cstheme="minorHAnsi"/>
          <w:sz w:val="22"/>
          <w:szCs w:val="22"/>
        </w:rPr>
      </w:pPr>
      <w:r w:rsidRPr="007D0ADE">
        <w:rPr>
          <w:rFonts w:cstheme="minorHAnsi"/>
          <w:sz w:val="22"/>
          <w:szCs w:val="22"/>
        </w:rPr>
        <w:t>70. Petroff, E., Hessels, J. W. T., &amp; Lorimer, D. R. (2019). "Fast radio bursts". *The Astronomy and Astrophysics Review*, 27(1), 4.</w:t>
      </w:r>
    </w:p>
    <w:p w:rsidR="00441D40" w:rsidRPr="007D0ADE" w:rsidRDefault="00441D40" w:rsidP="009F657D">
      <w:pPr>
        <w:spacing w:after="80" w:afterAutospacing="0"/>
        <w:rPr>
          <w:rFonts w:cstheme="minorHAnsi"/>
          <w:sz w:val="22"/>
          <w:szCs w:val="22"/>
        </w:rPr>
      </w:pPr>
      <w:r w:rsidRPr="007D0ADE">
        <w:rPr>
          <w:rFonts w:cstheme="minorHAnsi"/>
          <w:sz w:val="22"/>
          <w:szCs w:val="22"/>
        </w:rPr>
        <w:t>71. CHIME/FRB Collaboration (2021). "Recent high activity from a repeating fast radio burst". *Nature*, 598(7882), 572-575.</w:t>
      </w:r>
    </w:p>
    <w:p w:rsidR="00441D40" w:rsidRPr="007D0ADE" w:rsidRDefault="00441D40" w:rsidP="009F657D">
      <w:pPr>
        <w:spacing w:after="80" w:afterAutospacing="0"/>
        <w:rPr>
          <w:rFonts w:cstheme="minorHAnsi"/>
          <w:sz w:val="22"/>
          <w:szCs w:val="22"/>
        </w:rPr>
      </w:pPr>
      <w:r w:rsidRPr="007D0ADE">
        <w:rPr>
          <w:rFonts w:cstheme="minorHAnsi"/>
          <w:sz w:val="22"/>
          <w:szCs w:val="22"/>
        </w:rPr>
        <w:t>72. Schrödinger, E. (1926). "Quantisierung als Eigenwertproblem". *Annalen der Physik*, 384(4), 361-376.</w:t>
      </w:r>
    </w:p>
    <w:p w:rsidR="00441D40" w:rsidRPr="007D0ADE" w:rsidRDefault="00441D40" w:rsidP="009F657D">
      <w:pPr>
        <w:spacing w:after="80" w:afterAutospacing="0"/>
        <w:rPr>
          <w:rFonts w:cstheme="minorHAnsi"/>
          <w:sz w:val="22"/>
          <w:szCs w:val="22"/>
        </w:rPr>
      </w:pPr>
      <w:r w:rsidRPr="007D0ADE">
        <w:rPr>
          <w:rFonts w:cstheme="minorHAnsi"/>
          <w:sz w:val="22"/>
          <w:szCs w:val="22"/>
        </w:rPr>
        <w:t>73. Heisenberg, W. (1927). "Über den anschaulichen Inhalt der quantentheoretischen Kinematik und Mechanik". *Zeitschrift für Physik*, 43(3-4), 172-198.</w:t>
      </w:r>
    </w:p>
    <w:p w:rsidR="00441D40" w:rsidRPr="007D0ADE" w:rsidRDefault="00441D40" w:rsidP="009F657D">
      <w:pPr>
        <w:spacing w:after="80" w:afterAutospacing="0"/>
        <w:rPr>
          <w:rFonts w:cstheme="minorHAnsi"/>
          <w:sz w:val="22"/>
          <w:szCs w:val="22"/>
        </w:rPr>
      </w:pPr>
      <w:r w:rsidRPr="007D0ADE">
        <w:rPr>
          <w:rFonts w:cstheme="minorHAnsi"/>
          <w:sz w:val="22"/>
          <w:szCs w:val="22"/>
        </w:rPr>
        <w:t>74. Dirac, P. A. M. (1930). *The Principles of Quantum Mechanics*. Oxford University Press.</w:t>
      </w:r>
    </w:p>
    <w:p w:rsidR="00441D40" w:rsidRPr="007D0ADE" w:rsidRDefault="00441D40" w:rsidP="009F657D">
      <w:pPr>
        <w:spacing w:after="80" w:afterAutospacing="0"/>
        <w:rPr>
          <w:rFonts w:cstheme="minorHAnsi"/>
          <w:sz w:val="22"/>
          <w:szCs w:val="22"/>
        </w:rPr>
      </w:pPr>
      <w:r w:rsidRPr="007D0ADE">
        <w:rPr>
          <w:rFonts w:cstheme="minorHAnsi"/>
          <w:sz w:val="22"/>
          <w:szCs w:val="22"/>
        </w:rPr>
        <w:t>75. von Neumann, J. (1932). *Mathematische Grundlagen der Quantenmechanik*. Springer.</w:t>
      </w:r>
    </w:p>
    <w:p w:rsidR="00441D40" w:rsidRPr="007D0ADE" w:rsidRDefault="00441D40" w:rsidP="009F657D">
      <w:pPr>
        <w:spacing w:after="80" w:afterAutospacing="0"/>
        <w:rPr>
          <w:rFonts w:cstheme="minorHAnsi"/>
          <w:sz w:val="22"/>
          <w:szCs w:val="22"/>
        </w:rPr>
      </w:pPr>
      <w:r w:rsidRPr="007D0ADE">
        <w:rPr>
          <w:rFonts w:cstheme="minorHAnsi"/>
          <w:sz w:val="22"/>
          <w:szCs w:val="22"/>
        </w:rPr>
        <w:t>76. Landauer, R. (1961). "Irreversibility and heat generation in the computing process". *IBM Journal of Research and Development*, 5(3), 183-191.</w:t>
      </w:r>
    </w:p>
    <w:p w:rsidR="00441D40" w:rsidRPr="007D0ADE" w:rsidRDefault="00441D40" w:rsidP="009F657D">
      <w:pPr>
        <w:spacing w:after="80" w:afterAutospacing="0"/>
        <w:rPr>
          <w:rFonts w:cstheme="minorHAnsi"/>
          <w:sz w:val="22"/>
          <w:szCs w:val="22"/>
        </w:rPr>
      </w:pPr>
      <w:r w:rsidRPr="007D0ADE">
        <w:rPr>
          <w:rFonts w:cstheme="minorHAnsi"/>
          <w:sz w:val="22"/>
          <w:szCs w:val="22"/>
        </w:rPr>
        <w:t>77. Bennett, C. H. (1982). "The thermodynamics of computation—a review". *International Journal of Theoretical Physics*, 21(12), 905-940.</w:t>
      </w:r>
    </w:p>
    <w:p w:rsidR="00441D40" w:rsidRPr="007D0ADE" w:rsidRDefault="00441D40" w:rsidP="009F657D">
      <w:pPr>
        <w:spacing w:after="80" w:afterAutospacing="0"/>
        <w:rPr>
          <w:rFonts w:cstheme="minorHAnsi"/>
          <w:sz w:val="22"/>
          <w:szCs w:val="22"/>
        </w:rPr>
      </w:pPr>
      <w:r w:rsidRPr="007D0ADE">
        <w:rPr>
          <w:rFonts w:cstheme="minorHAnsi"/>
          <w:sz w:val="22"/>
          <w:szCs w:val="22"/>
        </w:rPr>
        <w:t>78. Wheeler, J. A. (1990). "Information, physics, quantum: The search for links". In *Complexity, Entropy, and the Physics of Information*. Addison-Wesley.</w:t>
      </w:r>
    </w:p>
    <w:p w:rsidR="00441D40" w:rsidRPr="007D0ADE" w:rsidRDefault="009F657D" w:rsidP="009F657D">
      <w:pPr>
        <w:spacing w:after="80" w:afterAutospacing="0"/>
        <w:rPr>
          <w:rFonts w:cstheme="minorHAnsi"/>
          <w:sz w:val="22"/>
          <w:szCs w:val="22"/>
        </w:rPr>
      </w:pPr>
      <w:r w:rsidRPr="007D0ADE">
        <w:rPr>
          <w:rFonts w:cstheme="minorHAnsi"/>
          <w:sz w:val="22"/>
          <w:szCs w:val="22"/>
        </w:rPr>
        <w:t>79</w:t>
      </w:r>
      <w:r w:rsidR="00441D40" w:rsidRPr="007D0ADE">
        <w:rPr>
          <w:rFonts w:cstheme="minorHAnsi"/>
          <w:sz w:val="22"/>
          <w:szCs w:val="22"/>
        </w:rPr>
        <w:t>. Leggett, A. J. (1975). "A theoretical description of the new phases of liquid ³He". *Reviews of Modern Physics*, 47(2), 331.</w:t>
      </w:r>
    </w:p>
    <w:p w:rsidR="00441D40" w:rsidRPr="007D0ADE" w:rsidRDefault="00441D40" w:rsidP="009F657D">
      <w:pPr>
        <w:spacing w:after="80" w:afterAutospacing="0"/>
        <w:rPr>
          <w:rFonts w:cstheme="minorHAnsi"/>
          <w:sz w:val="22"/>
          <w:szCs w:val="22"/>
        </w:rPr>
      </w:pPr>
      <w:r w:rsidRPr="007D0ADE">
        <w:rPr>
          <w:rFonts w:cstheme="minorHAnsi"/>
          <w:sz w:val="22"/>
          <w:szCs w:val="22"/>
        </w:rPr>
        <w:t>8</w:t>
      </w:r>
      <w:r w:rsidR="009F657D" w:rsidRPr="007D0ADE">
        <w:rPr>
          <w:rFonts w:cstheme="minorHAnsi"/>
          <w:sz w:val="22"/>
          <w:szCs w:val="22"/>
        </w:rPr>
        <w:t>0</w:t>
      </w:r>
      <w:r w:rsidRPr="007D0ADE">
        <w:rPr>
          <w:rFonts w:cstheme="minorHAnsi"/>
          <w:sz w:val="22"/>
          <w:szCs w:val="22"/>
        </w:rPr>
        <w:t>. Volovik, G. E. (2003). *The Universe in a Helium Droplet*. Oxford University Press. [This is particularly relevant as it draws direct analogies between condensed matter and cosmology]</w:t>
      </w:r>
    </w:p>
    <w:p w:rsidR="00441D40" w:rsidRPr="007D0ADE" w:rsidRDefault="00441D40" w:rsidP="009F657D">
      <w:pPr>
        <w:spacing w:after="80" w:afterAutospacing="0"/>
        <w:rPr>
          <w:rFonts w:cstheme="minorHAnsi"/>
          <w:sz w:val="22"/>
          <w:szCs w:val="22"/>
        </w:rPr>
      </w:pPr>
      <w:r w:rsidRPr="007D0ADE">
        <w:rPr>
          <w:rFonts w:cstheme="minorHAnsi"/>
          <w:sz w:val="22"/>
          <w:szCs w:val="22"/>
        </w:rPr>
        <w:t>8</w:t>
      </w:r>
      <w:r w:rsidR="009F657D" w:rsidRPr="007D0ADE">
        <w:rPr>
          <w:rFonts w:cstheme="minorHAnsi"/>
          <w:sz w:val="22"/>
          <w:szCs w:val="22"/>
        </w:rPr>
        <w:t>1</w:t>
      </w:r>
      <w:r w:rsidRPr="007D0ADE">
        <w:rPr>
          <w:rFonts w:cstheme="minorHAnsi"/>
          <w:sz w:val="22"/>
          <w:szCs w:val="22"/>
        </w:rPr>
        <w:t>. Unruh, W. G. (1981). "Experimental black-hole evaporation?". *Physical Review Letters*, 46(21), 1351.</w:t>
      </w:r>
    </w:p>
    <w:p w:rsidR="00441D40" w:rsidRPr="007D0ADE" w:rsidRDefault="009F657D" w:rsidP="009F657D">
      <w:pPr>
        <w:spacing w:after="80" w:afterAutospacing="0"/>
        <w:rPr>
          <w:rFonts w:cstheme="minorHAnsi"/>
          <w:sz w:val="22"/>
          <w:szCs w:val="22"/>
        </w:rPr>
      </w:pPr>
      <w:r w:rsidRPr="007D0ADE">
        <w:rPr>
          <w:rFonts w:cstheme="minorHAnsi"/>
          <w:sz w:val="22"/>
          <w:szCs w:val="22"/>
        </w:rPr>
        <w:t>82</w:t>
      </w:r>
      <w:r w:rsidR="00441D40" w:rsidRPr="007D0ADE">
        <w:rPr>
          <w:rFonts w:cstheme="minorHAnsi"/>
          <w:sz w:val="22"/>
          <w:szCs w:val="22"/>
        </w:rPr>
        <w:t>. Barceló, C., Liberati, S., &amp; Visser, M. (2011). "Analogue gravity". *Living Reviews in Relativity*, 14(1), 3.</w:t>
      </w:r>
    </w:p>
    <w:p w:rsidR="00441D40" w:rsidRPr="007D0ADE" w:rsidRDefault="00441D40" w:rsidP="009F657D">
      <w:pPr>
        <w:spacing w:after="80" w:afterAutospacing="0"/>
        <w:rPr>
          <w:rFonts w:cstheme="minorHAnsi"/>
          <w:sz w:val="22"/>
          <w:szCs w:val="22"/>
        </w:rPr>
      </w:pPr>
    </w:p>
    <w:p w:rsidR="00441D40" w:rsidRPr="007D0ADE" w:rsidRDefault="00AB5356" w:rsidP="009F657D">
      <w:pPr>
        <w:spacing w:after="80" w:afterAutospacing="0"/>
        <w:rPr>
          <w:rFonts w:cstheme="minorHAnsi"/>
          <w:sz w:val="22"/>
          <w:szCs w:val="22"/>
        </w:rPr>
      </w:pPr>
      <w:r w:rsidRPr="007D0ADE">
        <w:rPr>
          <w:rFonts w:cstheme="minorHAnsi"/>
          <w:sz w:val="22"/>
          <w:szCs w:val="22"/>
        </w:rPr>
        <w:t xml:space="preserve">Original Thought Experiment:   Electricity is water, magnetism is the pipe.  We know that magnetism shapes energy flow and that it prefers straight edges.  Though interactive, the water and the pipe would obviously follow totally different rules and have different structure.  Take the observed perpendicular angle of magnetic to electric fields, observe the universality of magnetism and propose that this perpendicular angle is ubiquitous to all energy, acting as a true fourth dimension.  Magnetism’s preference for straight lines reveals a hard-edged composition of which the cube is the simplest and most efficient.  </w:t>
      </w:r>
      <w:r w:rsidR="00126F65" w:rsidRPr="007D0ADE">
        <w:rPr>
          <w:rFonts w:cstheme="minorHAnsi"/>
          <w:sz w:val="22"/>
          <w:szCs w:val="22"/>
        </w:rPr>
        <w:t>Thus it is geometric.  Anomalous physical evidence occurs ~ 1mm.</w:t>
      </w:r>
    </w:p>
    <w:p w:rsidR="00AB5356" w:rsidRPr="007D0ADE" w:rsidRDefault="00AB5356" w:rsidP="009F657D">
      <w:pPr>
        <w:spacing w:after="80" w:afterAutospacing="0"/>
        <w:rPr>
          <w:rFonts w:cstheme="minorHAnsi"/>
          <w:sz w:val="22"/>
          <w:szCs w:val="22"/>
        </w:rPr>
      </w:pPr>
    </w:p>
    <w:p w:rsidR="0041091D" w:rsidRPr="007D0ADE" w:rsidRDefault="00AB5356" w:rsidP="009F657D">
      <w:pPr>
        <w:spacing w:after="80" w:afterAutospacing="0"/>
        <w:rPr>
          <w:rFonts w:cstheme="minorHAnsi"/>
          <w:sz w:val="22"/>
          <w:szCs w:val="22"/>
        </w:rPr>
      </w:pPr>
      <w:r w:rsidRPr="007D0ADE">
        <w:rPr>
          <w:rFonts w:cstheme="minorHAnsi"/>
          <w:sz w:val="22"/>
          <w:szCs w:val="22"/>
        </w:rPr>
        <w:t xml:space="preserve">AI stated that </w:t>
      </w:r>
      <w:r w:rsidR="00671DF6" w:rsidRPr="007D0ADE">
        <w:rPr>
          <w:rFonts w:cstheme="minorHAnsi"/>
          <w:sz w:val="22"/>
          <w:szCs w:val="22"/>
        </w:rPr>
        <w:t xml:space="preserve">current </w:t>
      </w:r>
      <w:r w:rsidRPr="007D0ADE">
        <w:rPr>
          <w:rFonts w:cstheme="minorHAnsi"/>
          <w:sz w:val="22"/>
          <w:szCs w:val="22"/>
        </w:rPr>
        <w:t>observation and mathematics fit a superfluid universe better than a vacuum.  That idea was combined with the human thought experiment.  AI did the mathematical proofs from there.</w:t>
      </w:r>
      <w:r w:rsidR="0041091D" w:rsidRPr="007D0ADE">
        <w:rPr>
          <w:rFonts w:cstheme="minorHAnsi"/>
          <w:sz w:val="22"/>
          <w:szCs w:val="22"/>
        </w:rPr>
        <w:br w:type="page"/>
      </w:r>
    </w:p>
    <w:p w:rsidR="0041091D" w:rsidRPr="007D0ADE" w:rsidRDefault="0041091D" w:rsidP="0041091D">
      <w:pPr>
        <w:jc w:val="center"/>
        <w:rPr>
          <w:rFonts w:cstheme="minorHAnsi"/>
          <w:b/>
          <w:bCs/>
          <w:sz w:val="22"/>
          <w:szCs w:val="22"/>
        </w:rPr>
      </w:pPr>
      <w:r w:rsidRPr="007D0ADE">
        <w:rPr>
          <w:rFonts w:cstheme="minorHAnsi"/>
          <w:b/>
          <w:bCs/>
          <w:sz w:val="22"/>
          <w:szCs w:val="22"/>
        </w:rPr>
        <w:lastRenderedPageBreak/>
        <w:t>APPENDIX A:  Experimental Tests</w:t>
      </w:r>
    </w:p>
    <w:p w:rsidR="0041091D" w:rsidRPr="007D0ADE" w:rsidRDefault="0041091D" w:rsidP="0041091D">
      <w:pPr>
        <w:rPr>
          <w:rFonts w:cstheme="minorHAnsi"/>
          <w:i/>
          <w:iCs/>
          <w:sz w:val="22"/>
          <w:szCs w:val="22"/>
        </w:rPr>
      </w:pPr>
      <w:r w:rsidRPr="007D0ADE">
        <w:rPr>
          <w:rFonts w:cstheme="minorHAnsi"/>
          <w:i/>
          <w:iCs/>
          <w:sz w:val="22"/>
          <w:szCs w:val="22"/>
        </w:rPr>
        <w:t>Ghost Field Scan</w:t>
      </w:r>
    </w:p>
    <w:p w:rsidR="0041091D" w:rsidRPr="007D0ADE" w:rsidRDefault="0041091D" w:rsidP="0041091D">
      <w:pPr>
        <w:rPr>
          <w:rFonts w:cstheme="minorHAnsi"/>
          <w:sz w:val="22"/>
          <w:szCs w:val="22"/>
        </w:rPr>
      </w:pPr>
      <w:r w:rsidRPr="007D0ADE">
        <w:rPr>
          <w:rFonts w:cstheme="minorHAnsi"/>
          <w:sz w:val="22"/>
          <w:szCs w:val="22"/>
        </w:rPr>
        <w:t>Core Prediction: The cubic substrate produces resonant revivals of magnetic field at specific standoff distances, not monotonic dipole decay.</w:t>
      </w:r>
    </w:p>
    <w:p w:rsidR="0041091D" w:rsidRPr="007D0ADE" w:rsidRDefault="0041091D" w:rsidP="0041091D">
      <w:pPr>
        <w:rPr>
          <w:rFonts w:cstheme="minorHAnsi"/>
          <w:sz w:val="22"/>
          <w:szCs w:val="22"/>
        </w:rPr>
      </w:pPr>
      <w:r w:rsidRPr="007D0ADE">
        <w:rPr>
          <w:rFonts w:cstheme="minorHAnsi"/>
          <w:sz w:val="22"/>
          <w:szCs w:val="22"/>
        </w:rPr>
        <w:t>Equipment: 1 mm³ N52 cube, FGM-3 Gaussmeter (0.01 mG sensitivity), non-magnetic scan rail</w:t>
      </w:r>
    </w:p>
    <w:p w:rsidR="0041091D" w:rsidRPr="007D0ADE" w:rsidRDefault="0041091D" w:rsidP="0041091D">
      <w:pPr>
        <w:rPr>
          <w:rFonts w:cstheme="minorHAnsi"/>
          <w:sz w:val="22"/>
          <w:szCs w:val="22"/>
        </w:rPr>
      </w:pPr>
      <w:r w:rsidRPr="007D0ADE">
        <w:rPr>
          <w:rFonts w:cstheme="minorHAnsi"/>
          <w:sz w:val="22"/>
          <w:szCs w:val="22"/>
        </w:rPr>
        <w:t>Procedure: Fix 1 mm cube on axis. Scan r = 5-50 cm in 1 cm steps along three orthogonal axes. Log B(r) vs distance.</w:t>
      </w:r>
    </w:p>
    <w:p w:rsidR="0041091D" w:rsidRPr="007D0ADE" w:rsidRDefault="0041091D" w:rsidP="0041091D">
      <w:pPr>
        <w:rPr>
          <w:rFonts w:cstheme="minorHAnsi"/>
          <w:sz w:val="22"/>
          <w:szCs w:val="22"/>
        </w:rPr>
      </w:pPr>
      <w:r w:rsidRPr="007D0ADE">
        <w:rPr>
          <w:rFonts w:cstheme="minorHAnsi"/>
          <w:sz w:val="22"/>
          <w:szCs w:val="22"/>
        </w:rPr>
        <w:t>Expected Signature: Classical 1/r⁶ dipole decay predicts B &lt; 10⁻⁷ G at 25 cm. DRUMS predicts 0.1-1 mG peaks at r ≈ 25 cm, with four lobes aligned to cubic {100} axes.</w:t>
      </w:r>
    </w:p>
    <w:p w:rsidR="0041091D" w:rsidRPr="007D0ADE" w:rsidRDefault="0041091D" w:rsidP="0041091D">
      <w:pPr>
        <w:rPr>
          <w:rFonts w:cstheme="minorHAnsi"/>
          <w:sz w:val="22"/>
          <w:szCs w:val="22"/>
        </w:rPr>
      </w:pPr>
      <w:r w:rsidRPr="007D0ADE">
        <w:rPr>
          <w:rFonts w:cstheme="minorHAnsi"/>
          <w:sz w:val="22"/>
          <w:szCs w:val="22"/>
        </w:rPr>
        <w:t>Falsification: Monotonic 1/r⁶ decay to noise floor, no spatial lobes.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40 mm Disk Amplifier</w:t>
      </w:r>
    </w:p>
    <w:p w:rsidR="0041091D" w:rsidRPr="007D0ADE" w:rsidRDefault="0041091D" w:rsidP="0041091D">
      <w:pPr>
        <w:rPr>
          <w:rFonts w:cstheme="minorHAnsi"/>
          <w:sz w:val="22"/>
          <w:szCs w:val="22"/>
        </w:rPr>
      </w:pPr>
      <w:r w:rsidRPr="007D0ADE">
        <w:rPr>
          <w:rFonts w:cstheme="minorHAnsi"/>
          <w:sz w:val="22"/>
          <w:szCs w:val="22"/>
        </w:rPr>
        <w:t>Core Prediction: The 40 mm scale represents the first harmonic of the 1 mm fundamental. The disk couples resonantly to the substrate, amplifying ghost fields.</w:t>
      </w:r>
    </w:p>
    <w:p w:rsidR="0041091D" w:rsidRPr="007D0ADE" w:rsidRDefault="0041091D" w:rsidP="0041091D">
      <w:pPr>
        <w:rPr>
          <w:rFonts w:cstheme="minorHAnsi"/>
          <w:sz w:val="22"/>
          <w:szCs w:val="22"/>
        </w:rPr>
      </w:pPr>
      <w:r w:rsidRPr="007D0ADE">
        <w:rPr>
          <w:rFonts w:cstheme="minorHAnsi"/>
          <w:sz w:val="22"/>
          <w:szCs w:val="22"/>
        </w:rPr>
        <w:t>Equipment: 1 mm³ N52 cube, 40×12 mm N52 disk, FGM-3 Gaussmeter, scan rail</w:t>
      </w:r>
    </w:p>
    <w:p w:rsidR="0041091D" w:rsidRPr="007D0ADE" w:rsidRDefault="0041091D" w:rsidP="0041091D">
      <w:pPr>
        <w:rPr>
          <w:rFonts w:cstheme="minorHAnsi"/>
          <w:sz w:val="22"/>
          <w:szCs w:val="22"/>
        </w:rPr>
      </w:pPr>
      <w:r w:rsidRPr="007D0ADE">
        <w:rPr>
          <w:rFonts w:cstheme="minorHAnsi"/>
          <w:sz w:val="22"/>
          <w:szCs w:val="22"/>
        </w:rPr>
        <w:t>Procedure: Place 40 mm disk 2 cm from probe. Repeat ghost field scan (Test 1.2). Rotate disk 360° while monitoring peak positions.</w:t>
      </w:r>
    </w:p>
    <w:p w:rsidR="0041091D" w:rsidRPr="007D0ADE" w:rsidRDefault="0041091D" w:rsidP="0041091D">
      <w:pPr>
        <w:rPr>
          <w:rFonts w:cstheme="minorHAnsi"/>
          <w:sz w:val="22"/>
          <w:szCs w:val="22"/>
        </w:rPr>
      </w:pPr>
      <w:r w:rsidRPr="007D0ADE">
        <w:rPr>
          <w:rFonts w:cstheme="minorHAnsi"/>
          <w:sz w:val="22"/>
          <w:szCs w:val="22"/>
        </w:rPr>
        <w:t>Expected Signature: Ghost peaks amplify 3-10× with disk present. Peak positions rotate with disk orientation, proving lattice mediation.</w:t>
      </w:r>
    </w:p>
    <w:p w:rsidR="0041091D" w:rsidRPr="007D0ADE" w:rsidRDefault="0041091D" w:rsidP="0041091D">
      <w:pPr>
        <w:rPr>
          <w:rFonts w:cstheme="minorHAnsi"/>
          <w:sz w:val="22"/>
          <w:szCs w:val="22"/>
        </w:rPr>
      </w:pPr>
      <w:r w:rsidRPr="007D0ADE">
        <w:rPr>
          <w:rFonts w:cstheme="minorHAnsi"/>
          <w:sz w:val="22"/>
          <w:szCs w:val="22"/>
        </w:rPr>
        <w:t>Falsification: No amplification or isotropic field changes.</w:t>
      </w:r>
    </w:p>
    <w:p w:rsidR="0041091D" w:rsidRPr="007D0ADE" w:rsidRDefault="0041091D" w:rsidP="0041091D">
      <w:pPr>
        <w:rPr>
          <w:rFonts w:cstheme="minorHAnsi"/>
          <w:i/>
          <w:iCs/>
          <w:sz w:val="22"/>
          <w:szCs w:val="22"/>
        </w:rPr>
      </w:pPr>
      <w:r w:rsidRPr="007D0ADE">
        <w:rPr>
          <w:rFonts w:cstheme="minorHAnsi"/>
          <w:i/>
          <w:iCs/>
          <w:sz w:val="22"/>
          <w:szCs w:val="22"/>
        </w:rPr>
        <w:t>Domain Wall Lattice Preference</w:t>
      </w:r>
    </w:p>
    <w:p w:rsidR="0041091D" w:rsidRPr="007D0ADE" w:rsidRDefault="0041091D" w:rsidP="0041091D">
      <w:pPr>
        <w:rPr>
          <w:rFonts w:cstheme="minorHAnsi"/>
          <w:sz w:val="22"/>
          <w:szCs w:val="22"/>
        </w:rPr>
      </w:pPr>
      <w:r w:rsidRPr="007D0ADE">
        <w:rPr>
          <w:rFonts w:cstheme="minorHAnsi"/>
          <w:sz w:val="22"/>
          <w:szCs w:val="22"/>
        </w:rPr>
        <w:t>Core Prediction: Magnetic domains align to the cubic substrate lattice, not just the applied field direction.</w:t>
      </w:r>
    </w:p>
    <w:p w:rsidR="0041091D" w:rsidRPr="007D0ADE" w:rsidRDefault="0041091D" w:rsidP="0041091D">
      <w:pPr>
        <w:rPr>
          <w:rFonts w:cstheme="minorHAnsi"/>
          <w:sz w:val="22"/>
          <w:szCs w:val="22"/>
        </w:rPr>
      </w:pPr>
      <w:r w:rsidRPr="007D0ADE">
        <w:rPr>
          <w:rFonts w:cstheme="minorHAnsi"/>
          <w:sz w:val="22"/>
          <w:szCs w:val="22"/>
        </w:rPr>
        <w:t>Equipment: Steel sheet, Kerr microscope, electromagnet, magnetite-tiled reference sample</w:t>
      </w:r>
    </w:p>
    <w:p w:rsidR="0041091D" w:rsidRPr="007D0ADE" w:rsidRDefault="0041091D" w:rsidP="0041091D">
      <w:pPr>
        <w:rPr>
          <w:rFonts w:cstheme="minorHAnsi"/>
          <w:sz w:val="22"/>
          <w:szCs w:val="22"/>
        </w:rPr>
      </w:pPr>
      <w:r w:rsidRPr="007D0ADE">
        <w:rPr>
          <w:rFonts w:cstheme="minorHAnsi"/>
          <w:sz w:val="22"/>
          <w:szCs w:val="22"/>
        </w:rPr>
        <w:t>Procedure: Magnetize sample at 0°, 45°, and 90° relative to tile edge. Image domain structure.</w:t>
      </w:r>
    </w:p>
    <w:p w:rsidR="0041091D" w:rsidRPr="007D0ADE" w:rsidRDefault="0041091D" w:rsidP="0041091D">
      <w:pPr>
        <w:rPr>
          <w:rFonts w:cstheme="minorHAnsi"/>
          <w:sz w:val="22"/>
          <w:szCs w:val="22"/>
        </w:rPr>
      </w:pPr>
      <w:r w:rsidRPr="007D0ADE">
        <w:rPr>
          <w:rFonts w:cstheme="minorHAnsi"/>
          <w:sz w:val="22"/>
          <w:szCs w:val="22"/>
        </w:rPr>
        <w:t>Expected Signature: Domain walls preferentially align to tile lattice axes regardless of field direction at 45°.</w:t>
      </w:r>
    </w:p>
    <w:p w:rsidR="0041091D" w:rsidRPr="007D0ADE" w:rsidRDefault="0041091D" w:rsidP="0041091D">
      <w:pPr>
        <w:rPr>
          <w:rFonts w:cstheme="minorHAnsi"/>
          <w:sz w:val="22"/>
          <w:szCs w:val="22"/>
        </w:rPr>
      </w:pPr>
      <w:r w:rsidRPr="007D0ADE">
        <w:rPr>
          <w:rFonts w:cstheme="minorHAnsi"/>
          <w:sz w:val="22"/>
          <w:szCs w:val="22"/>
        </w:rPr>
        <w:lastRenderedPageBreak/>
        <w:t>Falsification: Domains align exclusively to applied field direction.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Barkhausen Lattice Spectrum</w:t>
      </w:r>
    </w:p>
    <w:p w:rsidR="0041091D" w:rsidRPr="007D0ADE" w:rsidRDefault="0041091D" w:rsidP="0041091D">
      <w:pPr>
        <w:rPr>
          <w:rFonts w:cstheme="minorHAnsi"/>
          <w:sz w:val="22"/>
          <w:szCs w:val="22"/>
        </w:rPr>
      </w:pPr>
      <w:r w:rsidRPr="007D0ADE">
        <w:rPr>
          <w:rFonts w:cstheme="minorHAnsi"/>
          <w:sz w:val="22"/>
          <w:szCs w:val="22"/>
        </w:rPr>
        <w:t>Core Prediction: Domain wall motion occurs via discrete pinning hops on the substrate lattice, producing characteristic frequency peaks.</w:t>
      </w:r>
    </w:p>
    <w:p w:rsidR="0041091D" w:rsidRPr="007D0ADE" w:rsidRDefault="0041091D" w:rsidP="0041091D">
      <w:pPr>
        <w:rPr>
          <w:rFonts w:cstheme="minorHAnsi"/>
          <w:sz w:val="22"/>
          <w:szCs w:val="22"/>
        </w:rPr>
      </w:pPr>
      <w:r w:rsidRPr="007D0ADE">
        <w:rPr>
          <w:rFonts w:cstheme="minorHAnsi"/>
          <w:sz w:val="22"/>
          <w:szCs w:val="22"/>
        </w:rPr>
        <w:t>Equipment: Steel sample, pickup coil, spectrum analyzer, magnetite tiles forming artificial lattice</w:t>
      </w:r>
    </w:p>
    <w:p w:rsidR="0041091D" w:rsidRPr="007D0ADE" w:rsidRDefault="0041091D" w:rsidP="0041091D">
      <w:pPr>
        <w:rPr>
          <w:rFonts w:cstheme="minorHAnsi"/>
          <w:sz w:val="22"/>
          <w:szCs w:val="22"/>
        </w:rPr>
      </w:pPr>
      <w:r w:rsidRPr="007D0ADE">
        <w:rPr>
          <w:rFonts w:cstheme="minorHAnsi"/>
          <w:sz w:val="22"/>
          <w:szCs w:val="22"/>
        </w:rPr>
        <w:t>Procedure: Demagnetize sample through tiled region. Record Barkhausen noise spectrum.</w:t>
      </w:r>
    </w:p>
    <w:p w:rsidR="0041091D" w:rsidRPr="007D0ADE" w:rsidRDefault="0041091D" w:rsidP="0041091D">
      <w:pPr>
        <w:rPr>
          <w:rFonts w:cstheme="minorHAnsi"/>
          <w:sz w:val="22"/>
          <w:szCs w:val="22"/>
        </w:rPr>
      </w:pPr>
      <w:r w:rsidRPr="007D0ADE">
        <w:rPr>
          <w:rFonts w:cstheme="minorHAnsi"/>
          <w:sz w:val="22"/>
          <w:szCs w:val="22"/>
        </w:rPr>
        <w:t>Expected Signature: Noise peaks at f_sub = v_wall / a_lattice ≈ 10 kHz-1 MHz. Not broadband white noise.</w:t>
      </w:r>
    </w:p>
    <w:p w:rsidR="0041091D" w:rsidRPr="007D0ADE" w:rsidRDefault="0041091D" w:rsidP="0041091D">
      <w:pPr>
        <w:rPr>
          <w:rFonts w:cstheme="minorHAnsi"/>
          <w:sz w:val="22"/>
          <w:szCs w:val="22"/>
        </w:rPr>
      </w:pPr>
      <w:r w:rsidRPr="007D0ADE">
        <w:rPr>
          <w:rFonts w:cstheme="minorHAnsi"/>
          <w:sz w:val="22"/>
          <w:szCs w:val="22"/>
        </w:rPr>
        <w:t>Falsification: Featureless broadband spectrum.</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Ferrofluid Triad Cascade</w:t>
      </w:r>
    </w:p>
    <w:p w:rsidR="0041091D" w:rsidRPr="007D0ADE" w:rsidRDefault="0041091D" w:rsidP="0041091D">
      <w:pPr>
        <w:rPr>
          <w:rFonts w:cstheme="minorHAnsi"/>
          <w:sz w:val="22"/>
          <w:szCs w:val="22"/>
        </w:rPr>
      </w:pPr>
      <w:r w:rsidRPr="007D0ADE">
        <w:rPr>
          <w:rFonts w:cstheme="minorHAnsi"/>
          <w:sz w:val="22"/>
          <w:szCs w:val="22"/>
        </w:rPr>
        <w:t>Core Prediction: The harmonic ladder (62 nm → 1 mm → 40 mm) produces cascade amplification when elements are combined in series.</w:t>
      </w:r>
    </w:p>
    <w:p w:rsidR="0041091D" w:rsidRPr="007D0ADE" w:rsidRDefault="0041091D" w:rsidP="0041091D">
      <w:pPr>
        <w:rPr>
          <w:rFonts w:cstheme="minorHAnsi"/>
          <w:sz w:val="22"/>
          <w:szCs w:val="22"/>
        </w:rPr>
      </w:pPr>
      <w:r w:rsidRPr="007D0ADE">
        <w:rPr>
          <w:rFonts w:cstheme="minorHAnsi"/>
          <w:sz w:val="22"/>
          <w:szCs w:val="22"/>
        </w:rPr>
        <w:t>Equipment: EFH1 ferrofluid (62 nm particles), 1 mm³ cube, 40 mm disk, Hall sensor array</w:t>
      </w:r>
    </w:p>
    <w:p w:rsidR="0041091D" w:rsidRPr="007D0ADE" w:rsidRDefault="0041091D" w:rsidP="0041091D">
      <w:pPr>
        <w:rPr>
          <w:rFonts w:cstheme="minorHAnsi"/>
          <w:sz w:val="22"/>
          <w:szCs w:val="22"/>
        </w:rPr>
      </w:pPr>
      <w:r w:rsidRPr="007D0ADE">
        <w:rPr>
          <w:rFonts w:cstheme="minorHAnsi"/>
          <w:sz w:val="22"/>
          <w:szCs w:val="22"/>
        </w:rPr>
        <w:t>Procedure: Measure B from droplet alone, droplet + cube, droplet + cube + disk in series.</w:t>
      </w:r>
    </w:p>
    <w:p w:rsidR="0041091D" w:rsidRPr="007D0ADE" w:rsidRDefault="0041091D" w:rsidP="0041091D">
      <w:pPr>
        <w:rPr>
          <w:rFonts w:cstheme="minorHAnsi"/>
          <w:sz w:val="22"/>
          <w:szCs w:val="22"/>
        </w:rPr>
      </w:pPr>
      <w:r w:rsidRPr="007D0ADE">
        <w:rPr>
          <w:rFonts w:cstheme="minorHAnsi"/>
          <w:sz w:val="22"/>
          <w:szCs w:val="22"/>
        </w:rPr>
        <w:t>Expected Signature: B-cascade amplification through each scale step. Not linear superposition.</w:t>
      </w:r>
    </w:p>
    <w:p w:rsidR="0041091D" w:rsidRPr="007D0ADE" w:rsidRDefault="0041091D" w:rsidP="0041091D">
      <w:pPr>
        <w:rPr>
          <w:rFonts w:cstheme="minorHAnsi"/>
          <w:sz w:val="22"/>
          <w:szCs w:val="22"/>
        </w:rPr>
      </w:pPr>
      <w:r w:rsidRPr="007D0ADE">
        <w:rPr>
          <w:rFonts w:cstheme="minorHAnsi"/>
          <w:sz w:val="22"/>
          <w:szCs w:val="22"/>
        </w:rPr>
        <w:t>Falsification: Linear addition only.</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Envelope Resonance Beat Frequency</w:t>
      </w:r>
    </w:p>
    <w:p w:rsidR="0041091D" w:rsidRPr="007D0ADE" w:rsidRDefault="0041091D" w:rsidP="0041091D">
      <w:pPr>
        <w:rPr>
          <w:rFonts w:cstheme="minorHAnsi"/>
          <w:sz w:val="22"/>
          <w:szCs w:val="22"/>
        </w:rPr>
      </w:pPr>
      <w:r w:rsidRPr="007D0ADE">
        <w:rPr>
          <w:rFonts w:cstheme="minorHAnsi"/>
          <w:sz w:val="22"/>
          <w:szCs w:val="22"/>
        </w:rPr>
        <w:t>Core Prediction: Coupled 1 mm and 40 mm resonators produce measurable beat frequency in the 10-100 Hz range.</w:t>
      </w:r>
    </w:p>
    <w:p w:rsidR="0041091D" w:rsidRPr="007D0ADE" w:rsidRDefault="0041091D" w:rsidP="0041091D">
      <w:pPr>
        <w:rPr>
          <w:rFonts w:cstheme="minorHAnsi"/>
          <w:sz w:val="22"/>
          <w:szCs w:val="22"/>
        </w:rPr>
      </w:pPr>
      <w:r w:rsidRPr="007D0ADE">
        <w:rPr>
          <w:rFonts w:cstheme="minorHAnsi"/>
          <w:sz w:val="22"/>
          <w:szCs w:val="22"/>
        </w:rPr>
        <w:t>Equipment: 1 mm³ cube, 40 mm disk, high-sensitivity Gaussmeter, oscilloscope</w:t>
      </w:r>
    </w:p>
    <w:p w:rsidR="0041091D" w:rsidRPr="007D0ADE" w:rsidRDefault="0041091D" w:rsidP="0041091D">
      <w:pPr>
        <w:rPr>
          <w:rFonts w:cstheme="minorHAnsi"/>
          <w:sz w:val="22"/>
          <w:szCs w:val="22"/>
        </w:rPr>
      </w:pPr>
      <w:r w:rsidRPr="007D0ADE">
        <w:rPr>
          <w:rFonts w:cstheme="minorHAnsi"/>
          <w:sz w:val="22"/>
          <w:szCs w:val="22"/>
        </w:rPr>
        <w:t>Procedure: Place both magnets at predicted standoff. Monitor B(t) for oscillations.</w:t>
      </w:r>
    </w:p>
    <w:p w:rsidR="0041091D" w:rsidRPr="007D0ADE" w:rsidRDefault="0041091D" w:rsidP="0041091D">
      <w:pPr>
        <w:rPr>
          <w:rFonts w:cstheme="minorHAnsi"/>
          <w:sz w:val="22"/>
          <w:szCs w:val="22"/>
        </w:rPr>
      </w:pPr>
      <w:r w:rsidRPr="007D0ADE">
        <w:rPr>
          <w:rFonts w:cstheme="minorHAnsi"/>
          <w:sz w:val="22"/>
          <w:szCs w:val="22"/>
        </w:rPr>
        <w:t xml:space="preserve">Expected Signature: f_beat = |ω_1mm - ω_40mm| / 2π ≈ 10-100 Hz. B_ghost(t) </w:t>
      </w:r>
      <w:r w:rsidRPr="007D0ADE">
        <w:rPr>
          <w:rFonts w:ascii="Cambria Math" w:hAnsi="Cambria Math" w:cs="Cambria Math"/>
          <w:sz w:val="22"/>
          <w:szCs w:val="22"/>
        </w:rPr>
        <w:t>∝</w:t>
      </w:r>
      <w:r w:rsidRPr="007D0ADE">
        <w:rPr>
          <w:rFonts w:cstheme="minorHAnsi"/>
          <w:sz w:val="22"/>
          <w:szCs w:val="22"/>
        </w:rPr>
        <w:t xml:space="preserve"> cos(ω_beat t + φ_lattice).</w:t>
      </w:r>
    </w:p>
    <w:p w:rsidR="0041091D" w:rsidRPr="007D0ADE" w:rsidRDefault="0041091D" w:rsidP="0041091D">
      <w:pPr>
        <w:rPr>
          <w:rFonts w:cstheme="minorHAnsi"/>
          <w:sz w:val="22"/>
          <w:szCs w:val="22"/>
        </w:rPr>
      </w:pPr>
      <w:r w:rsidRPr="007D0ADE">
        <w:rPr>
          <w:rFonts w:cstheme="minorHAnsi"/>
          <w:sz w:val="22"/>
          <w:szCs w:val="22"/>
        </w:rPr>
        <w:lastRenderedPageBreak/>
        <w:t>Falsification: No time-varying component.</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Nonlinear Polarization Rotation</w:t>
      </w:r>
    </w:p>
    <w:p w:rsidR="0041091D" w:rsidRPr="007D0ADE" w:rsidRDefault="0041091D" w:rsidP="0041091D">
      <w:pPr>
        <w:rPr>
          <w:rFonts w:cstheme="minorHAnsi"/>
          <w:sz w:val="22"/>
          <w:szCs w:val="22"/>
        </w:rPr>
      </w:pPr>
      <w:r w:rsidRPr="007D0ADE">
        <w:rPr>
          <w:rFonts w:cstheme="minorHAnsi"/>
          <w:sz w:val="22"/>
          <w:szCs w:val="22"/>
        </w:rPr>
        <w:t>Core Prediction: Substrate coupling produces polarization rotation proportional to triple product of tile field, signal field, and substrate gradient.</w:t>
      </w:r>
    </w:p>
    <w:p w:rsidR="0041091D" w:rsidRPr="007D0ADE" w:rsidRDefault="0041091D" w:rsidP="0041091D">
      <w:pPr>
        <w:rPr>
          <w:rFonts w:cstheme="minorHAnsi"/>
          <w:sz w:val="22"/>
          <w:szCs w:val="22"/>
        </w:rPr>
      </w:pPr>
      <w:r w:rsidRPr="007D0ADE">
        <w:rPr>
          <w:rFonts w:cstheme="minorHAnsi"/>
          <w:sz w:val="22"/>
          <w:szCs w:val="22"/>
        </w:rPr>
        <w:t>Equipment: Polarized laser source, detector, magnetite tiles, rotation stage</w:t>
      </w:r>
    </w:p>
    <w:p w:rsidR="0041091D" w:rsidRPr="007D0ADE" w:rsidRDefault="0041091D" w:rsidP="0041091D">
      <w:pPr>
        <w:rPr>
          <w:rFonts w:cstheme="minorHAnsi"/>
          <w:sz w:val="22"/>
          <w:szCs w:val="22"/>
        </w:rPr>
      </w:pPr>
      <w:r w:rsidRPr="007D0ADE">
        <w:rPr>
          <w:rFonts w:cstheme="minorHAnsi"/>
          <w:sz w:val="22"/>
          <w:szCs w:val="22"/>
        </w:rPr>
        <w:t>Procedure: Measure polarization rotation through tiled vs untiled path at various orientations.</w:t>
      </w:r>
    </w:p>
    <w:p w:rsidR="0041091D" w:rsidRPr="007D0ADE" w:rsidRDefault="0041091D" w:rsidP="0041091D">
      <w:pPr>
        <w:rPr>
          <w:rFonts w:cstheme="minorHAnsi"/>
          <w:sz w:val="22"/>
          <w:szCs w:val="22"/>
        </w:rPr>
      </w:pPr>
      <w:r w:rsidRPr="007D0ADE">
        <w:rPr>
          <w:rFonts w:cstheme="minorHAnsi"/>
          <w:sz w:val="22"/>
          <w:szCs w:val="22"/>
        </w:rPr>
        <w:t xml:space="preserve">Expected Signature: θ_rot </w:t>
      </w:r>
      <w:r w:rsidRPr="007D0ADE">
        <w:rPr>
          <w:rFonts w:ascii="Cambria Math" w:hAnsi="Cambria Math" w:cs="Cambria Math"/>
          <w:sz w:val="22"/>
          <w:szCs w:val="22"/>
        </w:rPr>
        <w:t>∝</w:t>
      </w:r>
      <w:r w:rsidRPr="007D0ADE">
        <w:rPr>
          <w:rFonts w:cstheme="minorHAnsi"/>
          <w:sz w:val="22"/>
          <w:szCs w:val="22"/>
        </w:rPr>
        <w:t xml:space="preserve"> B_tile · B_signal × </w:t>
      </w:r>
      <w:r w:rsidRPr="007D0ADE">
        <w:rPr>
          <w:rFonts w:ascii="Cambria Math" w:hAnsi="Cambria Math" w:cs="Cambria Math"/>
          <w:sz w:val="22"/>
          <w:szCs w:val="22"/>
        </w:rPr>
        <w:t>∇</w:t>
      </w:r>
      <w:r w:rsidRPr="007D0ADE">
        <w:rPr>
          <w:rFonts w:cstheme="minorHAnsi"/>
          <w:sz w:val="22"/>
          <w:szCs w:val="22"/>
        </w:rPr>
        <w:t>B_substrate. Rotation vanishes for any coplanar configuration.</w:t>
      </w:r>
    </w:p>
    <w:p w:rsidR="0041091D" w:rsidRPr="007D0ADE" w:rsidRDefault="0041091D" w:rsidP="0041091D">
      <w:pPr>
        <w:rPr>
          <w:rFonts w:cstheme="minorHAnsi"/>
          <w:sz w:val="22"/>
          <w:szCs w:val="22"/>
        </w:rPr>
      </w:pPr>
      <w:r w:rsidRPr="007D0ADE">
        <w:rPr>
          <w:rFonts w:cstheme="minorHAnsi"/>
          <w:sz w:val="22"/>
          <w:szCs w:val="22"/>
        </w:rPr>
        <w:t>Falsification: Rotation follows linear magneto-optic effects only.</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Group Velocity Drag</w:t>
      </w:r>
    </w:p>
    <w:p w:rsidR="0041091D" w:rsidRPr="007D0ADE" w:rsidRDefault="0041091D" w:rsidP="0041091D">
      <w:pPr>
        <w:rPr>
          <w:rFonts w:cstheme="minorHAnsi"/>
          <w:sz w:val="22"/>
          <w:szCs w:val="22"/>
        </w:rPr>
      </w:pPr>
      <w:r w:rsidRPr="007D0ADE">
        <w:rPr>
          <w:rFonts w:cstheme="minorHAnsi"/>
          <w:sz w:val="22"/>
          <w:szCs w:val="22"/>
        </w:rPr>
        <w:t>Core Prediction: Envelope propagation speed decreases near substrate resonance.</w:t>
      </w:r>
    </w:p>
    <w:p w:rsidR="0041091D" w:rsidRPr="007D0ADE" w:rsidRDefault="0041091D" w:rsidP="0041091D">
      <w:pPr>
        <w:rPr>
          <w:rFonts w:cstheme="minorHAnsi"/>
          <w:sz w:val="22"/>
          <w:szCs w:val="22"/>
        </w:rPr>
      </w:pPr>
      <w:r w:rsidRPr="007D0ADE">
        <w:rPr>
          <w:rFonts w:cstheme="minorHAnsi"/>
          <w:sz w:val="22"/>
          <w:szCs w:val="22"/>
        </w:rPr>
        <w:t>Equipment: Function generator, oscilloscope, matched tile pairs, variable attenuator</w:t>
      </w:r>
    </w:p>
    <w:p w:rsidR="0041091D" w:rsidRPr="007D0ADE" w:rsidRDefault="0041091D" w:rsidP="0041091D">
      <w:pPr>
        <w:rPr>
          <w:rFonts w:cstheme="minorHAnsi"/>
          <w:sz w:val="22"/>
          <w:szCs w:val="22"/>
        </w:rPr>
      </w:pPr>
      <w:r w:rsidRPr="007D0ADE">
        <w:rPr>
          <w:rFonts w:cstheme="minorHAnsi"/>
          <w:sz w:val="22"/>
          <w:szCs w:val="22"/>
        </w:rPr>
        <w:t>Procedure: Measure signal transit time through tiled path at varying amplitudes.</w:t>
      </w:r>
    </w:p>
    <w:p w:rsidR="0041091D" w:rsidRPr="007D0ADE" w:rsidRDefault="0041091D" w:rsidP="0041091D">
      <w:pPr>
        <w:rPr>
          <w:rFonts w:cstheme="minorHAnsi"/>
          <w:sz w:val="22"/>
          <w:szCs w:val="22"/>
        </w:rPr>
      </w:pPr>
      <w:r w:rsidRPr="007D0ADE">
        <w:rPr>
          <w:rFonts w:cstheme="minorHAnsi"/>
          <w:sz w:val="22"/>
          <w:szCs w:val="22"/>
        </w:rPr>
        <w:t>Expected Signature: v_g = c (1 - α|B_tile|² / B_critical). Measurable delay when tile field approaches critical value.</w:t>
      </w:r>
    </w:p>
    <w:p w:rsidR="0041091D" w:rsidRPr="007D0ADE" w:rsidRDefault="0041091D" w:rsidP="0041091D">
      <w:pPr>
        <w:rPr>
          <w:rFonts w:cstheme="minorHAnsi"/>
          <w:sz w:val="22"/>
          <w:szCs w:val="22"/>
        </w:rPr>
      </w:pPr>
      <w:r w:rsidRPr="007D0ADE">
        <w:rPr>
          <w:rFonts w:cstheme="minorHAnsi"/>
          <w:sz w:val="22"/>
          <w:szCs w:val="22"/>
        </w:rPr>
        <w:t>Falsification: No amplitude-dependent delay.</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LHC Particle Trajectory Anomalies</w:t>
      </w:r>
    </w:p>
    <w:p w:rsidR="0041091D" w:rsidRPr="007D0ADE" w:rsidRDefault="0041091D" w:rsidP="0041091D">
      <w:pPr>
        <w:rPr>
          <w:rFonts w:cstheme="minorHAnsi"/>
          <w:sz w:val="22"/>
          <w:szCs w:val="22"/>
        </w:rPr>
      </w:pPr>
      <w:r w:rsidRPr="007D0ADE">
        <w:rPr>
          <w:rFonts w:cstheme="minorHAnsi"/>
          <w:sz w:val="22"/>
          <w:szCs w:val="22"/>
        </w:rPr>
        <w:t>Core Prediction: High-energy particles should show tiny but systematic trajectory deviations correlated with detector orientation relative to cosmic axes.</w:t>
      </w:r>
    </w:p>
    <w:p w:rsidR="0041091D" w:rsidRPr="007D0ADE" w:rsidRDefault="0041091D" w:rsidP="0041091D">
      <w:pPr>
        <w:rPr>
          <w:rFonts w:cstheme="minorHAnsi"/>
          <w:sz w:val="22"/>
          <w:szCs w:val="22"/>
        </w:rPr>
      </w:pPr>
      <w:r w:rsidRPr="007D0ADE">
        <w:rPr>
          <w:rFonts w:cstheme="minorHAnsi"/>
          <w:sz w:val="22"/>
          <w:szCs w:val="22"/>
        </w:rPr>
        <w:t>Available Data: ATLAS/CMS public datasets, LHC beam commissioning data</w:t>
      </w:r>
    </w:p>
    <w:p w:rsidR="0041091D" w:rsidRPr="007D0ADE" w:rsidRDefault="0041091D" w:rsidP="0041091D">
      <w:pPr>
        <w:rPr>
          <w:rFonts w:cstheme="minorHAnsi"/>
          <w:sz w:val="22"/>
          <w:szCs w:val="22"/>
        </w:rPr>
      </w:pPr>
      <w:r w:rsidRPr="007D0ADE">
        <w:rPr>
          <w:rFonts w:cstheme="minorHAnsi"/>
          <w:sz w:val="22"/>
          <w:szCs w:val="22"/>
        </w:rPr>
        <w:t>Analysis Method: Rebin collision data into cubic voxels (not spherical coordinates). Look for 90° periodicities in scattering angles.</w:t>
      </w:r>
    </w:p>
    <w:p w:rsidR="0041091D" w:rsidRPr="007D0ADE" w:rsidRDefault="0041091D" w:rsidP="0041091D">
      <w:pPr>
        <w:rPr>
          <w:rFonts w:cstheme="minorHAnsi"/>
          <w:sz w:val="22"/>
          <w:szCs w:val="22"/>
        </w:rPr>
      </w:pPr>
      <w:r w:rsidRPr="007D0ADE">
        <w:rPr>
          <w:rFonts w:cstheme="minorHAnsi"/>
          <w:sz w:val="22"/>
          <w:szCs w:val="22"/>
        </w:rPr>
        <w:lastRenderedPageBreak/>
        <w:t>Expected Signature: Excess events at scattering angles corresponding to {100}, {110}, {111} lattice planes. Deviation from isotropic QCD predictions at 10⁻⁵-10⁻⁶ level.</w:t>
      </w:r>
    </w:p>
    <w:p w:rsidR="0041091D" w:rsidRPr="007D0ADE" w:rsidRDefault="0041091D" w:rsidP="0041091D">
      <w:pPr>
        <w:rPr>
          <w:rFonts w:cstheme="minorHAnsi"/>
          <w:sz w:val="22"/>
          <w:szCs w:val="22"/>
        </w:rPr>
      </w:pPr>
      <w:r w:rsidRPr="007D0ADE">
        <w:rPr>
          <w:rFonts w:cstheme="minorHAnsi"/>
          <w:sz w:val="22"/>
          <w:szCs w:val="22"/>
        </w:rPr>
        <w:t>Falsification: Perfect isotropy within statistical limits.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 xml:space="preserve"> Neutrino Oscillation Lattice Harmonics</w:t>
      </w:r>
    </w:p>
    <w:p w:rsidR="0041091D" w:rsidRPr="007D0ADE" w:rsidRDefault="0041091D" w:rsidP="0041091D">
      <w:pPr>
        <w:rPr>
          <w:rFonts w:cstheme="minorHAnsi"/>
          <w:sz w:val="22"/>
          <w:szCs w:val="22"/>
        </w:rPr>
      </w:pPr>
      <w:r w:rsidRPr="007D0ADE">
        <w:rPr>
          <w:rFonts w:cstheme="minorHAnsi"/>
          <w:sz w:val="22"/>
          <w:szCs w:val="22"/>
        </w:rPr>
        <w:t>Core Prediction: Neutrino flavor mixing angles should show discrete quantization aligned with cubic symmetry, not continuous parameter space.</w:t>
      </w:r>
    </w:p>
    <w:p w:rsidR="0041091D" w:rsidRPr="007D0ADE" w:rsidRDefault="0041091D" w:rsidP="0041091D">
      <w:pPr>
        <w:rPr>
          <w:rFonts w:cstheme="minorHAnsi"/>
          <w:sz w:val="22"/>
          <w:szCs w:val="22"/>
        </w:rPr>
      </w:pPr>
      <w:r w:rsidRPr="007D0ADE">
        <w:rPr>
          <w:rFonts w:cstheme="minorHAnsi"/>
          <w:sz w:val="22"/>
          <w:szCs w:val="22"/>
        </w:rPr>
        <w:t>Available Data: Super-Kamiokande, IceCube, NOvA public oscillation data</w:t>
      </w:r>
    </w:p>
    <w:p w:rsidR="0041091D" w:rsidRPr="007D0ADE" w:rsidRDefault="0041091D" w:rsidP="0041091D">
      <w:pPr>
        <w:rPr>
          <w:rFonts w:cstheme="minorHAnsi"/>
          <w:sz w:val="22"/>
          <w:szCs w:val="22"/>
        </w:rPr>
      </w:pPr>
      <w:r w:rsidRPr="007D0ADE">
        <w:rPr>
          <w:rFonts w:cstheme="minorHAnsi"/>
          <w:sz w:val="22"/>
          <w:szCs w:val="22"/>
        </w:rPr>
        <w:t>Analysis Method: Project oscillation probabilities onto cubic harmonic basis. Look for preferred mixing axes corresponding to lattice directions.</w:t>
      </w:r>
    </w:p>
    <w:p w:rsidR="0041091D" w:rsidRPr="007D0ADE" w:rsidRDefault="0041091D" w:rsidP="0041091D">
      <w:pPr>
        <w:rPr>
          <w:rFonts w:cstheme="minorHAnsi"/>
          <w:sz w:val="22"/>
          <w:szCs w:val="22"/>
        </w:rPr>
      </w:pPr>
      <w:r w:rsidRPr="007D0ADE">
        <w:rPr>
          <w:rFonts w:cstheme="minorHAnsi"/>
          <w:sz w:val="22"/>
          <w:szCs w:val="22"/>
        </w:rPr>
        <w:t>Expected Signature: Mixing angles cluster near values predicted by lattice eigenstates (E₁, E₂, E₃). Continuous parameter space shows forbidden regions.</w:t>
      </w:r>
    </w:p>
    <w:p w:rsidR="0041091D" w:rsidRPr="007D0ADE" w:rsidRDefault="0041091D" w:rsidP="0041091D">
      <w:pPr>
        <w:rPr>
          <w:rFonts w:cstheme="minorHAnsi"/>
          <w:sz w:val="22"/>
          <w:szCs w:val="22"/>
        </w:rPr>
      </w:pPr>
      <w:r w:rsidRPr="007D0ADE">
        <w:rPr>
          <w:rFonts w:cstheme="minorHAnsi"/>
          <w:sz w:val="22"/>
          <w:szCs w:val="22"/>
        </w:rPr>
        <w:t>Falsification: Mixing angles uniformly fill allowed parameter space.</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Proton Decay Directional Dependence</w:t>
      </w:r>
    </w:p>
    <w:p w:rsidR="0041091D" w:rsidRPr="007D0ADE" w:rsidRDefault="0041091D" w:rsidP="0041091D">
      <w:pPr>
        <w:rPr>
          <w:rFonts w:cstheme="minorHAnsi"/>
          <w:sz w:val="22"/>
          <w:szCs w:val="22"/>
        </w:rPr>
      </w:pPr>
      <w:r w:rsidRPr="007D0ADE">
        <w:rPr>
          <w:rFonts w:cstheme="minorHAnsi"/>
          <w:sz w:val="22"/>
          <w:szCs w:val="22"/>
        </w:rPr>
        <w:t>Core Prediction: If proton decay occurs, decay products should show alignment with lattice axes, not isotropic distribution.</w:t>
      </w:r>
    </w:p>
    <w:p w:rsidR="0041091D" w:rsidRPr="007D0ADE" w:rsidRDefault="0041091D" w:rsidP="0041091D">
      <w:pPr>
        <w:rPr>
          <w:rFonts w:cstheme="minorHAnsi"/>
          <w:sz w:val="22"/>
          <w:szCs w:val="22"/>
        </w:rPr>
      </w:pPr>
      <w:r w:rsidRPr="007D0ADE">
        <w:rPr>
          <w:rFonts w:cstheme="minorHAnsi"/>
          <w:sz w:val="22"/>
          <w:szCs w:val="22"/>
        </w:rPr>
        <w:t>Available Data: Super-Kamiokande proton decay search data</w:t>
      </w:r>
    </w:p>
    <w:p w:rsidR="0041091D" w:rsidRPr="007D0ADE" w:rsidRDefault="0041091D" w:rsidP="0041091D">
      <w:pPr>
        <w:rPr>
          <w:rFonts w:cstheme="minorHAnsi"/>
          <w:sz w:val="22"/>
          <w:szCs w:val="22"/>
        </w:rPr>
      </w:pPr>
      <w:r w:rsidRPr="007D0ADE">
        <w:rPr>
          <w:rFonts w:cstheme="minorHAnsi"/>
          <w:sz w:val="22"/>
          <w:szCs w:val="22"/>
        </w:rPr>
        <w:t>Analysis Method: Re-analyze candidate events for angular correlation with galactic coordinates transformed to cubic basis.</w:t>
      </w:r>
    </w:p>
    <w:p w:rsidR="0041091D" w:rsidRPr="007D0ADE" w:rsidRDefault="0041091D" w:rsidP="0041091D">
      <w:pPr>
        <w:rPr>
          <w:rFonts w:cstheme="minorHAnsi"/>
          <w:sz w:val="22"/>
          <w:szCs w:val="22"/>
        </w:rPr>
      </w:pPr>
      <w:r w:rsidRPr="007D0ADE">
        <w:rPr>
          <w:rFonts w:cstheme="minorHAnsi"/>
          <w:sz w:val="22"/>
          <w:szCs w:val="22"/>
        </w:rPr>
        <w:t>Expected Signature: Decay axes preferentially align with {100} directions. Anisotropy exceeds 3σ.</w:t>
      </w:r>
    </w:p>
    <w:p w:rsidR="0041091D" w:rsidRPr="007D0ADE" w:rsidRDefault="0041091D" w:rsidP="0041091D">
      <w:pPr>
        <w:rPr>
          <w:rFonts w:cstheme="minorHAnsi"/>
          <w:sz w:val="22"/>
          <w:szCs w:val="22"/>
        </w:rPr>
      </w:pPr>
      <w:r w:rsidRPr="007D0ADE">
        <w:rPr>
          <w:rFonts w:cstheme="minorHAnsi"/>
          <w:sz w:val="22"/>
          <w:szCs w:val="22"/>
        </w:rPr>
        <w:t>Falsification: Isotropic decay distribution.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 xml:space="preserve"> Vacuum Birefringence Quantization</w:t>
      </w:r>
    </w:p>
    <w:p w:rsidR="0041091D" w:rsidRPr="007D0ADE" w:rsidRDefault="0041091D" w:rsidP="0041091D">
      <w:pPr>
        <w:rPr>
          <w:rFonts w:cstheme="minorHAnsi"/>
          <w:sz w:val="22"/>
          <w:szCs w:val="22"/>
        </w:rPr>
      </w:pPr>
      <w:r w:rsidRPr="007D0ADE">
        <w:rPr>
          <w:rFonts w:cstheme="minorHAnsi"/>
          <w:sz w:val="22"/>
          <w:szCs w:val="22"/>
        </w:rPr>
        <w:t>Core Prediction: Polarization rotation in strong magnetic fields (magnetars) should occur in discrete steps, not continuous.</w:t>
      </w:r>
    </w:p>
    <w:p w:rsidR="0041091D" w:rsidRPr="007D0ADE" w:rsidRDefault="0041091D" w:rsidP="0041091D">
      <w:pPr>
        <w:rPr>
          <w:rFonts w:cstheme="minorHAnsi"/>
          <w:sz w:val="22"/>
          <w:szCs w:val="22"/>
        </w:rPr>
      </w:pPr>
      <w:r w:rsidRPr="007D0ADE">
        <w:rPr>
          <w:rFonts w:cstheme="minorHAnsi"/>
          <w:sz w:val="22"/>
          <w:szCs w:val="22"/>
        </w:rPr>
        <w:t>Available Data: IXPE (Imaging X-ray Polarimetry Explorer) magnetar observations (RX J1856.5-3754, etc.)</w:t>
      </w:r>
    </w:p>
    <w:p w:rsidR="0041091D" w:rsidRPr="007D0ADE" w:rsidRDefault="0041091D" w:rsidP="0041091D">
      <w:pPr>
        <w:rPr>
          <w:rFonts w:cstheme="minorHAnsi"/>
          <w:sz w:val="22"/>
          <w:szCs w:val="22"/>
        </w:rPr>
      </w:pPr>
      <w:r w:rsidRPr="007D0ADE">
        <w:rPr>
          <w:rFonts w:cstheme="minorHAnsi"/>
          <w:sz w:val="22"/>
          <w:szCs w:val="22"/>
        </w:rPr>
        <w:lastRenderedPageBreak/>
        <w:t>Analysis Method: Examine polarization angle vs energy for quantized steps. Look for phase retardation that clicks through discrete values.</w:t>
      </w:r>
    </w:p>
    <w:p w:rsidR="0041091D" w:rsidRPr="007D0ADE" w:rsidRDefault="0041091D" w:rsidP="0041091D">
      <w:pPr>
        <w:rPr>
          <w:rFonts w:cstheme="minorHAnsi"/>
          <w:sz w:val="22"/>
          <w:szCs w:val="22"/>
        </w:rPr>
      </w:pPr>
      <w:r w:rsidRPr="007D0ADE">
        <w:rPr>
          <w:rFonts w:cstheme="minorHAnsi"/>
          <w:sz w:val="22"/>
          <w:szCs w:val="22"/>
        </w:rPr>
        <w:t>Expected Signature: Phase retardation Δφ = n·φ₀, not continuous function of B/λ.</w:t>
      </w:r>
    </w:p>
    <w:p w:rsidR="0041091D" w:rsidRPr="007D0ADE" w:rsidRDefault="0041091D" w:rsidP="0041091D">
      <w:pPr>
        <w:rPr>
          <w:rFonts w:cstheme="minorHAnsi"/>
          <w:sz w:val="22"/>
          <w:szCs w:val="22"/>
        </w:rPr>
      </w:pPr>
      <w:r w:rsidRPr="007D0ADE">
        <w:rPr>
          <w:rFonts w:cstheme="minorHAnsi"/>
          <w:sz w:val="22"/>
          <w:szCs w:val="22"/>
        </w:rPr>
        <w:t>Falsification: Continuous polarization rotation.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CMB Cold Spot Lattice Alignment</w:t>
      </w:r>
    </w:p>
    <w:p w:rsidR="0041091D" w:rsidRPr="007D0ADE" w:rsidRDefault="0041091D" w:rsidP="0041091D">
      <w:pPr>
        <w:rPr>
          <w:rFonts w:cstheme="minorHAnsi"/>
          <w:sz w:val="22"/>
          <w:szCs w:val="22"/>
        </w:rPr>
      </w:pPr>
      <w:r w:rsidRPr="007D0ADE">
        <w:rPr>
          <w:rFonts w:cstheme="minorHAnsi"/>
          <w:sz w:val="22"/>
          <w:szCs w:val="22"/>
        </w:rPr>
        <w:t>Core Prediction: The CMB "Axis of Evil" and cold spots align with cubic lattice axes when analyzed with proper symmetry.</w:t>
      </w:r>
    </w:p>
    <w:p w:rsidR="0041091D" w:rsidRPr="007D0ADE" w:rsidRDefault="0041091D" w:rsidP="0041091D">
      <w:pPr>
        <w:rPr>
          <w:rFonts w:cstheme="minorHAnsi"/>
          <w:sz w:val="22"/>
          <w:szCs w:val="22"/>
        </w:rPr>
      </w:pPr>
      <w:r w:rsidRPr="007D0ADE">
        <w:rPr>
          <w:rFonts w:cstheme="minorHAnsi"/>
          <w:sz w:val="22"/>
          <w:szCs w:val="22"/>
        </w:rPr>
        <w:t>Available Data: Planck, WMAP public data (NASA LAMBDA archive)</w:t>
      </w:r>
    </w:p>
    <w:p w:rsidR="0041091D" w:rsidRPr="007D0ADE" w:rsidRDefault="0041091D" w:rsidP="0041091D">
      <w:pPr>
        <w:rPr>
          <w:rFonts w:cstheme="minorHAnsi"/>
          <w:sz w:val="22"/>
          <w:szCs w:val="22"/>
        </w:rPr>
      </w:pPr>
      <w:r w:rsidRPr="007D0ADE">
        <w:rPr>
          <w:rFonts w:cstheme="minorHAnsi"/>
          <w:sz w:val="22"/>
          <w:szCs w:val="22"/>
        </w:rPr>
        <w:t>Analysis Method: Apply cubic Fourier transform instead of spherical harmonics. Look for power excess in modes corresponding to cube faces/edges.</w:t>
      </w:r>
    </w:p>
    <w:p w:rsidR="0041091D" w:rsidRPr="007D0ADE" w:rsidRDefault="0041091D" w:rsidP="0041091D">
      <w:pPr>
        <w:rPr>
          <w:rFonts w:cstheme="minorHAnsi"/>
          <w:sz w:val="22"/>
          <w:szCs w:val="22"/>
        </w:rPr>
      </w:pPr>
      <w:r w:rsidRPr="007D0ADE">
        <w:rPr>
          <w:rFonts w:cstheme="minorHAnsi"/>
          <w:sz w:val="22"/>
          <w:szCs w:val="22"/>
        </w:rPr>
        <w:t>Expected Signature: CMB multipoles show preferred alignment with specific sky directions corresponding to cubic lattice normals. Not random.</w:t>
      </w:r>
    </w:p>
    <w:p w:rsidR="0041091D" w:rsidRPr="007D0ADE" w:rsidRDefault="0041091D" w:rsidP="0041091D">
      <w:pPr>
        <w:rPr>
          <w:rFonts w:cstheme="minorHAnsi"/>
          <w:sz w:val="22"/>
          <w:szCs w:val="22"/>
        </w:rPr>
      </w:pPr>
      <w:r w:rsidRPr="007D0ADE">
        <w:rPr>
          <w:rFonts w:cstheme="minorHAnsi"/>
          <w:sz w:val="22"/>
          <w:szCs w:val="22"/>
        </w:rPr>
        <w:t>Falsification: Spherical harmonic decomposition shows no preferred axes beyond statistical fluctuations.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Baryon Acoustic Oscillation Peak Quantization</w:t>
      </w:r>
    </w:p>
    <w:p w:rsidR="0041091D" w:rsidRPr="007D0ADE" w:rsidRDefault="0041091D" w:rsidP="0041091D">
      <w:pPr>
        <w:rPr>
          <w:rFonts w:cstheme="minorHAnsi"/>
          <w:sz w:val="22"/>
          <w:szCs w:val="22"/>
        </w:rPr>
      </w:pPr>
      <w:r w:rsidRPr="007D0ADE">
        <w:rPr>
          <w:rFonts w:cstheme="minorHAnsi"/>
          <w:sz w:val="22"/>
          <w:szCs w:val="22"/>
        </w:rPr>
        <w:t>Core Prediction: BAO peaks in galaxy power spectrum should occur at discrete harmonics of the fundamental lattice scale.</w:t>
      </w:r>
    </w:p>
    <w:p w:rsidR="0041091D" w:rsidRPr="007D0ADE" w:rsidRDefault="0041091D" w:rsidP="0041091D">
      <w:pPr>
        <w:rPr>
          <w:rFonts w:cstheme="minorHAnsi"/>
          <w:sz w:val="22"/>
          <w:szCs w:val="22"/>
        </w:rPr>
      </w:pPr>
      <w:r w:rsidRPr="007D0ADE">
        <w:rPr>
          <w:rFonts w:cstheme="minorHAnsi"/>
          <w:sz w:val="22"/>
          <w:szCs w:val="22"/>
        </w:rPr>
        <w:t>Available Data: SDSS BOSS, DESI public galaxy survey data</w:t>
      </w:r>
    </w:p>
    <w:p w:rsidR="0041091D" w:rsidRPr="007D0ADE" w:rsidRDefault="0041091D" w:rsidP="0041091D">
      <w:pPr>
        <w:rPr>
          <w:rFonts w:cstheme="minorHAnsi"/>
          <w:sz w:val="22"/>
          <w:szCs w:val="22"/>
        </w:rPr>
      </w:pPr>
      <w:r w:rsidRPr="007D0ADE">
        <w:rPr>
          <w:rFonts w:cstheme="minorHAnsi"/>
          <w:sz w:val="22"/>
          <w:szCs w:val="22"/>
        </w:rPr>
        <w:t>Analysis Method: Transform 3D galaxy positions into cubic voxel grid. Compute power spectrum in Cartesian coordinates. Look for peaks at k = 2πn/L_lattice.</w:t>
      </w:r>
    </w:p>
    <w:p w:rsidR="0041091D" w:rsidRPr="007D0ADE" w:rsidRDefault="0041091D" w:rsidP="0041091D">
      <w:pPr>
        <w:rPr>
          <w:rFonts w:cstheme="minorHAnsi"/>
          <w:sz w:val="22"/>
          <w:szCs w:val="22"/>
        </w:rPr>
      </w:pPr>
      <w:r w:rsidRPr="007D0ADE">
        <w:rPr>
          <w:rFonts w:cstheme="minorHAnsi"/>
          <w:sz w:val="22"/>
          <w:szCs w:val="22"/>
        </w:rPr>
        <w:t>Expected Signature: Peak spacing shows quantization matching harmonic ladder from lab scale (1 mm → 40 mm → cosmic). Not continuous power spectrum.</w:t>
      </w:r>
    </w:p>
    <w:p w:rsidR="0041091D" w:rsidRPr="007D0ADE" w:rsidRDefault="0041091D" w:rsidP="0041091D">
      <w:pPr>
        <w:rPr>
          <w:rFonts w:cstheme="minorHAnsi"/>
          <w:sz w:val="22"/>
          <w:szCs w:val="22"/>
        </w:rPr>
      </w:pPr>
      <w:r w:rsidRPr="007D0ADE">
        <w:rPr>
          <w:rFonts w:cstheme="minorHAnsi"/>
          <w:sz w:val="22"/>
          <w:szCs w:val="22"/>
        </w:rPr>
        <w:t>Falsification: Smooth BAO feature with single preferred scale only.</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 xml:space="preserve"> Galaxy Spin Axis Alignment</w:t>
      </w:r>
    </w:p>
    <w:p w:rsidR="0041091D" w:rsidRPr="007D0ADE" w:rsidRDefault="0041091D" w:rsidP="0041091D">
      <w:pPr>
        <w:rPr>
          <w:rFonts w:cstheme="minorHAnsi"/>
          <w:sz w:val="22"/>
          <w:szCs w:val="22"/>
        </w:rPr>
      </w:pPr>
      <w:r w:rsidRPr="007D0ADE">
        <w:rPr>
          <w:rFonts w:cstheme="minorHAnsi"/>
          <w:sz w:val="22"/>
          <w:szCs w:val="22"/>
        </w:rPr>
        <w:lastRenderedPageBreak/>
        <w:t>Core Prediction: Galaxy angular momentum vectors should show statistical preference for lattice directions, especially in clusters.</w:t>
      </w:r>
    </w:p>
    <w:p w:rsidR="0041091D" w:rsidRPr="007D0ADE" w:rsidRDefault="0041091D" w:rsidP="0041091D">
      <w:pPr>
        <w:rPr>
          <w:rFonts w:cstheme="minorHAnsi"/>
          <w:sz w:val="22"/>
          <w:szCs w:val="22"/>
        </w:rPr>
      </w:pPr>
      <w:r w:rsidRPr="007D0ADE">
        <w:rPr>
          <w:rFonts w:cstheme="minorHAnsi"/>
          <w:sz w:val="22"/>
          <w:szCs w:val="22"/>
        </w:rPr>
        <w:t>Available Data: SDSS galaxy catalog with morphology data, ALFALFA HI survey</w:t>
      </w:r>
    </w:p>
    <w:p w:rsidR="0041091D" w:rsidRPr="007D0ADE" w:rsidRDefault="0041091D" w:rsidP="0041091D">
      <w:pPr>
        <w:rPr>
          <w:rFonts w:cstheme="minorHAnsi"/>
          <w:sz w:val="22"/>
          <w:szCs w:val="22"/>
        </w:rPr>
      </w:pPr>
      <w:r w:rsidRPr="007D0ADE">
        <w:rPr>
          <w:rFonts w:cstheme="minorHAnsi"/>
          <w:sz w:val="22"/>
          <w:szCs w:val="22"/>
        </w:rPr>
        <w:t>Analysis Method: Compile galaxy spin vectors. Test for alignment with {100}, {110}, {111} directions relative to cosmic lattice orientation inferred from CMB.</w:t>
      </w:r>
    </w:p>
    <w:p w:rsidR="0041091D" w:rsidRPr="007D0ADE" w:rsidRDefault="0041091D" w:rsidP="0041091D">
      <w:pPr>
        <w:rPr>
          <w:rFonts w:cstheme="minorHAnsi"/>
          <w:sz w:val="22"/>
          <w:szCs w:val="22"/>
        </w:rPr>
      </w:pPr>
      <w:r w:rsidRPr="007D0ADE">
        <w:rPr>
          <w:rFonts w:cstheme="minorHAnsi"/>
          <w:sz w:val="22"/>
          <w:szCs w:val="22"/>
        </w:rPr>
        <w:t>Expected Signature: P(ŝ) = (1/4π)[1 + A(ŝ·ñ)²] with A &gt; 0. Alignment persists across supercluster scales.</w:t>
      </w:r>
    </w:p>
    <w:p w:rsidR="0041091D" w:rsidRPr="007D0ADE" w:rsidRDefault="0041091D" w:rsidP="0041091D">
      <w:pPr>
        <w:rPr>
          <w:rFonts w:cstheme="minorHAnsi"/>
          <w:sz w:val="22"/>
          <w:szCs w:val="22"/>
        </w:rPr>
      </w:pPr>
      <w:r w:rsidRPr="007D0ADE">
        <w:rPr>
          <w:rFonts w:cstheme="minorHAnsi"/>
          <w:sz w:val="22"/>
          <w:szCs w:val="22"/>
        </w:rPr>
        <w:t>Falsification: Random spin orientation.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 xml:space="preserve"> Quasar Polarization Lattice Bias</w:t>
      </w:r>
    </w:p>
    <w:p w:rsidR="0041091D" w:rsidRPr="007D0ADE" w:rsidRDefault="0041091D" w:rsidP="0041091D">
      <w:pPr>
        <w:rPr>
          <w:rFonts w:cstheme="minorHAnsi"/>
          <w:sz w:val="22"/>
          <w:szCs w:val="22"/>
        </w:rPr>
      </w:pPr>
      <w:r w:rsidRPr="007D0ADE">
        <w:rPr>
          <w:rFonts w:cstheme="minorHAnsi"/>
          <w:sz w:val="22"/>
          <w:szCs w:val="22"/>
        </w:rPr>
        <w:t>Core Prediction: Quasar polarization angles should show large-scale coherence aligned with lattice planes.</w:t>
      </w:r>
    </w:p>
    <w:p w:rsidR="0041091D" w:rsidRPr="007D0ADE" w:rsidRDefault="0041091D" w:rsidP="0041091D">
      <w:pPr>
        <w:rPr>
          <w:rFonts w:cstheme="minorHAnsi"/>
          <w:sz w:val="22"/>
          <w:szCs w:val="22"/>
        </w:rPr>
      </w:pPr>
      <w:r w:rsidRPr="007D0ADE">
        <w:rPr>
          <w:rFonts w:cstheme="minorHAnsi"/>
          <w:sz w:val="22"/>
          <w:szCs w:val="22"/>
        </w:rPr>
        <w:t>Available Data: SDSS quasar polarization catalog, VLBI polarimetry data</w:t>
      </w:r>
    </w:p>
    <w:p w:rsidR="0041091D" w:rsidRPr="007D0ADE" w:rsidRDefault="0041091D" w:rsidP="0041091D">
      <w:pPr>
        <w:rPr>
          <w:rFonts w:cstheme="minorHAnsi"/>
          <w:sz w:val="22"/>
          <w:szCs w:val="22"/>
        </w:rPr>
      </w:pPr>
      <w:r w:rsidRPr="007D0ADE">
        <w:rPr>
          <w:rFonts w:cstheme="minorHAnsi"/>
          <w:sz w:val="22"/>
          <w:szCs w:val="22"/>
        </w:rPr>
        <w:t>Analysis Method: Map polarization vectors onto celestial sphere. Test for alignment with cubic symmetry axes after correcting for Galactic rotation.</w:t>
      </w:r>
    </w:p>
    <w:p w:rsidR="0041091D" w:rsidRPr="007D0ADE" w:rsidRDefault="0041091D" w:rsidP="0041091D">
      <w:pPr>
        <w:rPr>
          <w:rFonts w:cstheme="minorHAnsi"/>
          <w:sz w:val="22"/>
          <w:szCs w:val="22"/>
        </w:rPr>
      </w:pPr>
      <w:r w:rsidRPr="007D0ADE">
        <w:rPr>
          <w:rFonts w:cstheme="minorHAnsi"/>
          <w:sz w:val="22"/>
          <w:szCs w:val="22"/>
        </w:rPr>
        <w:t>Expected Signature: Significant excess of polarization vectors within 10° of lattice planes. Correlation length &gt;100 Mpc.</w:t>
      </w:r>
    </w:p>
    <w:p w:rsidR="0041091D" w:rsidRPr="007D0ADE" w:rsidRDefault="0041091D" w:rsidP="0041091D">
      <w:pPr>
        <w:rPr>
          <w:rFonts w:cstheme="minorHAnsi"/>
          <w:sz w:val="22"/>
          <w:szCs w:val="22"/>
        </w:rPr>
      </w:pPr>
      <w:r w:rsidRPr="007D0ADE">
        <w:rPr>
          <w:rFonts w:cstheme="minorHAnsi"/>
          <w:sz w:val="22"/>
          <w:szCs w:val="22"/>
        </w:rPr>
        <w:t>Falsification: Random polarization orientation.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Pulsar Glitch Lattice Correlation</w:t>
      </w:r>
    </w:p>
    <w:p w:rsidR="0041091D" w:rsidRPr="007D0ADE" w:rsidRDefault="0041091D" w:rsidP="0041091D">
      <w:pPr>
        <w:rPr>
          <w:rFonts w:cstheme="minorHAnsi"/>
          <w:sz w:val="22"/>
          <w:szCs w:val="22"/>
        </w:rPr>
      </w:pPr>
      <w:r w:rsidRPr="007D0ADE">
        <w:rPr>
          <w:rFonts w:cstheme="minorHAnsi"/>
          <w:sz w:val="22"/>
          <w:szCs w:val="22"/>
        </w:rPr>
        <w:t>Core Prediction: Pulsar glitches occur preferentially when the pulsar's rotation axis aligns with lattice planes, enabling coherent vortex unpinning.</w:t>
      </w:r>
    </w:p>
    <w:p w:rsidR="0041091D" w:rsidRPr="007D0ADE" w:rsidRDefault="0041091D" w:rsidP="0041091D">
      <w:pPr>
        <w:rPr>
          <w:rFonts w:cstheme="minorHAnsi"/>
          <w:sz w:val="22"/>
          <w:szCs w:val="22"/>
        </w:rPr>
      </w:pPr>
      <w:r w:rsidRPr="007D0ADE">
        <w:rPr>
          <w:rFonts w:cstheme="minorHAnsi"/>
          <w:sz w:val="22"/>
          <w:szCs w:val="22"/>
        </w:rPr>
        <w:t>Available Data: Pulsar timing arrays (PPTA, NANOGrav, EPTA) glitch catalogs</w:t>
      </w:r>
    </w:p>
    <w:p w:rsidR="0041091D" w:rsidRPr="007D0ADE" w:rsidRDefault="0041091D" w:rsidP="0041091D">
      <w:pPr>
        <w:rPr>
          <w:rFonts w:cstheme="minorHAnsi"/>
          <w:sz w:val="22"/>
          <w:szCs w:val="22"/>
        </w:rPr>
      </w:pPr>
      <w:r w:rsidRPr="007D0ADE">
        <w:rPr>
          <w:rFonts w:cstheme="minorHAnsi"/>
          <w:sz w:val="22"/>
          <w:szCs w:val="22"/>
        </w:rPr>
        <w:t>Analysis Method: Cross-correlate glitch timing with pulsar orientation relative to galactic coordinate grid transformed to cubic basis.</w:t>
      </w:r>
    </w:p>
    <w:p w:rsidR="0041091D" w:rsidRPr="007D0ADE" w:rsidRDefault="0041091D" w:rsidP="0041091D">
      <w:pPr>
        <w:rPr>
          <w:rFonts w:cstheme="minorHAnsi"/>
          <w:sz w:val="22"/>
          <w:szCs w:val="22"/>
        </w:rPr>
      </w:pPr>
      <w:r w:rsidRPr="007D0ADE">
        <w:rPr>
          <w:rFonts w:cstheme="minorHAnsi"/>
          <w:sz w:val="22"/>
          <w:szCs w:val="22"/>
        </w:rPr>
        <w:t>Expected Signature: Excess glitch rate when pulsar axis aligns with {100} planes. Glitch size distribution shows preferred quantized values.</w:t>
      </w:r>
    </w:p>
    <w:p w:rsidR="0041091D" w:rsidRPr="007D0ADE" w:rsidRDefault="0041091D" w:rsidP="0041091D">
      <w:pPr>
        <w:rPr>
          <w:rFonts w:cstheme="minorHAnsi"/>
          <w:sz w:val="22"/>
          <w:szCs w:val="22"/>
        </w:rPr>
      </w:pPr>
      <w:r w:rsidRPr="007D0ADE">
        <w:rPr>
          <w:rFonts w:cstheme="minorHAnsi"/>
          <w:sz w:val="22"/>
          <w:szCs w:val="22"/>
        </w:rPr>
        <w:t>Falsification: Random glitch timing and sizes.</w:t>
      </w:r>
    </w:p>
    <w:p w:rsidR="0041091D" w:rsidRPr="007D0ADE" w:rsidRDefault="0041091D" w:rsidP="0041091D">
      <w:pPr>
        <w:rPr>
          <w:rFonts w:cstheme="minorHAnsi"/>
          <w:sz w:val="22"/>
          <w:szCs w:val="22"/>
        </w:rPr>
      </w:pPr>
      <w:r w:rsidRPr="007D0ADE">
        <w:rPr>
          <w:rFonts w:cstheme="minorHAnsi"/>
          <w:sz w:val="22"/>
          <w:szCs w:val="22"/>
        </w:rPr>
        <w:lastRenderedPageBreak/>
        <w:t>---</w:t>
      </w:r>
    </w:p>
    <w:p w:rsidR="0041091D" w:rsidRPr="007D0ADE" w:rsidRDefault="0041091D" w:rsidP="0041091D">
      <w:pPr>
        <w:rPr>
          <w:rFonts w:cstheme="minorHAnsi"/>
          <w:i/>
          <w:iCs/>
          <w:sz w:val="22"/>
          <w:szCs w:val="22"/>
        </w:rPr>
      </w:pPr>
      <w:r w:rsidRPr="007D0ADE">
        <w:rPr>
          <w:rFonts w:cstheme="minorHAnsi"/>
          <w:i/>
          <w:iCs/>
          <w:sz w:val="22"/>
          <w:szCs w:val="22"/>
        </w:rPr>
        <w:t>Magnetar Field Quantization</w:t>
      </w:r>
    </w:p>
    <w:p w:rsidR="0041091D" w:rsidRPr="007D0ADE" w:rsidRDefault="0041091D" w:rsidP="0041091D">
      <w:pPr>
        <w:rPr>
          <w:rFonts w:cstheme="minorHAnsi"/>
          <w:sz w:val="22"/>
          <w:szCs w:val="22"/>
        </w:rPr>
      </w:pPr>
      <w:r w:rsidRPr="007D0ADE">
        <w:rPr>
          <w:rFonts w:cstheme="minorHAnsi"/>
          <w:sz w:val="22"/>
          <w:szCs w:val="22"/>
        </w:rPr>
        <w:t>Core Prediction: Magnetar magnetic fields should cluster at discrete values corresponding to harmonic amplification factors (×10³, ×10⁶, etc.).</w:t>
      </w:r>
    </w:p>
    <w:p w:rsidR="0041091D" w:rsidRPr="007D0ADE" w:rsidRDefault="0041091D" w:rsidP="0041091D">
      <w:pPr>
        <w:rPr>
          <w:rFonts w:cstheme="minorHAnsi"/>
          <w:sz w:val="22"/>
          <w:szCs w:val="22"/>
        </w:rPr>
      </w:pPr>
      <w:r w:rsidRPr="007D0ADE">
        <w:rPr>
          <w:rFonts w:cstheme="minorHAnsi"/>
          <w:sz w:val="22"/>
          <w:szCs w:val="22"/>
        </w:rPr>
        <w:t>Available Data: Magnetar catalog (McGill Online Magnetar Catalog)</w:t>
      </w:r>
    </w:p>
    <w:p w:rsidR="0041091D" w:rsidRPr="007D0ADE" w:rsidRDefault="0041091D" w:rsidP="0041091D">
      <w:pPr>
        <w:rPr>
          <w:rFonts w:cstheme="minorHAnsi"/>
          <w:sz w:val="22"/>
          <w:szCs w:val="22"/>
        </w:rPr>
      </w:pPr>
      <w:r w:rsidRPr="007D0ADE">
        <w:rPr>
          <w:rFonts w:cstheme="minorHAnsi"/>
          <w:sz w:val="22"/>
          <w:szCs w:val="22"/>
        </w:rPr>
        <w:t>Analysis Method: Plot magnetic field distribution. Look for peaks at B = B_NS × 10³ⁿ (n integer). Compare with harmonic ladder from lab tests.</w:t>
      </w:r>
    </w:p>
    <w:p w:rsidR="0041091D" w:rsidRPr="007D0ADE" w:rsidRDefault="0041091D" w:rsidP="0041091D">
      <w:pPr>
        <w:rPr>
          <w:rFonts w:cstheme="minorHAnsi"/>
          <w:sz w:val="22"/>
          <w:szCs w:val="22"/>
        </w:rPr>
      </w:pPr>
      <w:r w:rsidRPr="007D0ADE">
        <w:rPr>
          <w:rFonts w:cstheme="minorHAnsi"/>
          <w:sz w:val="22"/>
          <w:szCs w:val="22"/>
        </w:rPr>
        <w:t>Expected Signature: Field strengths cluster at ~10¹⁵ G, ~10¹⁸ G (if observable), not continuous distribution.</w:t>
      </w:r>
    </w:p>
    <w:p w:rsidR="0041091D" w:rsidRPr="007D0ADE" w:rsidRDefault="0041091D" w:rsidP="0041091D">
      <w:pPr>
        <w:rPr>
          <w:rFonts w:cstheme="minorHAnsi"/>
          <w:sz w:val="22"/>
          <w:szCs w:val="22"/>
        </w:rPr>
      </w:pPr>
      <w:r w:rsidRPr="007D0ADE">
        <w:rPr>
          <w:rFonts w:cstheme="minorHAnsi"/>
          <w:sz w:val="22"/>
          <w:szCs w:val="22"/>
        </w:rPr>
        <w:t>Falsification: Continuous distribution of magnetar field strengths.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Cosmic Web Filament B-Alignment</w:t>
      </w:r>
    </w:p>
    <w:p w:rsidR="0041091D" w:rsidRPr="007D0ADE" w:rsidRDefault="0041091D" w:rsidP="0041091D">
      <w:pPr>
        <w:rPr>
          <w:rFonts w:cstheme="minorHAnsi"/>
          <w:sz w:val="22"/>
          <w:szCs w:val="22"/>
        </w:rPr>
      </w:pPr>
      <w:r w:rsidRPr="007D0ADE">
        <w:rPr>
          <w:rFonts w:cstheme="minorHAnsi"/>
          <w:sz w:val="22"/>
          <w:szCs w:val="22"/>
        </w:rPr>
        <w:t>Core Prediction: Magnetic fields in cosmic filaments run parallel to filament axes, not random.</w:t>
      </w:r>
    </w:p>
    <w:p w:rsidR="0041091D" w:rsidRPr="007D0ADE" w:rsidRDefault="0041091D" w:rsidP="0041091D">
      <w:pPr>
        <w:rPr>
          <w:rFonts w:cstheme="minorHAnsi"/>
          <w:sz w:val="22"/>
          <w:szCs w:val="22"/>
        </w:rPr>
      </w:pPr>
      <w:r w:rsidRPr="007D0ADE">
        <w:rPr>
          <w:rFonts w:cstheme="minorHAnsi"/>
          <w:sz w:val="22"/>
          <w:szCs w:val="22"/>
        </w:rPr>
        <w:t>Observation Platform: ASKAP, MeerKAT, SKA (future)</w:t>
      </w:r>
    </w:p>
    <w:p w:rsidR="0041091D" w:rsidRPr="007D0ADE" w:rsidRDefault="0041091D" w:rsidP="0041091D">
      <w:pPr>
        <w:rPr>
          <w:rFonts w:cstheme="minorHAnsi"/>
          <w:sz w:val="22"/>
          <w:szCs w:val="22"/>
        </w:rPr>
      </w:pPr>
      <w:r w:rsidRPr="007D0ADE">
        <w:rPr>
          <w:rFonts w:cstheme="minorHAnsi"/>
          <w:sz w:val="22"/>
          <w:szCs w:val="22"/>
        </w:rPr>
        <w:t>Measurement: Measure Faraday rotation and synchrotron polarization in 100+ filaments.</w:t>
      </w:r>
    </w:p>
    <w:p w:rsidR="0041091D" w:rsidRPr="007D0ADE" w:rsidRDefault="0041091D" w:rsidP="0041091D">
      <w:pPr>
        <w:rPr>
          <w:rFonts w:cstheme="minorHAnsi"/>
          <w:sz w:val="22"/>
          <w:szCs w:val="22"/>
        </w:rPr>
      </w:pPr>
      <w:r w:rsidRPr="007D0ADE">
        <w:rPr>
          <w:rFonts w:cstheme="minorHAnsi"/>
          <w:sz w:val="22"/>
          <w:szCs w:val="22"/>
        </w:rPr>
        <w:t xml:space="preserve">Expected Signature: &gt;70% of filaments show B </w:t>
      </w:r>
      <w:r w:rsidRPr="007D0ADE">
        <w:rPr>
          <w:rFonts w:ascii="Cambria Math" w:hAnsi="Cambria Math" w:cs="Cambria Math"/>
          <w:sz w:val="22"/>
          <w:szCs w:val="22"/>
        </w:rPr>
        <w:t>∥</w:t>
      </w:r>
      <w:r w:rsidRPr="007D0ADE">
        <w:rPr>
          <w:rFonts w:cstheme="minorHAnsi"/>
          <w:sz w:val="22"/>
          <w:szCs w:val="22"/>
        </w:rPr>
        <w:t xml:space="preserve"> filament axis (vs random 33%). Alignment persists across Gpc scales.</w:t>
      </w:r>
    </w:p>
    <w:p w:rsidR="0041091D" w:rsidRPr="007D0ADE" w:rsidRDefault="0041091D" w:rsidP="0041091D">
      <w:pPr>
        <w:rPr>
          <w:rFonts w:cstheme="minorHAnsi"/>
          <w:sz w:val="22"/>
          <w:szCs w:val="22"/>
        </w:rPr>
      </w:pPr>
      <w:r w:rsidRPr="007D0ADE">
        <w:rPr>
          <w:rFonts w:cstheme="minorHAnsi"/>
          <w:sz w:val="22"/>
          <w:szCs w:val="22"/>
        </w:rPr>
        <w:t>Falsification: Isotropic field orientations.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Jet Opening Angle Quantization</w:t>
      </w:r>
    </w:p>
    <w:p w:rsidR="0041091D" w:rsidRPr="007D0ADE" w:rsidRDefault="0041091D" w:rsidP="0041091D">
      <w:pPr>
        <w:rPr>
          <w:rFonts w:cstheme="minorHAnsi"/>
          <w:sz w:val="22"/>
          <w:szCs w:val="22"/>
        </w:rPr>
      </w:pPr>
      <w:r w:rsidRPr="007D0ADE">
        <w:rPr>
          <w:rFonts w:cstheme="minorHAnsi"/>
          <w:sz w:val="22"/>
          <w:szCs w:val="22"/>
        </w:rPr>
        <w:t>Core Prediction: Relativistic jet opening angles from AGN and GRBs should cluster at discrete values corresponding to lattice confinement.</w:t>
      </w:r>
    </w:p>
    <w:p w:rsidR="0041091D" w:rsidRPr="007D0ADE" w:rsidRDefault="0041091D" w:rsidP="0041091D">
      <w:pPr>
        <w:rPr>
          <w:rFonts w:cstheme="minorHAnsi"/>
          <w:sz w:val="22"/>
          <w:szCs w:val="22"/>
        </w:rPr>
      </w:pPr>
      <w:r w:rsidRPr="007D0ADE">
        <w:rPr>
          <w:rFonts w:cstheme="minorHAnsi"/>
          <w:sz w:val="22"/>
          <w:szCs w:val="22"/>
        </w:rPr>
        <w:t>Observation Platform: VLBI, Chandra, XMM-Newton jet surveys</w:t>
      </w:r>
    </w:p>
    <w:p w:rsidR="0041091D" w:rsidRPr="007D0ADE" w:rsidRDefault="0041091D" w:rsidP="0041091D">
      <w:pPr>
        <w:rPr>
          <w:rFonts w:cstheme="minorHAnsi"/>
          <w:sz w:val="22"/>
          <w:szCs w:val="22"/>
        </w:rPr>
      </w:pPr>
      <w:r w:rsidRPr="007D0ADE">
        <w:rPr>
          <w:rFonts w:cstheme="minorHAnsi"/>
          <w:sz w:val="22"/>
          <w:szCs w:val="22"/>
        </w:rPr>
        <w:t>Measurement: Compile jet opening angles from literature and new observations.</w:t>
      </w:r>
    </w:p>
    <w:p w:rsidR="0041091D" w:rsidRPr="007D0ADE" w:rsidRDefault="0041091D" w:rsidP="0041091D">
      <w:pPr>
        <w:rPr>
          <w:rFonts w:cstheme="minorHAnsi"/>
          <w:sz w:val="22"/>
          <w:szCs w:val="22"/>
        </w:rPr>
      </w:pPr>
    </w:p>
    <w:p w:rsidR="0041091D" w:rsidRPr="007D0ADE" w:rsidRDefault="0041091D" w:rsidP="0041091D">
      <w:pPr>
        <w:rPr>
          <w:rFonts w:cstheme="minorHAnsi"/>
          <w:sz w:val="22"/>
          <w:szCs w:val="22"/>
        </w:rPr>
      </w:pPr>
      <w:r w:rsidRPr="007D0ADE">
        <w:rPr>
          <w:rFonts w:cstheme="minorHAnsi"/>
          <w:sz w:val="22"/>
          <w:szCs w:val="22"/>
        </w:rPr>
        <w:lastRenderedPageBreak/>
        <w:t>Expected Signature: θ_jet ≈ 0.1°, 0.5°, 2°, etc. Not continuous distribution. Angles correspond to harmonic ratios of lattice spacing.</w:t>
      </w:r>
    </w:p>
    <w:p w:rsidR="0041091D" w:rsidRPr="007D0ADE" w:rsidRDefault="0041091D" w:rsidP="0041091D">
      <w:pPr>
        <w:rPr>
          <w:rFonts w:cstheme="minorHAnsi"/>
          <w:sz w:val="22"/>
          <w:szCs w:val="22"/>
        </w:rPr>
      </w:pPr>
      <w:r w:rsidRPr="007D0ADE">
        <w:rPr>
          <w:rFonts w:cstheme="minorHAnsi"/>
          <w:sz w:val="22"/>
          <w:szCs w:val="22"/>
        </w:rPr>
        <w:t>Falsification: Continuous distribution of opening angles.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 xml:space="preserve"> FRB Periodicity Clustering</w:t>
      </w:r>
    </w:p>
    <w:p w:rsidR="0041091D" w:rsidRPr="007D0ADE" w:rsidRDefault="0041091D" w:rsidP="0041091D">
      <w:pPr>
        <w:rPr>
          <w:rFonts w:cstheme="minorHAnsi"/>
          <w:sz w:val="22"/>
          <w:szCs w:val="22"/>
        </w:rPr>
      </w:pPr>
      <w:r w:rsidRPr="007D0ADE">
        <w:rPr>
          <w:rFonts w:cstheme="minorHAnsi"/>
          <w:sz w:val="22"/>
          <w:szCs w:val="22"/>
        </w:rPr>
        <w:t>Core Prediction: Fast Radio Burst periods (in repeating FRBs) should cluster at values corresponding to harmonic beat frequencies between stellar and lattice scales.</w:t>
      </w:r>
    </w:p>
    <w:p w:rsidR="0041091D" w:rsidRPr="007D0ADE" w:rsidRDefault="0041091D" w:rsidP="0041091D">
      <w:pPr>
        <w:rPr>
          <w:rFonts w:cstheme="minorHAnsi"/>
          <w:sz w:val="22"/>
          <w:szCs w:val="22"/>
        </w:rPr>
      </w:pPr>
      <w:r w:rsidRPr="007D0ADE">
        <w:rPr>
          <w:rFonts w:cstheme="minorHAnsi"/>
          <w:sz w:val="22"/>
          <w:szCs w:val="22"/>
        </w:rPr>
        <w:t>Observation Platform: CHIME, ASKAP, future FRB telescopes</w:t>
      </w:r>
    </w:p>
    <w:p w:rsidR="0041091D" w:rsidRPr="007D0ADE" w:rsidRDefault="0041091D" w:rsidP="0041091D">
      <w:pPr>
        <w:rPr>
          <w:rFonts w:cstheme="minorHAnsi"/>
          <w:sz w:val="22"/>
          <w:szCs w:val="22"/>
        </w:rPr>
      </w:pPr>
      <w:r w:rsidRPr="007D0ADE">
        <w:rPr>
          <w:rFonts w:cstheme="minorHAnsi"/>
          <w:sz w:val="22"/>
          <w:szCs w:val="22"/>
        </w:rPr>
        <w:t>Measurement: Analyze repeating FRBs for periodicity. Compare period distribution with predicted harmonic ladder.</w:t>
      </w:r>
    </w:p>
    <w:p w:rsidR="0041091D" w:rsidRPr="007D0ADE" w:rsidRDefault="0041091D" w:rsidP="0041091D">
      <w:pPr>
        <w:rPr>
          <w:rFonts w:cstheme="minorHAnsi"/>
          <w:sz w:val="22"/>
          <w:szCs w:val="22"/>
        </w:rPr>
      </w:pPr>
      <w:r w:rsidRPr="007D0ADE">
        <w:rPr>
          <w:rFonts w:cstheme="minorHAnsi"/>
          <w:sz w:val="22"/>
          <w:szCs w:val="22"/>
        </w:rPr>
        <w:t>Expected Signature: FRB periods cluster at multiples of fundamental timescale τ ≈ (a_lattice/c) × (R_star/a_lattice)ⁿ.</w:t>
      </w:r>
    </w:p>
    <w:p w:rsidR="0041091D" w:rsidRPr="007D0ADE" w:rsidRDefault="0041091D" w:rsidP="0041091D">
      <w:pPr>
        <w:rPr>
          <w:rFonts w:cstheme="minorHAnsi"/>
          <w:sz w:val="22"/>
          <w:szCs w:val="22"/>
        </w:rPr>
      </w:pPr>
      <w:r w:rsidRPr="007D0ADE">
        <w:rPr>
          <w:rFonts w:cstheme="minorHAnsi"/>
          <w:sz w:val="22"/>
          <w:szCs w:val="22"/>
        </w:rPr>
        <w:t>Falsification: Random period distribution.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Supernova Brightness Lattice Modulation</w:t>
      </w:r>
    </w:p>
    <w:p w:rsidR="0041091D" w:rsidRPr="007D0ADE" w:rsidRDefault="0041091D" w:rsidP="0041091D">
      <w:pPr>
        <w:rPr>
          <w:rFonts w:cstheme="minorHAnsi"/>
          <w:sz w:val="22"/>
          <w:szCs w:val="22"/>
        </w:rPr>
      </w:pPr>
      <w:r w:rsidRPr="007D0ADE">
        <w:rPr>
          <w:rFonts w:cstheme="minorHAnsi"/>
          <w:sz w:val="22"/>
          <w:szCs w:val="22"/>
        </w:rPr>
        <w:t>Core Prediction: Type Ia supernova brightness shows small (0.1-0.2 mag) modulation correlated with orientation relative to lattice axes.</w:t>
      </w:r>
    </w:p>
    <w:p w:rsidR="0041091D" w:rsidRPr="007D0ADE" w:rsidRDefault="0041091D" w:rsidP="0041091D">
      <w:pPr>
        <w:rPr>
          <w:rFonts w:cstheme="minorHAnsi"/>
          <w:sz w:val="22"/>
          <w:szCs w:val="22"/>
        </w:rPr>
      </w:pPr>
      <w:r w:rsidRPr="007D0ADE">
        <w:rPr>
          <w:rFonts w:cstheme="minorHAnsi"/>
          <w:sz w:val="22"/>
          <w:szCs w:val="22"/>
        </w:rPr>
        <w:t>Observation Platform: Pantheon+ SN sample, LSST (future)</w:t>
      </w:r>
    </w:p>
    <w:p w:rsidR="0041091D" w:rsidRPr="007D0ADE" w:rsidRDefault="0041091D" w:rsidP="0041091D">
      <w:pPr>
        <w:rPr>
          <w:rFonts w:cstheme="minorHAnsi"/>
          <w:sz w:val="22"/>
          <w:szCs w:val="22"/>
        </w:rPr>
      </w:pPr>
      <w:r w:rsidRPr="007D0ADE">
        <w:rPr>
          <w:rFonts w:cstheme="minorHAnsi"/>
          <w:sz w:val="22"/>
          <w:szCs w:val="22"/>
        </w:rPr>
        <w:t>Measurement: Bin SNe by sky direction relative to candidate lattice axes. Compare average brightness.</w:t>
      </w:r>
    </w:p>
    <w:p w:rsidR="0041091D" w:rsidRPr="007D0ADE" w:rsidRDefault="0041091D" w:rsidP="0041091D">
      <w:pPr>
        <w:rPr>
          <w:rFonts w:cstheme="minorHAnsi"/>
          <w:sz w:val="22"/>
          <w:szCs w:val="22"/>
        </w:rPr>
      </w:pPr>
      <w:r w:rsidRPr="007D0ADE">
        <w:rPr>
          <w:rFonts w:cstheme="minorHAnsi"/>
          <w:sz w:val="22"/>
          <w:szCs w:val="22"/>
        </w:rPr>
        <w:t>Expected Signature: Systematic brightness difference between SNe aligned with lattice planes vs those in "void" directions.</w:t>
      </w:r>
    </w:p>
    <w:p w:rsidR="0041091D" w:rsidRPr="007D0ADE" w:rsidRDefault="0041091D" w:rsidP="0041091D">
      <w:pPr>
        <w:rPr>
          <w:rFonts w:cstheme="minorHAnsi"/>
          <w:sz w:val="22"/>
          <w:szCs w:val="22"/>
        </w:rPr>
      </w:pPr>
      <w:r w:rsidRPr="007D0ADE">
        <w:rPr>
          <w:rFonts w:cstheme="minorHAnsi"/>
          <w:sz w:val="22"/>
          <w:szCs w:val="22"/>
        </w:rPr>
        <w:t>Falsification: No directional brightness dependence.</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Hubble Constant Directional Dependence</w:t>
      </w:r>
    </w:p>
    <w:p w:rsidR="0041091D" w:rsidRPr="007D0ADE" w:rsidRDefault="0041091D" w:rsidP="0041091D">
      <w:pPr>
        <w:rPr>
          <w:rFonts w:cstheme="minorHAnsi"/>
          <w:sz w:val="22"/>
          <w:szCs w:val="22"/>
        </w:rPr>
      </w:pPr>
      <w:r w:rsidRPr="007D0ADE">
        <w:rPr>
          <w:rFonts w:cstheme="minorHAnsi"/>
          <w:sz w:val="22"/>
          <w:szCs w:val="22"/>
        </w:rPr>
        <w:t>Core Prediction: Measured H₀ varies slightly with sky direction due to anisotropic expansion through structured substrate.</w:t>
      </w:r>
    </w:p>
    <w:p w:rsidR="0041091D" w:rsidRPr="007D0ADE" w:rsidRDefault="0041091D" w:rsidP="0041091D">
      <w:pPr>
        <w:rPr>
          <w:rFonts w:cstheme="minorHAnsi"/>
          <w:sz w:val="22"/>
          <w:szCs w:val="22"/>
        </w:rPr>
      </w:pPr>
      <w:r w:rsidRPr="007D0ADE">
        <w:rPr>
          <w:rFonts w:cstheme="minorHAnsi"/>
          <w:sz w:val="22"/>
          <w:szCs w:val="22"/>
        </w:rPr>
        <w:t>Observation Platform: All H₀ measurements cataloged by sky position</w:t>
      </w:r>
    </w:p>
    <w:p w:rsidR="0041091D" w:rsidRPr="007D0ADE" w:rsidRDefault="0041091D" w:rsidP="0041091D">
      <w:pPr>
        <w:rPr>
          <w:rFonts w:cstheme="minorHAnsi"/>
          <w:sz w:val="22"/>
          <w:szCs w:val="22"/>
        </w:rPr>
      </w:pPr>
      <w:r w:rsidRPr="007D0ADE">
        <w:rPr>
          <w:rFonts w:cstheme="minorHAnsi"/>
          <w:sz w:val="22"/>
          <w:szCs w:val="22"/>
        </w:rPr>
        <w:lastRenderedPageBreak/>
        <w:t>Measurement: Compile H₀ measurements with known sky coordinates. Test for dipole/quadrupole aligned with lattice.</w:t>
      </w:r>
    </w:p>
    <w:p w:rsidR="0041091D" w:rsidRPr="007D0ADE" w:rsidRDefault="0041091D" w:rsidP="0041091D">
      <w:pPr>
        <w:rPr>
          <w:rFonts w:cstheme="minorHAnsi"/>
          <w:sz w:val="22"/>
          <w:szCs w:val="22"/>
        </w:rPr>
      </w:pPr>
      <w:r w:rsidRPr="007D0ADE">
        <w:rPr>
          <w:rFonts w:cstheme="minorHAnsi"/>
          <w:sz w:val="22"/>
          <w:szCs w:val="22"/>
        </w:rPr>
        <w:t>Expected Signature: ΔH₀/H₀ ≈ 10⁻³-10⁻² with pattern matching cubic symmetry. Explains Hubble tension as directional effect.</w:t>
      </w:r>
    </w:p>
    <w:p w:rsidR="0041091D" w:rsidRPr="007D0ADE" w:rsidRDefault="0041091D" w:rsidP="0041091D">
      <w:pPr>
        <w:rPr>
          <w:rFonts w:cstheme="minorHAnsi"/>
          <w:sz w:val="22"/>
          <w:szCs w:val="22"/>
        </w:rPr>
      </w:pPr>
      <w:r w:rsidRPr="007D0ADE">
        <w:rPr>
          <w:rFonts w:cstheme="minorHAnsi"/>
          <w:sz w:val="22"/>
          <w:szCs w:val="22"/>
        </w:rPr>
        <w:t>Falsification: No directional dependence beyond measurement errors.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Black Hole Spin Alignment in Clusters</w:t>
      </w:r>
    </w:p>
    <w:p w:rsidR="0041091D" w:rsidRPr="007D0ADE" w:rsidRDefault="0041091D" w:rsidP="0041091D">
      <w:pPr>
        <w:rPr>
          <w:rFonts w:cstheme="minorHAnsi"/>
          <w:sz w:val="22"/>
          <w:szCs w:val="22"/>
        </w:rPr>
      </w:pPr>
      <w:r w:rsidRPr="007D0ADE">
        <w:rPr>
          <w:rFonts w:cstheme="minorHAnsi"/>
          <w:sz w:val="22"/>
          <w:szCs w:val="22"/>
        </w:rPr>
        <w:t>Core Prediction: Supermassive black hole spin axes in galaxy clusters align with cluster-scale vortex cells, not random.</w:t>
      </w:r>
    </w:p>
    <w:p w:rsidR="0041091D" w:rsidRPr="007D0ADE" w:rsidRDefault="0041091D" w:rsidP="0041091D">
      <w:pPr>
        <w:rPr>
          <w:rFonts w:cstheme="minorHAnsi"/>
          <w:sz w:val="22"/>
          <w:szCs w:val="22"/>
        </w:rPr>
      </w:pPr>
      <w:r w:rsidRPr="007D0ADE">
        <w:rPr>
          <w:rFonts w:cstheme="minorHAnsi"/>
          <w:sz w:val="22"/>
          <w:szCs w:val="22"/>
        </w:rPr>
        <w:t>Observation Platform: X-ray observations of jet directions, Event Horizon Telescope (limited)</w:t>
      </w:r>
    </w:p>
    <w:p w:rsidR="0041091D" w:rsidRPr="007D0ADE" w:rsidRDefault="0041091D" w:rsidP="0041091D">
      <w:pPr>
        <w:rPr>
          <w:rFonts w:cstheme="minorHAnsi"/>
          <w:sz w:val="22"/>
          <w:szCs w:val="22"/>
        </w:rPr>
      </w:pPr>
      <w:r w:rsidRPr="007D0ADE">
        <w:rPr>
          <w:rFonts w:cstheme="minorHAnsi"/>
          <w:sz w:val="22"/>
          <w:szCs w:val="22"/>
        </w:rPr>
        <w:t>Measurement: Compile black hole spin/jet directions in rich clusters.</w:t>
      </w:r>
    </w:p>
    <w:p w:rsidR="0041091D" w:rsidRPr="007D0ADE" w:rsidRDefault="0041091D" w:rsidP="0041091D">
      <w:pPr>
        <w:rPr>
          <w:rFonts w:cstheme="minorHAnsi"/>
          <w:sz w:val="22"/>
          <w:szCs w:val="22"/>
        </w:rPr>
      </w:pPr>
      <w:r w:rsidRPr="007D0ADE">
        <w:rPr>
          <w:rFonts w:cstheme="minorHAnsi"/>
          <w:sz w:val="22"/>
          <w:szCs w:val="22"/>
        </w:rPr>
        <w:t>Expected Signature: Spin vectors show coherence across cluster (correlation length &gt;1 Mpc). Aligned with larger cosmic flow patterns.</w:t>
      </w:r>
    </w:p>
    <w:p w:rsidR="0041091D" w:rsidRPr="007D0ADE" w:rsidRDefault="0041091D" w:rsidP="0041091D">
      <w:pPr>
        <w:rPr>
          <w:rFonts w:cstheme="minorHAnsi"/>
          <w:sz w:val="22"/>
          <w:szCs w:val="22"/>
        </w:rPr>
      </w:pPr>
      <w:r w:rsidRPr="007D0ADE">
        <w:rPr>
          <w:rFonts w:cstheme="minorHAnsi"/>
          <w:sz w:val="22"/>
          <w:szCs w:val="22"/>
        </w:rPr>
        <w:t>Falsification: Random spin orientations within clusters.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Gamma-Ray Burst Collimation Axis Lattice Bias</w:t>
      </w:r>
    </w:p>
    <w:p w:rsidR="0041091D" w:rsidRPr="007D0ADE" w:rsidRDefault="0041091D" w:rsidP="0041091D">
      <w:pPr>
        <w:rPr>
          <w:rFonts w:cstheme="minorHAnsi"/>
          <w:sz w:val="22"/>
          <w:szCs w:val="22"/>
        </w:rPr>
      </w:pPr>
      <w:r w:rsidRPr="007D0ADE">
        <w:rPr>
          <w:rFonts w:cstheme="minorHAnsi"/>
          <w:sz w:val="22"/>
          <w:szCs w:val="22"/>
        </w:rPr>
        <w:t>Core Prediction: GRB jets show statistical preference for lattice directions when viewed in cosmic rest frame.</w:t>
      </w:r>
    </w:p>
    <w:p w:rsidR="0041091D" w:rsidRPr="007D0ADE" w:rsidRDefault="0041091D" w:rsidP="0041091D">
      <w:pPr>
        <w:rPr>
          <w:rFonts w:cstheme="minorHAnsi"/>
          <w:sz w:val="22"/>
          <w:szCs w:val="22"/>
        </w:rPr>
      </w:pPr>
      <w:r w:rsidRPr="007D0ADE">
        <w:rPr>
          <w:rFonts w:cstheme="minorHAnsi"/>
          <w:sz w:val="22"/>
          <w:szCs w:val="22"/>
        </w:rPr>
        <w:t>Observation Platform: Fermi/GBM, Swift BAT catalogs</w:t>
      </w:r>
    </w:p>
    <w:p w:rsidR="0041091D" w:rsidRPr="007D0ADE" w:rsidRDefault="0041091D" w:rsidP="0041091D">
      <w:pPr>
        <w:rPr>
          <w:rFonts w:cstheme="minorHAnsi"/>
          <w:sz w:val="22"/>
          <w:szCs w:val="22"/>
        </w:rPr>
      </w:pPr>
      <w:r w:rsidRPr="007D0ADE">
        <w:rPr>
          <w:rFonts w:cstheme="minorHAnsi"/>
          <w:sz w:val="22"/>
          <w:szCs w:val="22"/>
        </w:rPr>
        <w:t>Measurement: Transform GRB sky positions and jet angles to cosmic lattice coordinates. Test for excess along {100}, {110}, {111}.</w:t>
      </w:r>
    </w:p>
    <w:p w:rsidR="0041091D" w:rsidRPr="007D0ADE" w:rsidRDefault="0041091D" w:rsidP="0041091D">
      <w:pPr>
        <w:rPr>
          <w:rFonts w:cstheme="minorHAnsi"/>
          <w:sz w:val="22"/>
          <w:szCs w:val="22"/>
        </w:rPr>
      </w:pPr>
      <w:r w:rsidRPr="007D0ADE">
        <w:rPr>
          <w:rFonts w:cstheme="minorHAnsi"/>
          <w:sz w:val="22"/>
          <w:szCs w:val="22"/>
        </w:rPr>
        <w:t>Expected Signature: &gt;3σ excess of GRB jets within 5° of lattice planes after accounting for beaming.</w:t>
      </w:r>
    </w:p>
    <w:p w:rsidR="0041091D" w:rsidRPr="007D0ADE" w:rsidRDefault="0041091D" w:rsidP="0041091D">
      <w:pPr>
        <w:rPr>
          <w:rFonts w:cstheme="minorHAnsi"/>
          <w:sz w:val="22"/>
          <w:szCs w:val="22"/>
        </w:rPr>
      </w:pPr>
      <w:r w:rsidRPr="007D0ADE">
        <w:rPr>
          <w:rFonts w:cstheme="minorHAnsi"/>
          <w:sz w:val="22"/>
          <w:szCs w:val="22"/>
        </w:rPr>
        <w:t>Falsification: Isotropic GRB distribution.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 xml:space="preserve"> Dark Matter Distribution Voids</w:t>
      </w:r>
    </w:p>
    <w:p w:rsidR="0041091D" w:rsidRPr="007D0ADE" w:rsidRDefault="0041091D" w:rsidP="0041091D">
      <w:pPr>
        <w:rPr>
          <w:rFonts w:cstheme="minorHAnsi"/>
          <w:sz w:val="22"/>
          <w:szCs w:val="22"/>
        </w:rPr>
      </w:pPr>
      <w:r w:rsidRPr="007D0ADE">
        <w:rPr>
          <w:rFonts w:cstheme="minorHAnsi"/>
          <w:sz w:val="22"/>
          <w:szCs w:val="22"/>
        </w:rPr>
        <w:t>Core Prediction: What appears as "dark matter halos" are vortex structures in the superfluid. Their distribution should show lattice periodicity at very large scales.</w:t>
      </w:r>
    </w:p>
    <w:p w:rsidR="0041091D" w:rsidRPr="007D0ADE" w:rsidRDefault="0041091D" w:rsidP="0041091D">
      <w:pPr>
        <w:rPr>
          <w:rFonts w:cstheme="minorHAnsi"/>
          <w:sz w:val="22"/>
          <w:szCs w:val="22"/>
        </w:rPr>
      </w:pPr>
      <w:r w:rsidRPr="007D0ADE">
        <w:rPr>
          <w:rFonts w:cstheme="minorHAnsi"/>
          <w:sz w:val="22"/>
          <w:szCs w:val="22"/>
        </w:rPr>
        <w:lastRenderedPageBreak/>
        <w:t>Observation Platform: Weak lensing surveys (DES, LSST, Euclid)</w:t>
      </w:r>
    </w:p>
    <w:p w:rsidR="0041091D" w:rsidRPr="007D0ADE" w:rsidRDefault="0041091D" w:rsidP="0041091D">
      <w:pPr>
        <w:rPr>
          <w:rFonts w:cstheme="minorHAnsi"/>
          <w:sz w:val="22"/>
          <w:szCs w:val="22"/>
        </w:rPr>
      </w:pPr>
      <w:r w:rsidRPr="007D0ADE">
        <w:rPr>
          <w:rFonts w:cstheme="minorHAnsi"/>
          <w:sz w:val="22"/>
          <w:szCs w:val="22"/>
        </w:rPr>
        <w:t>Measurement: Map dark matter distribution via weak lensing. Compute power spectrum in Cartesian coordinates.</w:t>
      </w:r>
    </w:p>
    <w:p w:rsidR="0041091D" w:rsidRPr="007D0ADE" w:rsidRDefault="0041091D" w:rsidP="0041091D">
      <w:pPr>
        <w:rPr>
          <w:rFonts w:cstheme="minorHAnsi"/>
          <w:sz w:val="22"/>
          <w:szCs w:val="22"/>
        </w:rPr>
      </w:pPr>
      <w:r w:rsidRPr="007D0ADE">
        <w:rPr>
          <w:rFonts w:cstheme="minorHAnsi"/>
          <w:sz w:val="22"/>
          <w:szCs w:val="22"/>
        </w:rPr>
        <w:t>Expected Signature: Excess power at wavelengths corresponding to harmonic ladder: λ = L_lattice × βⁿ/³ with β ≈ 1.6×10⁴.</w:t>
      </w:r>
    </w:p>
    <w:p w:rsidR="0041091D" w:rsidRPr="007D0ADE" w:rsidRDefault="0041091D" w:rsidP="0041091D">
      <w:pPr>
        <w:rPr>
          <w:rFonts w:cstheme="minorHAnsi"/>
          <w:sz w:val="22"/>
          <w:szCs w:val="22"/>
        </w:rPr>
      </w:pPr>
      <w:r w:rsidRPr="007D0ADE">
        <w:rPr>
          <w:rFonts w:cstheme="minorHAnsi"/>
          <w:sz w:val="22"/>
          <w:szCs w:val="22"/>
        </w:rPr>
        <w:t>Falsification: Smooth power spectrum with no periodic excess.</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Cosmological Time Dilation Lattice Modulation</w:t>
      </w:r>
    </w:p>
    <w:p w:rsidR="0041091D" w:rsidRPr="007D0ADE" w:rsidRDefault="0041091D" w:rsidP="0041091D">
      <w:pPr>
        <w:rPr>
          <w:rFonts w:cstheme="minorHAnsi"/>
          <w:sz w:val="22"/>
          <w:szCs w:val="22"/>
        </w:rPr>
      </w:pPr>
      <w:r w:rsidRPr="007D0ADE">
        <w:rPr>
          <w:rFonts w:cstheme="minorHAnsi"/>
          <w:sz w:val="22"/>
          <w:szCs w:val="22"/>
        </w:rPr>
        <w:t>Core Prediction: Time dilation from cosmic expansion shows tiny directional dependence due to anisotropic vortex density.</w:t>
      </w:r>
    </w:p>
    <w:p w:rsidR="0041091D" w:rsidRPr="007D0ADE" w:rsidRDefault="0041091D" w:rsidP="0041091D">
      <w:pPr>
        <w:rPr>
          <w:rFonts w:cstheme="minorHAnsi"/>
          <w:sz w:val="22"/>
          <w:szCs w:val="22"/>
        </w:rPr>
      </w:pPr>
      <w:r w:rsidRPr="007D0ADE">
        <w:rPr>
          <w:rFonts w:cstheme="minorHAnsi"/>
          <w:sz w:val="22"/>
          <w:szCs w:val="22"/>
        </w:rPr>
        <w:t>Observation Platform: Supernova light curves, gamma-ray burst duration distributions</w:t>
      </w:r>
    </w:p>
    <w:p w:rsidR="0041091D" w:rsidRPr="007D0ADE" w:rsidRDefault="0041091D" w:rsidP="0041091D">
      <w:pPr>
        <w:rPr>
          <w:rFonts w:cstheme="minorHAnsi"/>
          <w:sz w:val="22"/>
          <w:szCs w:val="22"/>
        </w:rPr>
      </w:pPr>
      <w:r w:rsidRPr="007D0ADE">
        <w:rPr>
          <w:rFonts w:cstheme="minorHAnsi"/>
          <w:sz w:val="22"/>
          <w:szCs w:val="22"/>
        </w:rPr>
        <w:t>Measurement: Compare time dilation of events in different sky directions at same redshift.</w:t>
      </w:r>
    </w:p>
    <w:p w:rsidR="0041091D" w:rsidRPr="007D0ADE" w:rsidRDefault="0041091D" w:rsidP="0041091D">
      <w:pPr>
        <w:rPr>
          <w:rFonts w:cstheme="minorHAnsi"/>
          <w:sz w:val="22"/>
          <w:szCs w:val="22"/>
        </w:rPr>
      </w:pPr>
      <w:r w:rsidRPr="007D0ADE">
        <w:rPr>
          <w:rFonts w:cstheme="minorHAnsi"/>
          <w:sz w:val="22"/>
          <w:szCs w:val="22"/>
        </w:rPr>
        <w:t>Expected Signature: Δt_dilation varies with direction at fixed z. Pattern matches lattice symmetry.</w:t>
      </w:r>
    </w:p>
    <w:p w:rsidR="0041091D" w:rsidRPr="007D0ADE" w:rsidRDefault="0041091D" w:rsidP="0041091D">
      <w:pPr>
        <w:rPr>
          <w:rFonts w:cstheme="minorHAnsi"/>
          <w:sz w:val="22"/>
          <w:szCs w:val="22"/>
        </w:rPr>
      </w:pPr>
      <w:r w:rsidRPr="007D0ADE">
        <w:rPr>
          <w:rFonts w:cstheme="minorHAnsi"/>
          <w:sz w:val="22"/>
          <w:szCs w:val="22"/>
        </w:rPr>
        <w:t>Falsification: Isotropic time dilation.</w:t>
      </w:r>
    </w:p>
    <w:p w:rsidR="0041091D" w:rsidRPr="007D0ADE" w:rsidRDefault="0041091D" w:rsidP="0041091D">
      <w:pPr>
        <w:rPr>
          <w:rFonts w:cstheme="minorHAnsi"/>
          <w:sz w:val="22"/>
          <w:szCs w:val="22"/>
        </w:rPr>
      </w:pPr>
      <w:r w:rsidRPr="007D0ADE">
        <w:rPr>
          <w:rFonts w:cstheme="minorHAnsi"/>
          <w:sz w:val="22"/>
          <w:szCs w:val="22"/>
        </w:rPr>
        <w:t>---</w:t>
      </w:r>
    </w:p>
    <w:p w:rsidR="0041091D" w:rsidRPr="007D0ADE" w:rsidRDefault="0041091D" w:rsidP="0041091D">
      <w:pPr>
        <w:rPr>
          <w:rFonts w:cstheme="minorHAnsi"/>
          <w:i/>
          <w:iCs/>
          <w:sz w:val="22"/>
          <w:szCs w:val="22"/>
        </w:rPr>
      </w:pPr>
      <w:r w:rsidRPr="007D0ADE">
        <w:rPr>
          <w:rFonts w:cstheme="minorHAnsi"/>
          <w:i/>
          <w:iCs/>
          <w:sz w:val="22"/>
          <w:szCs w:val="22"/>
        </w:rPr>
        <w:t>Ultimate Fate Lattice Test</w:t>
      </w:r>
    </w:p>
    <w:p w:rsidR="0041091D" w:rsidRPr="007D0ADE" w:rsidRDefault="0041091D" w:rsidP="0041091D">
      <w:pPr>
        <w:rPr>
          <w:rFonts w:cstheme="minorHAnsi"/>
          <w:sz w:val="22"/>
          <w:szCs w:val="22"/>
        </w:rPr>
      </w:pPr>
      <w:r w:rsidRPr="007D0ADE">
        <w:rPr>
          <w:rFonts w:cstheme="minorHAnsi"/>
          <w:sz w:val="22"/>
          <w:szCs w:val="22"/>
        </w:rPr>
        <w:t>Core Prediction: The universe will not expand forever nor recollapse, but will asymptotically approach a lattice-dominated ordered state with frozen vortex complexity.</w:t>
      </w:r>
    </w:p>
    <w:p w:rsidR="0041091D" w:rsidRPr="007D0ADE" w:rsidRDefault="0041091D" w:rsidP="0041091D">
      <w:pPr>
        <w:rPr>
          <w:rFonts w:cstheme="minorHAnsi"/>
          <w:sz w:val="22"/>
          <w:szCs w:val="22"/>
        </w:rPr>
      </w:pPr>
      <w:r w:rsidRPr="007D0ADE">
        <w:rPr>
          <w:rFonts w:cstheme="minorHAnsi"/>
          <w:sz w:val="22"/>
          <w:szCs w:val="22"/>
        </w:rPr>
        <w:t>Observation Platform: Long-term monitoring of:</w:t>
      </w:r>
    </w:p>
    <w:p w:rsidR="0041091D" w:rsidRPr="007D0ADE" w:rsidRDefault="0041091D" w:rsidP="0041091D">
      <w:pPr>
        <w:rPr>
          <w:rFonts w:cstheme="minorHAnsi"/>
          <w:sz w:val="22"/>
          <w:szCs w:val="22"/>
        </w:rPr>
      </w:pPr>
      <w:r w:rsidRPr="007D0ADE">
        <w:rPr>
          <w:rFonts w:cstheme="minorHAnsi"/>
          <w:sz w:val="22"/>
          <w:szCs w:val="22"/>
        </w:rPr>
        <w:t>- Deceleration parameter q(z) at high z (JWST, Roman)</w:t>
      </w:r>
    </w:p>
    <w:p w:rsidR="0041091D" w:rsidRPr="007D0ADE" w:rsidRDefault="0041091D" w:rsidP="0041091D">
      <w:pPr>
        <w:rPr>
          <w:rFonts w:cstheme="minorHAnsi"/>
          <w:sz w:val="22"/>
          <w:szCs w:val="22"/>
        </w:rPr>
      </w:pPr>
      <w:r w:rsidRPr="007D0ADE">
        <w:rPr>
          <w:rFonts w:cstheme="minorHAnsi"/>
          <w:sz w:val="22"/>
          <w:szCs w:val="22"/>
        </w:rPr>
        <w:t>- Large-scale structure evolution (SKA, LSST)</w:t>
      </w:r>
    </w:p>
    <w:p w:rsidR="0041091D" w:rsidRPr="007D0ADE" w:rsidRDefault="0041091D" w:rsidP="0041091D">
      <w:pPr>
        <w:rPr>
          <w:rFonts w:cstheme="minorHAnsi"/>
          <w:sz w:val="22"/>
          <w:szCs w:val="22"/>
        </w:rPr>
      </w:pPr>
      <w:r w:rsidRPr="007D0ADE">
        <w:rPr>
          <w:rFonts w:cstheme="minorHAnsi"/>
          <w:sz w:val="22"/>
          <w:szCs w:val="22"/>
        </w:rPr>
        <w:t>- Cosmic microwave background spectral distortions (PIXIE-like mission)</w:t>
      </w:r>
    </w:p>
    <w:p w:rsidR="0041091D" w:rsidRPr="007D0ADE" w:rsidRDefault="0041091D" w:rsidP="0041091D">
      <w:pPr>
        <w:rPr>
          <w:rFonts w:cstheme="minorHAnsi"/>
          <w:sz w:val="22"/>
          <w:szCs w:val="22"/>
        </w:rPr>
      </w:pPr>
      <w:r w:rsidRPr="007D0ADE">
        <w:rPr>
          <w:rFonts w:cstheme="minorHAnsi"/>
          <w:sz w:val="22"/>
          <w:szCs w:val="22"/>
        </w:rPr>
        <w:t>Measurement: Track expansion history and structure formation to determine if system approaches maximum vortex density L_max.</w:t>
      </w:r>
    </w:p>
    <w:p w:rsidR="0041091D" w:rsidRPr="007D0ADE" w:rsidRDefault="0041091D" w:rsidP="00C50B92">
      <w:pPr>
        <w:rPr>
          <w:rFonts w:cstheme="minorHAnsi"/>
          <w:sz w:val="22"/>
          <w:szCs w:val="22"/>
        </w:rPr>
      </w:pPr>
      <w:r w:rsidRPr="007D0ADE">
        <w:rPr>
          <w:rFonts w:cstheme="minorHAnsi"/>
          <w:sz w:val="22"/>
          <w:szCs w:val="22"/>
        </w:rPr>
        <w:t>Expected Signature: da/dt → 0 as L → L_max, not exponential expansion or recollapse. Acceleration decelerates at late times.</w:t>
      </w:r>
    </w:p>
    <w:sectPr w:rsidR="0041091D" w:rsidRPr="007D0ADE">
      <w:headerReference w:type="default" r:id="rId278"/>
      <w:footerReference w:type="default" r:id="rId2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1729" w:rsidRDefault="00061729" w:rsidP="00080C89">
      <w:pPr>
        <w:spacing w:after="0"/>
      </w:pPr>
      <w:r>
        <w:separator/>
      </w:r>
    </w:p>
  </w:endnote>
  <w:endnote w:type="continuationSeparator" w:id="0">
    <w:p w:rsidR="00061729" w:rsidRDefault="00061729" w:rsidP="00080C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196448"/>
      <w:docPartObj>
        <w:docPartGallery w:val="Page Numbers (Bottom of Page)"/>
        <w:docPartUnique/>
      </w:docPartObj>
    </w:sdtPr>
    <w:sdtEndPr>
      <w:rPr>
        <w:noProof/>
      </w:rPr>
    </w:sdtEndPr>
    <w:sdtContent>
      <w:p w:rsidR="00080C89" w:rsidRDefault="00080C89">
        <w:pPr>
          <w:pStyle w:val="Footer"/>
          <w:jc w:val="center"/>
        </w:pPr>
        <w:r w:rsidRPr="00080C89">
          <w:rPr>
            <w:sz w:val="20"/>
            <w:szCs w:val="20"/>
          </w:rPr>
          <w:fldChar w:fldCharType="begin"/>
        </w:r>
        <w:r w:rsidRPr="00080C89">
          <w:rPr>
            <w:sz w:val="20"/>
            <w:szCs w:val="20"/>
          </w:rPr>
          <w:instrText xml:space="preserve"> PAGE   \* MERGEFORMAT </w:instrText>
        </w:r>
        <w:r w:rsidRPr="00080C89">
          <w:rPr>
            <w:sz w:val="20"/>
            <w:szCs w:val="20"/>
          </w:rPr>
          <w:fldChar w:fldCharType="separate"/>
        </w:r>
        <w:r w:rsidRPr="00080C89">
          <w:rPr>
            <w:noProof/>
            <w:sz w:val="20"/>
            <w:szCs w:val="20"/>
          </w:rPr>
          <w:t>2</w:t>
        </w:r>
        <w:r w:rsidRPr="00080C89">
          <w:rPr>
            <w:noProof/>
            <w:sz w:val="20"/>
            <w:szCs w:val="20"/>
          </w:rPr>
          <w:fldChar w:fldCharType="end"/>
        </w:r>
      </w:p>
    </w:sdtContent>
  </w:sdt>
  <w:p w:rsidR="00080C89" w:rsidRDefault="00080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1729" w:rsidRDefault="00061729" w:rsidP="00080C89">
      <w:pPr>
        <w:spacing w:after="0"/>
      </w:pPr>
      <w:r>
        <w:separator/>
      </w:r>
    </w:p>
  </w:footnote>
  <w:footnote w:type="continuationSeparator" w:id="0">
    <w:p w:rsidR="00061729" w:rsidRDefault="00061729" w:rsidP="00080C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0C89" w:rsidRPr="00080C89" w:rsidRDefault="00080C89" w:rsidP="00080C89">
    <w:pPr>
      <w:pStyle w:val="Header"/>
      <w:jc w:val="center"/>
      <w:rPr>
        <w:sz w:val="20"/>
        <w:szCs w:val="20"/>
      </w:rPr>
    </w:pPr>
    <w:r>
      <w:rPr>
        <w:sz w:val="20"/>
        <w:szCs w:val="20"/>
      </w:rPr>
      <w:t>DRUMS</w:t>
    </w:r>
    <w:r w:rsidR="00CC1E1F">
      <w:rPr>
        <w:sz w:val="20"/>
        <w:szCs w:val="20"/>
      </w:rPr>
      <w:t xml:space="preserve"> – David Gaynes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4AB"/>
    <w:multiLevelType w:val="multilevel"/>
    <w:tmpl w:val="2260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82872"/>
    <w:multiLevelType w:val="multilevel"/>
    <w:tmpl w:val="97DA0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F1525"/>
    <w:multiLevelType w:val="multilevel"/>
    <w:tmpl w:val="BBC6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A6B23"/>
    <w:multiLevelType w:val="multilevel"/>
    <w:tmpl w:val="F496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27644"/>
    <w:multiLevelType w:val="multilevel"/>
    <w:tmpl w:val="E294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F5601"/>
    <w:multiLevelType w:val="multilevel"/>
    <w:tmpl w:val="5664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81545"/>
    <w:multiLevelType w:val="multilevel"/>
    <w:tmpl w:val="4BE8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552B4"/>
    <w:multiLevelType w:val="multilevel"/>
    <w:tmpl w:val="1362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F3240"/>
    <w:multiLevelType w:val="multilevel"/>
    <w:tmpl w:val="1C68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2676F5"/>
    <w:multiLevelType w:val="multilevel"/>
    <w:tmpl w:val="BFAE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D30BB"/>
    <w:multiLevelType w:val="multilevel"/>
    <w:tmpl w:val="654EC4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4217EB"/>
    <w:multiLevelType w:val="multilevel"/>
    <w:tmpl w:val="92D2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33077"/>
    <w:multiLevelType w:val="multilevel"/>
    <w:tmpl w:val="E862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0C5B2B"/>
    <w:multiLevelType w:val="multilevel"/>
    <w:tmpl w:val="B5A0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7645CF"/>
    <w:multiLevelType w:val="multilevel"/>
    <w:tmpl w:val="C4D83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5B181F"/>
    <w:multiLevelType w:val="multilevel"/>
    <w:tmpl w:val="283C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A81357"/>
    <w:multiLevelType w:val="multilevel"/>
    <w:tmpl w:val="655E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D97DEB"/>
    <w:multiLevelType w:val="multilevel"/>
    <w:tmpl w:val="D4148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E47366"/>
    <w:multiLevelType w:val="multilevel"/>
    <w:tmpl w:val="9B94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781CE8"/>
    <w:multiLevelType w:val="multilevel"/>
    <w:tmpl w:val="5B30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07882"/>
    <w:multiLevelType w:val="multilevel"/>
    <w:tmpl w:val="BD3E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575B6F"/>
    <w:multiLevelType w:val="multilevel"/>
    <w:tmpl w:val="D9A0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7A5A11"/>
    <w:multiLevelType w:val="multilevel"/>
    <w:tmpl w:val="F7FC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6C2AE9"/>
    <w:multiLevelType w:val="multilevel"/>
    <w:tmpl w:val="D800F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AA5A32"/>
    <w:multiLevelType w:val="multilevel"/>
    <w:tmpl w:val="1598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1E4835"/>
    <w:multiLevelType w:val="multilevel"/>
    <w:tmpl w:val="AB24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C12D4B"/>
    <w:multiLevelType w:val="multilevel"/>
    <w:tmpl w:val="AA029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202C26"/>
    <w:multiLevelType w:val="multilevel"/>
    <w:tmpl w:val="E56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662B52"/>
    <w:multiLevelType w:val="multilevel"/>
    <w:tmpl w:val="335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4A4C53"/>
    <w:multiLevelType w:val="multilevel"/>
    <w:tmpl w:val="C03C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13CF2"/>
    <w:multiLevelType w:val="multilevel"/>
    <w:tmpl w:val="A684B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AFA703A"/>
    <w:multiLevelType w:val="multilevel"/>
    <w:tmpl w:val="744E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9230B2"/>
    <w:multiLevelType w:val="multilevel"/>
    <w:tmpl w:val="9F8C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BD0FDC"/>
    <w:multiLevelType w:val="multilevel"/>
    <w:tmpl w:val="2B5A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ED4A77"/>
    <w:multiLevelType w:val="multilevel"/>
    <w:tmpl w:val="D844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CB5C2F"/>
    <w:multiLevelType w:val="multilevel"/>
    <w:tmpl w:val="86E8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0B0C1E"/>
    <w:multiLevelType w:val="multilevel"/>
    <w:tmpl w:val="3C1C4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C27287"/>
    <w:multiLevelType w:val="multilevel"/>
    <w:tmpl w:val="DF92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D2543D"/>
    <w:multiLevelType w:val="multilevel"/>
    <w:tmpl w:val="CCAE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EE7FDB"/>
    <w:multiLevelType w:val="multilevel"/>
    <w:tmpl w:val="7798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1A15D2"/>
    <w:multiLevelType w:val="multilevel"/>
    <w:tmpl w:val="8348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C25D2C"/>
    <w:multiLevelType w:val="multilevel"/>
    <w:tmpl w:val="41F8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F85494"/>
    <w:multiLevelType w:val="multilevel"/>
    <w:tmpl w:val="DC42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5D092F"/>
    <w:multiLevelType w:val="multilevel"/>
    <w:tmpl w:val="0D56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D90069"/>
    <w:multiLevelType w:val="multilevel"/>
    <w:tmpl w:val="EA0C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39539B"/>
    <w:multiLevelType w:val="multilevel"/>
    <w:tmpl w:val="5A5A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0C7172"/>
    <w:multiLevelType w:val="multilevel"/>
    <w:tmpl w:val="D9BE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B12D81"/>
    <w:multiLevelType w:val="multilevel"/>
    <w:tmpl w:val="E93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C93553"/>
    <w:multiLevelType w:val="multilevel"/>
    <w:tmpl w:val="E932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F139D4"/>
    <w:multiLevelType w:val="multilevel"/>
    <w:tmpl w:val="56AA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815B75"/>
    <w:multiLevelType w:val="multilevel"/>
    <w:tmpl w:val="BE34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2E3B84"/>
    <w:multiLevelType w:val="multilevel"/>
    <w:tmpl w:val="F6EE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2D0D73"/>
    <w:multiLevelType w:val="multilevel"/>
    <w:tmpl w:val="6080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AD4331"/>
    <w:multiLevelType w:val="multilevel"/>
    <w:tmpl w:val="DD6A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100CE3"/>
    <w:multiLevelType w:val="multilevel"/>
    <w:tmpl w:val="0E02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583DC5"/>
    <w:multiLevelType w:val="multilevel"/>
    <w:tmpl w:val="C39C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5F46DA"/>
    <w:multiLevelType w:val="multilevel"/>
    <w:tmpl w:val="9B0C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E30902"/>
    <w:multiLevelType w:val="multilevel"/>
    <w:tmpl w:val="802EF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8023DAD"/>
    <w:multiLevelType w:val="multilevel"/>
    <w:tmpl w:val="BAF4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FF1756"/>
    <w:multiLevelType w:val="multilevel"/>
    <w:tmpl w:val="DE42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F04718"/>
    <w:multiLevelType w:val="multilevel"/>
    <w:tmpl w:val="6884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A66D14"/>
    <w:multiLevelType w:val="multilevel"/>
    <w:tmpl w:val="AD36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CA49B3"/>
    <w:multiLevelType w:val="multilevel"/>
    <w:tmpl w:val="2244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C552537"/>
    <w:multiLevelType w:val="multilevel"/>
    <w:tmpl w:val="B2329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C9F347E"/>
    <w:multiLevelType w:val="multilevel"/>
    <w:tmpl w:val="F258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B50DC3"/>
    <w:multiLevelType w:val="multilevel"/>
    <w:tmpl w:val="5712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405A07"/>
    <w:multiLevelType w:val="multilevel"/>
    <w:tmpl w:val="1DA8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B669B3"/>
    <w:multiLevelType w:val="multilevel"/>
    <w:tmpl w:val="73B4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256F2F"/>
    <w:multiLevelType w:val="multilevel"/>
    <w:tmpl w:val="3D28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404659"/>
    <w:multiLevelType w:val="multilevel"/>
    <w:tmpl w:val="EEE4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82268B"/>
    <w:multiLevelType w:val="multilevel"/>
    <w:tmpl w:val="C13C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9F0DF0"/>
    <w:multiLevelType w:val="multilevel"/>
    <w:tmpl w:val="D01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1113CE"/>
    <w:multiLevelType w:val="multilevel"/>
    <w:tmpl w:val="EAF6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0628B2"/>
    <w:multiLevelType w:val="multilevel"/>
    <w:tmpl w:val="C80C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89438D"/>
    <w:multiLevelType w:val="multilevel"/>
    <w:tmpl w:val="6D6430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B279FF"/>
    <w:multiLevelType w:val="multilevel"/>
    <w:tmpl w:val="095A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224F00"/>
    <w:multiLevelType w:val="multilevel"/>
    <w:tmpl w:val="01B6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5BB33A3"/>
    <w:multiLevelType w:val="multilevel"/>
    <w:tmpl w:val="5926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6135331"/>
    <w:multiLevelType w:val="multilevel"/>
    <w:tmpl w:val="720C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D32B98"/>
    <w:multiLevelType w:val="multilevel"/>
    <w:tmpl w:val="1CAA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280E3E"/>
    <w:multiLevelType w:val="multilevel"/>
    <w:tmpl w:val="024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93F0983"/>
    <w:multiLevelType w:val="multilevel"/>
    <w:tmpl w:val="20DA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9FD1402"/>
    <w:multiLevelType w:val="multilevel"/>
    <w:tmpl w:val="6878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FD526F"/>
    <w:multiLevelType w:val="multilevel"/>
    <w:tmpl w:val="70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B2F6B2D"/>
    <w:multiLevelType w:val="multilevel"/>
    <w:tmpl w:val="CEEC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8D7AF9"/>
    <w:multiLevelType w:val="multilevel"/>
    <w:tmpl w:val="FBA80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25D518B"/>
    <w:multiLevelType w:val="multilevel"/>
    <w:tmpl w:val="1F14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900892"/>
    <w:multiLevelType w:val="multilevel"/>
    <w:tmpl w:val="F238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1E71A6"/>
    <w:multiLevelType w:val="multilevel"/>
    <w:tmpl w:val="8A38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4839C1"/>
    <w:multiLevelType w:val="multilevel"/>
    <w:tmpl w:val="A6C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C8C10D2"/>
    <w:multiLevelType w:val="multilevel"/>
    <w:tmpl w:val="0B88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D823B4"/>
    <w:multiLevelType w:val="multilevel"/>
    <w:tmpl w:val="E376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FD4703B"/>
    <w:multiLevelType w:val="multilevel"/>
    <w:tmpl w:val="CA24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13B3225"/>
    <w:multiLevelType w:val="multilevel"/>
    <w:tmpl w:val="C30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B64F5C"/>
    <w:multiLevelType w:val="multilevel"/>
    <w:tmpl w:val="8FC2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5F334D0"/>
    <w:multiLevelType w:val="multilevel"/>
    <w:tmpl w:val="BC70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624D67"/>
    <w:multiLevelType w:val="multilevel"/>
    <w:tmpl w:val="8036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85D53AF"/>
    <w:multiLevelType w:val="multilevel"/>
    <w:tmpl w:val="49F0F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8924CBC"/>
    <w:multiLevelType w:val="multilevel"/>
    <w:tmpl w:val="142C1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8BF7F94"/>
    <w:multiLevelType w:val="multilevel"/>
    <w:tmpl w:val="44AE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9631407"/>
    <w:multiLevelType w:val="multilevel"/>
    <w:tmpl w:val="EA44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F54312"/>
    <w:multiLevelType w:val="multilevel"/>
    <w:tmpl w:val="BBCAA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CC13A98"/>
    <w:multiLevelType w:val="multilevel"/>
    <w:tmpl w:val="0E26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394C1A"/>
    <w:multiLevelType w:val="multilevel"/>
    <w:tmpl w:val="82708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EEA3232"/>
    <w:multiLevelType w:val="multilevel"/>
    <w:tmpl w:val="D758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9356465">
    <w:abstractNumId w:val="26"/>
  </w:num>
  <w:num w:numId="2" w16cid:durableId="2132017176">
    <w:abstractNumId w:val="4"/>
  </w:num>
  <w:num w:numId="3" w16cid:durableId="932472619">
    <w:abstractNumId w:val="75"/>
  </w:num>
  <w:num w:numId="4" w16cid:durableId="1495145263">
    <w:abstractNumId w:val="93"/>
  </w:num>
  <w:num w:numId="5" w16cid:durableId="590893693">
    <w:abstractNumId w:val="12"/>
  </w:num>
  <w:num w:numId="6" w16cid:durableId="514075427">
    <w:abstractNumId w:val="53"/>
  </w:num>
  <w:num w:numId="7" w16cid:durableId="1862931551">
    <w:abstractNumId w:val="89"/>
  </w:num>
  <w:num w:numId="8" w16cid:durableId="1777168816">
    <w:abstractNumId w:val="45"/>
  </w:num>
  <w:num w:numId="9" w16cid:durableId="1028684068">
    <w:abstractNumId w:val="66"/>
  </w:num>
  <w:num w:numId="10" w16cid:durableId="1968663752">
    <w:abstractNumId w:val="31"/>
  </w:num>
  <w:num w:numId="11" w16cid:durableId="148794896">
    <w:abstractNumId w:val="0"/>
  </w:num>
  <w:num w:numId="12" w16cid:durableId="661541541">
    <w:abstractNumId w:val="35"/>
  </w:num>
  <w:num w:numId="13" w16cid:durableId="477722859">
    <w:abstractNumId w:val="63"/>
  </w:num>
  <w:num w:numId="14" w16cid:durableId="430931411">
    <w:abstractNumId w:val="14"/>
  </w:num>
  <w:num w:numId="15" w16cid:durableId="3212982">
    <w:abstractNumId w:val="74"/>
  </w:num>
  <w:num w:numId="16" w16cid:durableId="1462307075">
    <w:abstractNumId w:val="6"/>
  </w:num>
  <w:num w:numId="17" w16cid:durableId="1309016734">
    <w:abstractNumId w:val="36"/>
  </w:num>
  <w:num w:numId="18" w16cid:durableId="1954897887">
    <w:abstractNumId w:val="10"/>
  </w:num>
  <w:num w:numId="19" w16cid:durableId="1431314982">
    <w:abstractNumId w:val="48"/>
  </w:num>
  <w:num w:numId="20" w16cid:durableId="340551931">
    <w:abstractNumId w:val="54"/>
  </w:num>
  <w:num w:numId="21" w16cid:durableId="809133034">
    <w:abstractNumId w:val="51"/>
  </w:num>
  <w:num w:numId="22" w16cid:durableId="552085429">
    <w:abstractNumId w:val="65"/>
  </w:num>
  <w:num w:numId="23" w16cid:durableId="17438692">
    <w:abstractNumId w:val="1"/>
  </w:num>
  <w:num w:numId="24" w16cid:durableId="1678997458">
    <w:abstractNumId w:val="99"/>
  </w:num>
  <w:num w:numId="25" w16cid:durableId="1776944056">
    <w:abstractNumId w:val="97"/>
  </w:num>
  <w:num w:numId="26" w16cid:durableId="1936982422">
    <w:abstractNumId w:val="57"/>
  </w:num>
  <w:num w:numId="27" w16cid:durableId="1572541034">
    <w:abstractNumId w:val="101"/>
  </w:num>
  <w:num w:numId="28" w16cid:durableId="2008433072">
    <w:abstractNumId w:val="43"/>
  </w:num>
  <w:num w:numId="29" w16cid:durableId="705832282">
    <w:abstractNumId w:val="33"/>
  </w:num>
  <w:num w:numId="30" w16cid:durableId="542601855">
    <w:abstractNumId w:val="16"/>
  </w:num>
  <w:num w:numId="31" w16cid:durableId="372927066">
    <w:abstractNumId w:val="52"/>
  </w:num>
  <w:num w:numId="32" w16cid:durableId="1445155988">
    <w:abstractNumId w:val="68"/>
  </w:num>
  <w:num w:numId="33" w16cid:durableId="307782109">
    <w:abstractNumId w:val="90"/>
  </w:num>
  <w:num w:numId="34" w16cid:durableId="907572173">
    <w:abstractNumId w:val="37"/>
  </w:num>
  <w:num w:numId="35" w16cid:durableId="338966319">
    <w:abstractNumId w:val="83"/>
  </w:num>
  <w:num w:numId="36" w16cid:durableId="244917872">
    <w:abstractNumId w:val="71"/>
  </w:num>
  <w:num w:numId="37" w16cid:durableId="1372417633">
    <w:abstractNumId w:val="82"/>
  </w:num>
  <w:num w:numId="38" w16cid:durableId="233442324">
    <w:abstractNumId w:val="80"/>
  </w:num>
  <w:num w:numId="39" w16cid:durableId="1795517894">
    <w:abstractNumId w:val="86"/>
  </w:num>
  <w:num w:numId="40" w16cid:durableId="1728601266">
    <w:abstractNumId w:val="7"/>
  </w:num>
  <w:num w:numId="41" w16cid:durableId="1168862628">
    <w:abstractNumId w:val="88"/>
  </w:num>
  <w:num w:numId="42" w16cid:durableId="2127187621">
    <w:abstractNumId w:val="91"/>
  </w:num>
  <w:num w:numId="43" w16cid:durableId="1030837264">
    <w:abstractNumId w:val="77"/>
  </w:num>
  <w:num w:numId="44" w16cid:durableId="1064449631">
    <w:abstractNumId w:val="28"/>
  </w:num>
  <w:num w:numId="45" w16cid:durableId="886139491">
    <w:abstractNumId w:val="3"/>
  </w:num>
  <w:num w:numId="46" w16cid:durableId="1470171326">
    <w:abstractNumId w:val="18"/>
  </w:num>
  <w:num w:numId="47" w16cid:durableId="1429496118">
    <w:abstractNumId w:val="24"/>
  </w:num>
  <w:num w:numId="48" w16cid:durableId="1509056326">
    <w:abstractNumId w:val="25"/>
  </w:num>
  <w:num w:numId="49" w16cid:durableId="939414895">
    <w:abstractNumId w:val="78"/>
  </w:num>
  <w:num w:numId="50" w16cid:durableId="30227708">
    <w:abstractNumId w:val="61"/>
  </w:num>
  <w:num w:numId="51" w16cid:durableId="323778503">
    <w:abstractNumId w:val="46"/>
  </w:num>
  <w:num w:numId="52" w16cid:durableId="351684456">
    <w:abstractNumId w:val="84"/>
  </w:num>
  <w:num w:numId="53" w16cid:durableId="1554728622">
    <w:abstractNumId w:val="27"/>
  </w:num>
  <w:num w:numId="54" w16cid:durableId="738133460">
    <w:abstractNumId w:val="41"/>
  </w:num>
  <w:num w:numId="55" w16cid:durableId="530800569">
    <w:abstractNumId w:val="67"/>
  </w:num>
  <w:num w:numId="56" w16cid:durableId="2042048130">
    <w:abstractNumId w:val="60"/>
  </w:num>
  <w:num w:numId="57" w16cid:durableId="98062605">
    <w:abstractNumId w:val="100"/>
  </w:num>
  <w:num w:numId="58" w16cid:durableId="1933662780">
    <w:abstractNumId w:val="21"/>
  </w:num>
  <w:num w:numId="59" w16cid:durableId="801582067">
    <w:abstractNumId w:val="5"/>
  </w:num>
  <w:num w:numId="60" w16cid:durableId="1352417914">
    <w:abstractNumId w:val="70"/>
  </w:num>
  <w:num w:numId="61" w16cid:durableId="430131066">
    <w:abstractNumId w:val="9"/>
  </w:num>
  <w:num w:numId="62" w16cid:durableId="1069425833">
    <w:abstractNumId w:val="72"/>
  </w:num>
  <w:num w:numId="63" w16cid:durableId="1078868761">
    <w:abstractNumId w:val="15"/>
  </w:num>
  <w:num w:numId="64" w16cid:durableId="556666491">
    <w:abstractNumId w:val="19"/>
  </w:num>
  <w:num w:numId="65" w16cid:durableId="1557430144">
    <w:abstractNumId w:val="42"/>
  </w:num>
  <w:num w:numId="66" w16cid:durableId="1230119322">
    <w:abstractNumId w:val="13"/>
  </w:num>
  <w:num w:numId="67" w16cid:durableId="1028068281">
    <w:abstractNumId w:val="79"/>
  </w:num>
  <w:num w:numId="68" w16cid:durableId="545334111">
    <w:abstractNumId w:val="69"/>
  </w:num>
  <w:num w:numId="69" w16cid:durableId="1566062366">
    <w:abstractNumId w:val="39"/>
  </w:num>
  <w:num w:numId="70" w16cid:durableId="1696612218">
    <w:abstractNumId w:val="44"/>
  </w:num>
  <w:num w:numId="71" w16cid:durableId="814570536">
    <w:abstractNumId w:val="76"/>
  </w:num>
  <w:num w:numId="72" w16cid:durableId="1502575873">
    <w:abstractNumId w:val="55"/>
  </w:num>
  <w:num w:numId="73" w16cid:durableId="332416416">
    <w:abstractNumId w:val="102"/>
  </w:num>
  <w:num w:numId="74" w16cid:durableId="1722166630">
    <w:abstractNumId w:val="59"/>
  </w:num>
  <w:num w:numId="75" w16cid:durableId="280964405">
    <w:abstractNumId w:val="34"/>
  </w:num>
  <w:num w:numId="76" w16cid:durableId="748886745">
    <w:abstractNumId w:val="11"/>
  </w:num>
  <w:num w:numId="77" w16cid:durableId="1309868942">
    <w:abstractNumId w:val="47"/>
  </w:num>
  <w:num w:numId="78" w16cid:durableId="905604282">
    <w:abstractNumId w:val="8"/>
  </w:num>
  <w:num w:numId="79" w16cid:durableId="2119450670">
    <w:abstractNumId w:val="87"/>
  </w:num>
  <w:num w:numId="80" w16cid:durableId="1697778044">
    <w:abstractNumId w:val="73"/>
  </w:num>
  <w:num w:numId="81" w16cid:durableId="2000575600">
    <w:abstractNumId w:val="2"/>
  </w:num>
  <w:num w:numId="82" w16cid:durableId="928580307">
    <w:abstractNumId w:val="103"/>
  </w:num>
  <w:num w:numId="83" w16cid:durableId="766386173">
    <w:abstractNumId w:val="17"/>
  </w:num>
  <w:num w:numId="84" w16cid:durableId="1228028755">
    <w:abstractNumId w:val="85"/>
  </w:num>
  <w:num w:numId="85" w16cid:durableId="1609043632">
    <w:abstractNumId w:val="50"/>
  </w:num>
  <w:num w:numId="86" w16cid:durableId="731271897">
    <w:abstractNumId w:val="96"/>
  </w:num>
  <w:num w:numId="87" w16cid:durableId="927034420">
    <w:abstractNumId w:val="94"/>
  </w:num>
  <w:num w:numId="88" w16cid:durableId="456870963">
    <w:abstractNumId w:val="32"/>
  </w:num>
  <w:num w:numId="89" w16cid:durableId="59325901">
    <w:abstractNumId w:val="95"/>
  </w:num>
  <w:num w:numId="90" w16cid:durableId="1627464352">
    <w:abstractNumId w:val="29"/>
  </w:num>
  <w:num w:numId="91" w16cid:durableId="817184986">
    <w:abstractNumId w:val="20"/>
  </w:num>
  <w:num w:numId="92" w16cid:durableId="906037828">
    <w:abstractNumId w:val="38"/>
  </w:num>
  <w:num w:numId="93" w16cid:durableId="292442613">
    <w:abstractNumId w:val="104"/>
  </w:num>
  <w:num w:numId="94" w16cid:durableId="631861456">
    <w:abstractNumId w:val="81"/>
  </w:num>
  <w:num w:numId="95" w16cid:durableId="500584858">
    <w:abstractNumId w:val="40"/>
  </w:num>
  <w:num w:numId="96" w16cid:durableId="1532376355">
    <w:abstractNumId w:val="62"/>
  </w:num>
  <w:num w:numId="97" w16cid:durableId="1481266857">
    <w:abstractNumId w:val="49"/>
  </w:num>
  <w:num w:numId="98" w16cid:durableId="1337919814">
    <w:abstractNumId w:val="56"/>
  </w:num>
  <w:num w:numId="99" w16cid:durableId="594705882">
    <w:abstractNumId w:val="92"/>
  </w:num>
  <w:num w:numId="100" w16cid:durableId="155074215">
    <w:abstractNumId w:val="58"/>
  </w:num>
  <w:num w:numId="101" w16cid:durableId="774208701">
    <w:abstractNumId w:val="64"/>
  </w:num>
  <w:num w:numId="102" w16cid:durableId="1407604336">
    <w:abstractNumId w:val="30"/>
  </w:num>
  <w:num w:numId="103" w16cid:durableId="16078353">
    <w:abstractNumId w:val="22"/>
  </w:num>
  <w:num w:numId="104" w16cid:durableId="1356616784">
    <w:abstractNumId w:val="23"/>
  </w:num>
  <w:num w:numId="105" w16cid:durableId="2002466817">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CF"/>
    <w:rsid w:val="00056591"/>
    <w:rsid w:val="00061729"/>
    <w:rsid w:val="00076D92"/>
    <w:rsid w:val="00080C89"/>
    <w:rsid w:val="00082622"/>
    <w:rsid w:val="000846F0"/>
    <w:rsid w:val="000902F7"/>
    <w:rsid w:val="00092CD4"/>
    <w:rsid w:val="000A3981"/>
    <w:rsid w:val="000B4716"/>
    <w:rsid w:val="000B4FB0"/>
    <w:rsid w:val="000C3E7C"/>
    <w:rsid w:val="000C3F8E"/>
    <w:rsid w:val="000D2EDB"/>
    <w:rsid w:val="000D3FD4"/>
    <w:rsid w:val="000E5A66"/>
    <w:rsid w:val="0010583E"/>
    <w:rsid w:val="00110583"/>
    <w:rsid w:val="001155AF"/>
    <w:rsid w:val="00121B7D"/>
    <w:rsid w:val="00126F65"/>
    <w:rsid w:val="00134A96"/>
    <w:rsid w:val="00154522"/>
    <w:rsid w:val="00164B0B"/>
    <w:rsid w:val="001804CA"/>
    <w:rsid w:val="00184973"/>
    <w:rsid w:val="001A128A"/>
    <w:rsid w:val="001A28B0"/>
    <w:rsid w:val="001A48AD"/>
    <w:rsid w:val="001B02D3"/>
    <w:rsid w:val="001B40E3"/>
    <w:rsid w:val="001D12A4"/>
    <w:rsid w:val="001D7FDE"/>
    <w:rsid w:val="001E6965"/>
    <w:rsid w:val="001F72B2"/>
    <w:rsid w:val="0021199C"/>
    <w:rsid w:val="00212406"/>
    <w:rsid w:val="00224545"/>
    <w:rsid w:val="00241EFA"/>
    <w:rsid w:val="002556EA"/>
    <w:rsid w:val="002751D3"/>
    <w:rsid w:val="002A40C9"/>
    <w:rsid w:val="002B00FF"/>
    <w:rsid w:val="002B0EE6"/>
    <w:rsid w:val="002B2B85"/>
    <w:rsid w:val="002B5D4C"/>
    <w:rsid w:val="002C187E"/>
    <w:rsid w:val="002D1C5F"/>
    <w:rsid w:val="002E0C73"/>
    <w:rsid w:val="002E2C3C"/>
    <w:rsid w:val="002F4095"/>
    <w:rsid w:val="00301B2F"/>
    <w:rsid w:val="00306298"/>
    <w:rsid w:val="0031499A"/>
    <w:rsid w:val="0031548E"/>
    <w:rsid w:val="00325E3D"/>
    <w:rsid w:val="00350F2A"/>
    <w:rsid w:val="00355E31"/>
    <w:rsid w:val="00357340"/>
    <w:rsid w:val="00382103"/>
    <w:rsid w:val="0038398C"/>
    <w:rsid w:val="00383FA1"/>
    <w:rsid w:val="00384FC3"/>
    <w:rsid w:val="00387C8F"/>
    <w:rsid w:val="00390023"/>
    <w:rsid w:val="00390A2A"/>
    <w:rsid w:val="003A4C1C"/>
    <w:rsid w:val="003A50C4"/>
    <w:rsid w:val="003B25AA"/>
    <w:rsid w:val="003E29FF"/>
    <w:rsid w:val="0040749B"/>
    <w:rsid w:val="0041091D"/>
    <w:rsid w:val="00431BC0"/>
    <w:rsid w:val="00441D40"/>
    <w:rsid w:val="0044580C"/>
    <w:rsid w:val="00446D10"/>
    <w:rsid w:val="0045584E"/>
    <w:rsid w:val="004733AC"/>
    <w:rsid w:val="0048581C"/>
    <w:rsid w:val="004A262C"/>
    <w:rsid w:val="004B4DA3"/>
    <w:rsid w:val="004C376D"/>
    <w:rsid w:val="004E3693"/>
    <w:rsid w:val="004E3B5A"/>
    <w:rsid w:val="00505606"/>
    <w:rsid w:val="00506DCF"/>
    <w:rsid w:val="00524F94"/>
    <w:rsid w:val="00535D97"/>
    <w:rsid w:val="005A1C4A"/>
    <w:rsid w:val="005A6902"/>
    <w:rsid w:val="005B7C40"/>
    <w:rsid w:val="005C075B"/>
    <w:rsid w:val="005C75EE"/>
    <w:rsid w:val="005C7851"/>
    <w:rsid w:val="00615406"/>
    <w:rsid w:val="00617670"/>
    <w:rsid w:val="00630138"/>
    <w:rsid w:val="006310F3"/>
    <w:rsid w:val="00647647"/>
    <w:rsid w:val="006522D9"/>
    <w:rsid w:val="006534DC"/>
    <w:rsid w:val="00655506"/>
    <w:rsid w:val="00671DF6"/>
    <w:rsid w:val="006721BE"/>
    <w:rsid w:val="00683413"/>
    <w:rsid w:val="00690E83"/>
    <w:rsid w:val="006A739C"/>
    <w:rsid w:val="006C5FF7"/>
    <w:rsid w:val="006F2EB0"/>
    <w:rsid w:val="006F4C54"/>
    <w:rsid w:val="00705BE9"/>
    <w:rsid w:val="00711647"/>
    <w:rsid w:val="00721182"/>
    <w:rsid w:val="00745B00"/>
    <w:rsid w:val="007737D0"/>
    <w:rsid w:val="00784661"/>
    <w:rsid w:val="00787B3D"/>
    <w:rsid w:val="00792FF7"/>
    <w:rsid w:val="007B271F"/>
    <w:rsid w:val="007C2E6A"/>
    <w:rsid w:val="007D0ADE"/>
    <w:rsid w:val="007D3CB9"/>
    <w:rsid w:val="007E7C49"/>
    <w:rsid w:val="007F7A73"/>
    <w:rsid w:val="008068BB"/>
    <w:rsid w:val="0082517A"/>
    <w:rsid w:val="00830305"/>
    <w:rsid w:val="008369BA"/>
    <w:rsid w:val="008545D3"/>
    <w:rsid w:val="00860279"/>
    <w:rsid w:val="008726B0"/>
    <w:rsid w:val="00876A90"/>
    <w:rsid w:val="00891CF3"/>
    <w:rsid w:val="008A4182"/>
    <w:rsid w:val="008C1123"/>
    <w:rsid w:val="008E157E"/>
    <w:rsid w:val="008E4606"/>
    <w:rsid w:val="008F7D29"/>
    <w:rsid w:val="00903D0E"/>
    <w:rsid w:val="0091053A"/>
    <w:rsid w:val="00913637"/>
    <w:rsid w:val="00931234"/>
    <w:rsid w:val="009404D3"/>
    <w:rsid w:val="00943F09"/>
    <w:rsid w:val="0094527D"/>
    <w:rsid w:val="0094714C"/>
    <w:rsid w:val="009473A2"/>
    <w:rsid w:val="00951375"/>
    <w:rsid w:val="00960B6D"/>
    <w:rsid w:val="0097014B"/>
    <w:rsid w:val="00976AF6"/>
    <w:rsid w:val="009803F9"/>
    <w:rsid w:val="009964FF"/>
    <w:rsid w:val="009A7119"/>
    <w:rsid w:val="009B79DD"/>
    <w:rsid w:val="009C022B"/>
    <w:rsid w:val="009D2CCF"/>
    <w:rsid w:val="009D7321"/>
    <w:rsid w:val="009E6CE9"/>
    <w:rsid w:val="009E7012"/>
    <w:rsid w:val="009F2EC2"/>
    <w:rsid w:val="009F657D"/>
    <w:rsid w:val="00A1278F"/>
    <w:rsid w:val="00A30F10"/>
    <w:rsid w:val="00A45E94"/>
    <w:rsid w:val="00A55D25"/>
    <w:rsid w:val="00A85006"/>
    <w:rsid w:val="00AA2E8F"/>
    <w:rsid w:val="00AB5356"/>
    <w:rsid w:val="00AD4D7F"/>
    <w:rsid w:val="00AD523A"/>
    <w:rsid w:val="00AF57C2"/>
    <w:rsid w:val="00B145F2"/>
    <w:rsid w:val="00B17F3D"/>
    <w:rsid w:val="00B2214A"/>
    <w:rsid w:val="00B47D8A"/>
    <w:rsid w:val="00B54015"/>
    <w:rsid w:val="00B6095E"/>
    <w:rsid w:val="00B61453"/>
    <w:rsid w:val="00B84E9F"/>
    <w:rsid w:val="00B9421B"/>
    <w:rsid w:val="00BC2B56"/>
    <w:rsid w:val="00BD079B"/>
    <w:rsid w:val="00BD34F1"/>
    <w:rsid w:val="00BD600C"/>
    <w:rsid w:val="00BE68AC"/>
    <w:rsid w:val="00C0074D"/>
    <w:rsid w:val="00C01ECF"/>
    <w:rsid w:val="00C03237"/>
    <w:rsid w:val="00C15DCA"/>
    <w:rsid w:val="00C32EC4"/>
    <w:rsid w:val="00C50B92"/>
    <w:rsid w:val="00C519C8"/>
    <w:rsid w:val="00C55A5B"/>
    <w:rsid w:val="00C71875"/>
    <w:rsid w:val="00C81B48"/>
    <w:rsid w:val="00CA3EEF"/>
    <w:rsid w:val="00CA4323"/>
    <w:rsid w:val="00CC1E1F"/>
    <w:rsid w:val="00CC3441"/>
    <w:rsid w:val="00CD40E0"/>
    <w:rsid w:val="00CD7818"/>
    <w:rsid w:val="00D123B3"/>
    <w:rsid w:val="00D174BC"/>
    <w:rsid w:val="00D25DCA"/>
    <w:rsid w:val="00D375D6"/>
    <w:rsid w:val="00D43D50"/>
    <w:rsid w:val="00D632A7"/>
    <w:rsid w:val="00D76FFB"/>
    <w:rsid w:val="00D90136"/>
    <w:rsid w:val="00DD1E5A"/>
    <w:rsid w:val="00DD462A"/>
    <w:rsid w:val="00DF6964"/>
    <w:rsid w:val="00E011E7"/>
    <w:rsid w:val="00E0376A"/>
    <w:rsid w:val="00E10E8D"/>
    <w:rsid w:val="00E1386A"/>
    <w:rsid w:val="00E17A38"/>
    <w:rsid w:val="00E27587"/>
    <w:rsid w:val="00E35547"/>
    <w:rsid w:val="00E379D9"/>
    <w:rsid w:val="00E420FE"/>
    <w:rsid w:val="00E452B0"/>
    <w:rsid w:val="00E6609A"/>
    <w:rsid w:val="00E94B57"/>
    <w:rsid w:val="00EA0DC2"/>
    <w:rsid w:val="00EB111A"/>
    <w:rsid w:val="00ED386F"/>
    <w:rsid w:val="00EE478E"/>
    <w:rsid w:val="00EE5240"/>
    <w:rsid w:val="00EF538B"/>
    <w:rsid w:val="00F00D3A"/>
    <w:rsid w:val="00F21055"/>
    <w:rsid w:val="00F21FC8"/>
    <w:rsid w:val="00F3071A"/>
    <w:rsid w:val="00F45612"/>
    <w:rsid w:val="00F61706"/>
    <w:rsid w:val="00F72F31"/>
    <w:rsid w:val="00F87A80"/>
    <w:rsid w:val="00F962BD"/>
    <w:rsid w:val="00F96C3B"/>
    <w:rsid w:val="00FA7F9E"/>
    <w:rsid w:val="00FB2561"/>
    <w:rsid w:val="00FB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FE2F1"/>
  <w15:chartTrackingRefBased/>
  <w15:docId w15:val="{BB306825-BDA5-421C-913F-35EE31F6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C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2C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2CC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2C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D2C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D2C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C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C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C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C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2C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2C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2C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2C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2C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C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C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CCF"/>
    <w:rPr>
      <w:rFonts w:eastAsiaTheme="majorEastAsia" w:cstheme="majorBidi"/>
      <w:color w:val="272727" w:themeColor="text1" w:themeTint="D8"/>
    </w:rPr>
  </w:style>
  <w:style w:type="paragraph" w:styleId="Title">
    <w:name w:val="Title"/>
    <w:basedOn w:val="Normal"/>
    <w:next w:val="Normal"/>
    <w:link w:val="TitleChar"/>
    <w:uiPriority w:val="10"/>
    <w:qFormat/>
    <w:rsid w:val="009D2C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C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C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C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C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2CCF"/>
    <w:rPr>
      <w:i/>
      <w:iCs/>
      <w:color w:val="404040" w:themeColor="text1" w:themeTint="BF"/>
    </w:rPr>
  </w:style>
  <w:style w:type="paragraph" w:styleId="ListParagraph">
    <w:name w:val="List Paragraph"/>
    <w:basedOn w:val="Normal"/>
    <w:uiPriority w:val="34"/>
    <w:qFormat/>
    <w:rsid w:val="009D2CCF"/>
    <w:pPr>
      <w:ind w:left="720"/>
      <w:contextualSpacing/>
    </w:pPr>
  </w:style>
  <w:style w:type="character" w:styleId="IntenseEmphasis">
    <w:name w:val="Intense Emphasis"/>
    <w:basedOn w:val="DefaultParagraphFont"/>
    <w:uiPriority w:val="21"/>
    <w:qFormat/>
    <w:rsid w:val="009D2CCF"/>
    <w:rPr>
      <w:i/>
      <w:iCs/>
      <w:color w:val="2F5496" w:themeColor="accent1" w:themeShade="BF"/>
    </w:rPr>
  </w:style>
  <w:style w:type="paragraph" w:styleId="IntenseQuote">
    <w:name w:val="Intense Quote"/>
    <w:basedOn w:val="Normal"/>
    <w:next w:val="Normal"/>
    <w:link w:val="IntenseQuoteChar"/>
    <w:uiPriority w:val="30"/>
    <w:qFormat/>
    <w:rsid w:val="009D2C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2CCF"/>
    <w:rPr>
      <w:i/>
      <w:iCs/>
      <w:color w:val="2F5496" w:themeColor="accent1" w:themeShade="BF"/>
    </w:rPr>
  </w:style>
  <w:style w:type="character" w:styleId="IntenseReference">
    <w:name w:val="Intense Reference"/>
    <w:basedOn w:val="DefaultParagraphFont"/>
    <w:uiPriority w:val="32"/>
    <w:qFormat/>
    <w:rsid w:val="009D2CCF"/>
    <w:rPr>
      <w:b/>
      <w:bCs/>
      <w:smallCaps/>
      <w:color w:val="2F5496" w:themeColor="accent1" w:themeShade="BF"/>
      <w:spacing w:val="5"/>
    </w:rPr>
  </w:style>
  <w:style w:type="table" w:styleId="TableGrid">
    <w:name w:val="Table Grid"/>
    <w:basedOn w:val="TableNormal"/>
    <w:uiPriority w:val="39"/>
    <w:rsid w:val="00792FF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0C89"/>
    <w:pPr>
      <w:tabs>
        <w:tab w:val="center" w:pos="4680"/>
        <w:tab w:val="right" w:pos="9360"/>
      </w:tabs>
      <w:spacing w:after="0"/>
    </w:pPr>
  </w:style>
  <w:style w:type="character" w:customStyle="1" w:styleId="HeaderChar">
    <w:name w:val="Header Char"/>
    <w:basedOn w:val="DefaultParagraphFont"/>
    <w:link w:val="Header"/>
    <w:uiPriority w:val="99"/>
    <w:rsid w:val="00080C89"/>
  </w:style>
  <w:style w:type="paragraph" w:styleId="Footer">
    <w:name w:val="footer"/>
    <w:basedOn w:val="Normal"/>
    <w:link w:val="FooterChar"/>
    <w:uiPriority w:val="99"/>
    <w:unhideWhenUsed/>
    <w:rsid w:val="00080C89"/>
    <w:pPr>
      <w:tabs>
        <w:tab w:val="center" w:pos="4680"/>
        <w:tab w:val="right" w:pos="9360"/>
      </w:tabs>
      <w:spacing w:after="0"/>
    </w:pPr>
  </w:style>
  <w:style w:type="character" w:customStyle="1" w:styleId="FooterChar">
    <w:name w:val="Footer Char"/>
    <w:basedOn w:val="DefaultParagraphFont"/>
    <w:link w:val="Footer"/>
    <w:uiPriority w:val="99"/>
    <w:rsid w:val="00080C89"/>
  </w:style>
  <w:style w:type="paragraph" w:styleId="NormalWeb">
    <w:name w:val="Normal (Web)"/>
    <w:basedOn w:val="Normal"/>
    <w:uiPriority w:val="99"/>
    <w:semiHidden/>
    <w:unhideWhenUsed/>
    <w:rsid w:val="00C50B9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279" Type="http://schemas.openxmlformats.org/officeDocument/2006/relationships/footer" Target="footer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fontTable" Target="fontTable.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theme" Target="theme/theme1.xml"/><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header" Target="header1.xml"/><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258" Type="http://schemas.openxmlformats.org/officeDocument/2006/relationships/image" Target="media/image2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172</Pages>
  <Words>19855</Words>
  <Characters>113180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dc:creator>
  <cp:keywords/>
  <dc:description/>
  <cp:lastModifiedBy>D G</cp:lastModifiedBy>
  <cp:revision>15</cp:revision>
  <cp:lastPrinted>2026-03-10T03:07:00Z</cp:lastPrinted>
  <dcterms:created xsi:type="dcterms:W3CDTF">2026-03-11T02:49:00Z</dcterms:created>
  <dcterms:modified xsi:type="dcterms:W3CDTF">2026-03-12T21:45:00Z</dcterms:modified>
</cp:coreProperties>
</file>